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p>
    <w:p>
      <w:pPr>
        <w:jc w:val="center"/>
      </w:pPr>
      <w:r>
        <w:rPr>
          <w:rFonts w:ascii="Arial" w:cs="Arial" w:eastAsia="Arial" w:hAnsi="Arial"/>
          <w:b/>
          <w:bCs/>
          <w:color w:val="0F62FE"/>
          <w:sz w:val="80"/>
          <w:szCs w:val="80"/>
        </w:rPr>
        <w:t xml:space="preserve">GuardKey</w:t>
      </w:r>
    </w:p>
    <w:p>
      <w:pPr>
        <w:spacing w:after="120" w:before="120"/>
        <w:jc w:val="center"/>
      </w:pPr>
      <w:r>
        <w:rPr>
          <w:rFonts w:ascii="Arial" w:cs="Arial" w:eastAsia="Arial" w:hAnsi="Arial"/>
          <w:color w:val="161616"/>
          <w:sz w:val="36"/>
          <w:szCs w:val="36"/>
        </w:rPr>
        <w:t xml:space="preserve">AI-Powered Secrets Leak Prevention</w:t>
      </w:r>
    </w:p>
    <w:p>
      <w:pPr>
        <w:spacing w:after="480" w:before="80"/>
        <w:jc w:val="center"/>
      </w:pPr>
      <w:r>
        <w:rPr>
          <w:rFonts w:ascii="Arial" w:cs="Arial" w:eastAsia="Arial" w:hAnsi="Arial"/>
          <w:b/>
          <w:bCs/>
          <w:color w:val="0F62FE"/>
          <w:sz w:val="28"/>
          <w:szCs w:val="28"/>
        </w:rPr>
        <w:t xml:space="preserve">Powered by IBM Bob</w:t>
      </w:r>
    </w:p>
    <w:p>
      <w:pPr>
        <w:spacing w:after="3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0F62FE"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Category</w:t>
            </w:r>
          </w:p>
          <w:p>
            <w:pPr>
              <w:jc w:val="center"/>
            </w:pPr>
            <w:r>
              <w:rPr>
                <w:rFonts w:ascii="Arial" w:cs="Arial" w:eastAsia="Arial" w:hAnsi="Arial"/>
                <w:b/>
                <w:bCs/>
                <w:color w:val="FFFFFF"/>
                <w:sz w:val="26"/>
                <w:szCs w:val="26"/>
              </w:rPr>
              <w:t xml:space="preserve">DevSecOps</w:t>
            </w:r>
          </w:p>
        </w:tc>
        <w:tc>
          <w:tcPr>
            <w:tcBorders>
              <w:top w:val="none" w:color="FFFFFF" w:sz="0"/>
              <w:left w:val="none" w:color="FFFFFF" w:sz="0"/>
              <w:bottom w:val="none" w:color="FFFFFF" w:sz="0"/>
              <w:right w:val="none" w:color="FFFFFF" w:sz="0"/>
            </w:tcBorders>
            <w:shd w:fill="0043CE"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Stage</w:t>
            </w:r>
          </w:p>
          <w:p>
            <w:pPr>
              <w:jc w:val="center"/>
            </w:pPr>
            <w:r>
              <w:rPr>
                <w:rFonts w:ascii="Arial" w:cs="Arial" w:eastAsia="Arial" w:hAnsi="Arial"/>
                <w:b/>
                <w:bCs/>
                <w:color w:val="FFFFFF"/>
                <w:sz w:val="26"/>
                <w:szCs w:val="26"/>
              </w:rPr>
              <w:t xml:space="preserve">Proof of Concept</w:t>
            </w:r>
          </w:p>
        </w:tc>
        <w:tc>
          <w:tcPr>
            <w:tcBorders>
              <w:top w:val="none" w:color="FFFFFF" w:sz="0"/>
              <w:left w:val="none" w:color="FFFFFF" w:sz="0"/>
              <w:bottom w:val="none" w:color="FFFFFF" w:sz="0"/>
              <w:right w:val="none" w:color="FFFFFF" w:sz="0"/>
            </w:tcBorders>
            <w:shd w:fill="24A148"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Hackathon</w:t>
            </w:r>
          </w:p>
          <w:p>
            <w:pPr>
              <w:jc w:val="center"/>
            </w:pPr>
            <w:r>
              <w:rPr>
                <w:rFonts w:ascii="Arial" w:cs="Arial" w:eastAsia="Arial" w:hAnsi="Arial"/>
                <w:b/>
                <w:bCs/>
                <w:color w:val="FFFFFF"/>
                <w:sz w:val="26"/>
                <w:szCs w:val="26"/>
              </w:rPr>
              <w:t xml:space="preserve">IBM Bob 2026</w:t>
            </w:r>
          </w:p>
        </w:tc>
        <w:tc>
          <w:tcPr>
            <w:tcBorders>
              <w:top w:val="none" w:color="FFFFFF" w:sz="0"/>
              <w:left w:val="none" w:color="FFFFFF" w:sz="0"/>
              <w:bottom w:val="none" w:color="FFFFFF" w:sz="0"/>
              <w:right w:val="none" w:color="FFFFFF" w:sz="0"/>
            </w:tcBorders>
            <w:shd w:fill="FF832B" w:val="clear"/>
            <w:tcMar>
              <w:top w:type="dxa" w:w="120"/>
              <w:left w:type="dxa" w:w="160"/>
              <w:bottom w:type="dxa" w:w="120"/>
              <w:right w:type="dxa" w:w="160"/>
            </w:tcMar>
            <w:vAlign w:val="center"/>
          </w:tcPr>
          <w:p>
            <w:pPr>
              <w:jc w:val="center"/>
            </w:pPr>
            <w:r>
              <w:rPr>
                <w:rFonts w:ascii="Arial" w:cs="Arial" w:eastAsia="Arial" w:hAnsi="Arial"/>
                <w:b/>
                <w:bCs/>
                <w:color w:val="161616"/>
                <w:sz w:val="16"/>
                <w:szCs w:val="16"/>
              </w:rPr>
              <w:t xml:space="preserve">Prize Pool</w:t>
            </w:r>
          </w:p>
          <w:p>
            <w:pPr>
              <w:jc w:val="center"/>
            </w:pPr>
            <w:r>
              <w:rPr>
                <w:rFonts w:ascii="Arial" w:cs="Arial" w:eastAsia="Arial" w:hAnsi="Arial"/>
                <w:b/>
                <w:bCs/>
                <w:color w:val="161616"/>
                <w:sz w:val="26"/>
                <w:szCs w:val="26"/>
              </w:rPr>
              <w:t xml:space="preserve">$10,000</w:t>
            </w:r>
          </w:p>
        </w:tc>
      </w:tr>
    </w:tbl>
    <w:p>
      <w:pPr>
        <w:spacing w:after="600" w:before="0"/>
      </w:pPr>
    </w:p>
    <w:p>
      <w:pPr>
        <w:jc w:val="center"/>
      </w:pPr>
      <w:r>
        <w:rPr>
          <w:rFonts w:ascii="Arial" w:cs="Arial" w:eastAsia="Arial" w:hAnsi="Arial"/>
          <w:color w:val="6F6F6F"/>
          <w:sz w:val="20"/>
          <w:szCs w:val="20"/>
        </w:rPr>
        <w:t xml:space="preserve">IBM Bob Hackathon  ·  May 15–17, 2026</w:t>
      </w:r>
    </w:p>
    <w:p>
      <w:pPr>
        <w:spacing w:before="60"/>
        <w:jc w:val="center"/>
      </w:pPr>
      <w:r>
        <w:rPr>
          <w:rFonts w:ascii="Arial" w:cs="Arial" w:eastAsia="Arial" w:hAnsi="Arial"/>
          <w:color w:val="6F6F6F"/>
          <w:sz w:val="20"/>
          <w:szCs w:val="20"/>
        </w:rPr>
        <w:t xml:space="preserve">Submission Document  ·  48-Hour Build Sprint</w:t>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0F62FE"/>
        </w:rPr>
        <w:t xml:space="preserve">1. Executive Summary</w:t>
      </w:r>
    </w:p>
    <w:p>
      <w:pPr>
        <w:spacing w:after="160" w:before="80"/>
      </w:pPr>
      <w:r>
        <w:rPr>
          <w:rFonts w:ascii="Arial" w:cs="Arial" w:eastAsia="Arial" w:hAnsi="Arial"/>
          <w:color w:val="161616"/>
          <w:sz w:val="22"/>
          <w:szCs w:val="22"/>
        </w:rPr>
        <w:t xml:space="preserve">GuardKey is an AI-powered developer tool that detects secrets (API keys, passwords, tokens) leaking into codebases — and instead of just blocking the commit, it educates the developer on why it matters and how to fix it properly. Built entirely with IBM Bob as the development partner, GuardKey demonstrates how builders at any skill level can deliver secure, high-quality software with greater speed and confidence.</w:t>
      </w:r>
    </w:p>
    <w:p>
      <w:pPr>
        <w:spacing w:after="120" w:before="0"/>
      </w:pPr>
    </w:p>
    <w:p>
      <w:pPr>
        <w:spacing w:after="80" w:before="320"/>
      </w:pPr>
      <w:r>
        <w:rPr>
          <w:rFonts w:ascii="Arial" w:cs="Arial" w:eastAsia="Arial" w:hAnsi="Arial"/>
          <w:b/>
          <w:bCs/>
          <w:color w:val="0F62FE"/>
          <w:sz w:val="16"/>
          <w:szCs w:val="16"/>
        </w:rPr>
        <w:t xml:space="preserve">THE PROBLEM IN ONE LINE</w:t>
      </w:r>
    </w:p>
    <w:p>
      <w:pPr>
        <w:spacing w:after="160" w:before="80"/>
      </w:pPr>
      <w:r>
        <w:rPr>
          <w:rFonts w:ascii="Arial" w:cs="Arial" w:eastAsia="Arial" w:hAnsi="Arial"/>
          <w:color w:val="161616"/>
          <w:sz w:val="22"/>
          <w:szCs w:val="22"/>
        </w:rPr>
        <w:t xml:space="preserve">A developer copies a working snippet from Stack Overflow, accidentally includes an AWS key, pushes to GitHub — the key is live within 11 minutes, scraped by bots, and the company faces a breach. This happens 2,000+ times per day across public repos.</w:t>
      </w:r>
    </w:p>
    <w:p>
      <w:pPr>
        <w:spacing w:after="120" w:before="0"/>
      </w:pPr>
    </w:p>
    <w:p>
      <w:pPr>
        <w:spacing w:after="80" w:before="320"/>
      </w:pPr>
      <w:r>
        <w:rPr>
          <w:rFonts w:ascii="Arial" w:cs="Arial" w:eastAsia="Arial" w:hAnsi="Arial"/>
          <w:b/>
          <w:bCs/>
          <w:color w:val="0F62FE"/>
          <w:sz w:val="16"/>
          <w:szCs w:val="16"/>
        </w:rPr>
        <w:t xml:space="preserve">THE SOLUTION IN ONE LINE</w:t>
      </w:r>
    </w:p>
    <w:p>
      <w:pPr>
        <w:spacing w:after="160" w:before="80"/>
      </w:pPr>
      <w:r>
        <w:rPr>
          <w:rFonts w:ascii="Arial" w:cs="Arial" w:eastAsia="Arial" w:hAnsi="Arial"/>
          <w:color w:val="161616"/>
          <w:sz w:val="22"/>
          <w:szCs w:val="22"/>
        </w:rPr>
        <w:t xml:space="preserve">GuardKey intercepts the commit, identifies the secret using Bob-generated Semgrep rules, explains the risk in plain English, and auto-generates the correct environment-variable pattern — all before the code leaves the developer's machine.</w:t>
      </w:r>
    </w:p>
    <w:p>
      <w:pPr>
        <w:spacing w:after="120" w:before="0"/>
      </w:pPr>
    </w:p>
    <w:p>
      <w:pPr>
        <w:spacing w:after="80" w:before="320"/>
      </w:pPr>
      <w:r>
        <w:rPr>
          <w:rFonts w:ascii="Arial" w:cs="Arial" w:eastAsia="Arial" w:hAnsi="Arial"/>
          <w:b/>
          <w:bCs/>
          <w:color w:val="0F62FE"/>
          <w:sz w:val="16"/>
          <w:szCs w:val="16"/>
        </w:rPr>
        <w:t xml:space="preserve">WHY IBM BOB MAKES THIS POSSIBLE</w:t>
      </w:r>
    </w:p>
    <w:p>
      <w:pPr>
        <w:spacing w:after="160" w:before="80"/>
      </w:pPr>
      <w:r>
        <w:rPr>
          <w:rFonts w:ascii="Arial" w:cs="Arial" w:eastAsia="Arial" w:hAnsi="Arial"/>
          <w:color w:val="161616"/>
          <w:sz w:val="22"/>
          <w:szCs w:val="22"/>
        </w:rPr>
        <w:t xml:space="preserve">GuardKey would take weeks to build manually. With Bob, it takes 48 hours — because Bob writes the detection rules, generates the educational explanations, scaffolds the CI pipeline, and reviews its own code for security gaps. Bob is not a feature of GuardKey; Bob is the engine.</w:t>
      </w:r>
    </w:p>
    <w:p>
      <w:pPr>
        <w:pBdr>
          <w:bottom w:val="single" w:color="0F62FE" w:sz="4" w:space="1"/>
        </w:pBdr>
        <w:spacing w:after="200" w:before="200"/>
      </w:pPr>
    </w:p>
    <w:p>
      <w:pPr>
        <w:pStyle w:val="Heading1"/>
        <w:spacing w:after="160" w:before="400"/>
      </w:pPr>
      <w:r>
        <w:rPr>
          <w:rFonts w:ascii="Arial" w:cs="Arial" w:eastAsia="Arial" w:hAnsi="Arial"/>
          <w:b/>
          <w:bCs/>
          <w:color w:val="0F62FE"/>
        </w:rPr>
        <w:t xml:space="preserve">2. Official Brief Alignment</w:t>
      </w:r>
    </w:p>
    <w:p>
      <w:pPr>
        <w:spacing w:after="160" w:before="80"/>
      </w:pPr>
      <w:r>
        <w:rPr>
          <w:rFonts w:ascii="Arial" w:cs="Arial" w:eastAsia="Arial" w:hAnsi="Arial"/>
          <w:color w:val="161616"/>
          <w:sz w:val="22"/>
          <w:szCs w:val="22"/>
        </w:rPr>
        <w:t xml:space="preserve">The hackathon challenge: "Turn idea into impact faster — use IBM Bob as your development partner to help builders at any skill level deliver high-quality software with greater efficiency and confidence."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none" w:color="FFFFFF" w:sz="0"/>
              <w:left w:val="none" w:color="FFFFFF" w:sz="0"/>
              <w:bottom w:val="none" w:color="FFFFFF" w:sz="0"/>
              <w:right w:val="none" w:color="FFFFFF" w:sz="0"/>
            </w:tcBorders>
            <w:shd w:fill="0F62FE" w:val="clear"/>
            <w:tcMar>
              <w:top w:type="dxa" w:w="100"/>
              <w:left w:type="dxa" w:w="160"/>
              <w:bottom w:type="dxa" w:w="100"/>
              <w:right w:type="dxa" w:w="160"/>
            </w:tcMar>
          </w:tcPr>
          <w:p>
            <w:r>
              <w:rPr>
                <w:rFonts w:ascii="Arial" w:cs="Arial" w:eastAsia="Arial" w:hAnsi="Arial"/>
                <w:b/>
                <w:bCs/>
                <w:color w:val="FFFFFF"/>
                <w:sz w:val="20"/>
                <w:szCs w:val="20"/>
              </w:rPr>
              <w:t xml:space="preserve">Brief Requirement</w:t>
            </w:r>
          </w:p>
        </w:tc>
        <w:tc>
          <w:tcPr>
            <w:tcBorders>
              <w:top w:val="none" w:color="FFFFFF" w:sz="0"/>
              <w:left w:val="none" w:color="FFFFFF" w:sz="0"/>
              <w:bottom w:val="none" w:color="FFFFFF" w:sz="0"/>
              <w:right w:val="none" w:color="FFFFFF" w:sz="0"/>
            </w:tcBorders>
            <w:shd w:fill="0F62FE" w:val="clear"/>
            <w:tcMar>
              <w:top w:type="dxa" w:w="100"/>
              <w:left w:type="dxa" w:w="160"/>
              <w:bottom w:type="dxa" w:w="100"/>
              <w:right w:type="dxa" w:w="160"/>
            </w:tcMar>
          </w:tcPr>
          <w:p>
            <w:r>
              <w:rPr>
                <w:rFonts w:ascii="Arial" w:cs="Arial" w:eastAsia="Arial" w:hAnsi="Arial"/>
                <w:b/>
                <w:bCs/>
                <w:color w:val="FFFFFF"/>
                <w:sz w:val="20"/>
                <w:szCs w:val="20"/>
              </w:rPr>
              <w:t xml:space="preserve">How GuardKey Answers It</w:t>
            </w:r>
          </w:p>
        </w:tc>
      </w:tr>
      <w:tr>
        <w:tc>
          <w:tcPr>
            <w:tcBorders>
              <w:top w:val="single" w:color="E0E0E0" w:sz="1"/>
              <w:left w:val="single" w:color="E0E0E0" w:sz="1"/>
              <w:bottom w:val="single" w:color="E0E0E0" w:sz="1"/>
              <w:right w:val="single" w:color="E0E0E0" w:sz="1"/>
            </w:tcBorders>
            <w:shd w:fill="F4F4F4" w:val="clear"/>
            <w:tcMar>
              <w:top w:type="dxa" w:w="80"/>
              <w:left w:type="dxa" w:w="160"/>
              <w:bottom w:type="dxa" w:w="80"/>
              <w:right w:type="dxa" w:w="160"/>
            </w:tcMar>
          </w:tcPr>
          <w:p>
            <w:r>
              <w:rPr>
                <w:rFonts w:ascii="Arial" w:cs="Arial" w:eastAsia="Arial" w:hAnsi="Arial"/>
                <w:b/>
                <w:bCs/>
                <w:color w:val="161616"/>
                <w:sz w:val="20"/>
                <w:szCs w:val="20"/>
              </w:rPr>
              <w:t xml:space="preserve">Turn idea into impact faster</w:t>
            </w:r>
          </w:p>
        </w:tc>
        <w:tc>
          <w:tcPr>
            <w:tcBorders>
              <w:top w:val="single" w:color="E0E0E0" w:sz="1"/>
              <w:left w:val="single" w:color="E0E0E0" w:sz="1"/>
              <w:bottom w:val="single" w:color="E0E0E0" w:sz="1"/>
              <w:right w:val="single" w:color="E0E0E0" w:sz="1"/>
            </w:tcBorders>
            <w:shd w:fill="F4F4F4" w:val="clear"/>
            <w:tcMar>
              <w:top w:type="dxa" w:w="80"/>
              <w:left w:type="dxa" w:w="160"/>
              <w:bottom w:type="dxa" w:w="80"/>
              <w:right w:type="dxa" w:w="160"/>
            </w:tcMar>
          </w:tcPr>
          <w:p>
            <w:r>
              <w:rPr>
                <w:rFonts w:ascii="Arial" w:cs="Arial" w:eastAsia="Arial" w:hAnsi="Arial"/>
                <w:color w:val="161616"/>
                <w:sz w:val="20"/>
                <w:szCs w:val="20"/>
              </w:rPr>
              <w:t xml:space="preserve">GuardKey was conceived and built in 48 hours using Bob — idea to working demo with no security expertise required.</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61616"/>
                <w:sz w:val="20"/>
                <w:szCs w:val="20"/>
              </w:rPr>
              <w:t xml:space="preserve">IBM Bob as development partner</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61616"/>
                <w:sz w:val="20"/>
                <w:szCs w:val="20"/>
              </w:rPr>
              <w:t xml:space="preserve">Bob writes detection rules, generates explanations, scaffolds CI/CD, debugs hooks, and reviews the repo — Bob does 70% of the build work.</w:t>
            </w:r>
          </w:p>
        </w:tc>
      </w:tr>
      <w:tr>
        <w:tc>
          <w:tcPr>
            <w:tcBorders>
              <w:top w:val="single" w:color="E0E0E0" w:sz="1"/>
              <w:left w:val="single" w:color="E0E0E0" w:sz="1"/>
              <w:bottom w:val="single" w:color="E0E0E0" w:sz="1"/>
              <w:right w:val="single" w:color="E0E0E0" w:sz="1"/>
            </w:tcBorders>
            <w:shd w:fill="F4F4F4" w:val="clear"/>
            <w:tcMar>
              <w:top w:type="dxa" w:w="80"/>
              <w:left w:type="dxa" w:w="160"/>
              <w:bottom w:type="dxa" w:w="80"/>
              <w:right w:type="dxa" w:w="160"/>
            </w:tcMar>
          </w:tcPr>
          <w:p>
            <w:r>
              <w:rPr>
                <w:rFonts w:ascii="Arial" w:cs="Arial" w:eastAsia="Arial" w:hAnsi="Arial"/>
                <w:b/>
                <w:bCs/>
                <w:color w:val="161616"/>
                <w:sz w:val="20"/>
                <w:szCs w:val="20"/>
              </w:rPr>
              <w:t xml:space="preserve">Builders at any skill level</w:t>
            </w:r>
          </w:p>
        </w:tc>
        <w:tc>
          <w:tcPr>
            <w:tcBorders>
              <w:top w:val="single" w:color="E0E0E0" w:sz="1"/>
              <w:left w:val="single" w:color="E0E0E0" w:sz="1"/>
              <w:bottom w:val="single" w:color="E0E0E0" w:sz="1"/>
              <w:right w:val="single" w:color="E0E0E0" w:sz="1"/>
            </w:tcBorders>
            <w:shd w:fill="F4F4F4" w:val="clear"/>
            <w:tcMar>
              <w:top w:type="dxa" w:w="80"/>
              <w:left w:type="dxa" w:w="160"/>
              <w:bottom w:type="dxa" w:w="80"/>
              <w:right w:type="dxa" w:w="160"/>
            </w:tcMar>
          </w:tcPr>
          <w:p>
            <w:r>
              <w:rPr>
                <w:rFonts w:ascii="Arial" w:cs="Arial" w:eastAsia="Arial" w:hAnsi="Arial"/>
                <w:color w:val="161616"/>
                <w:sz w:val="20"/>
                <w:szCs w:val="20"/>
              </w:rPr>
              <w:t xml:space="preserve">A junior dev with no security training can install GuardKey and immediately catch vulnerabilities that would take a senior engineer days to manually audit.</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61616"/>
                <w:sz w:val="20"/>
                <w:szCs w:val="20"/>
              </w:rPr>
              <w:t xml:space="preserve">High-quality software</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61616"/>
                <w:sz w:val="20"/>
                <w:szCs w:val="20"/>
              </w:rPr>
              <w:t xml:space="preserve">GuardKey enforces security best practices (no hardcoded secrets, proper env var patterns) at the commit level — quality is enforced, not hoped for.</w:t>
            </w:r>
          </w:p>
        </w:tc>
      </w:tr>
      <w:tr>
        <w:tc>
          <w:tcPr>
            <w:tcBorders>
              <w:top w:val="single" w:color="E0E0E0" w:sz="1"/>
              <w:left w:val="single" w:color="E0E0E0" w:sz="1"/>
              <w:bottom w:val="single" w:color="E0E0E0" w:sz="1"/>
              <w:right w:val="single" w:color="E0E0E0" w:sz="1"/>
            </w:tcBorders>
            <w:shd w:fill="F4F4F4" w:val="clear"/>
            <w:tcMar>
              <w:top w:type="dxa" w:w="80"/>
              <w:left w:type="dxa" w:w="160"/>
              <w:bottom w:type="dxa" w:w="80"/>
              <w:right w:type="dxa" w:w="160"/>
            </w:tcMar>
          </w:tcPr>
          <w:p>
            <w:r>
              <w:rPr>
                <w:rFonts w:ascii="Arial" w:cs="Arial" w:eastAsia="Arial" w:hAnsi="Arial"/>
                <w:b/>
                <w:bCs/>
                <w:color w:val="161616"/>
                <w:sz w:val="20"/>
                <w:szCs w:val="20"/>
              </w:rPr>
              <w:t xml:space="preserve">Greater efficiency</w:t>
            </w:r>
          </w:p>
        </w:tc>
        <w:tc>
          <w:tcPr>
            <w:tcBorders>
              <w:top w:val="single" w:color="E0E0E0" w:sz="1"/>
              <w:left w:val="single" w:color="E0E0E0" w:sz="1"/>
              <w:bottom w:val="single" w:color="E0E0E0" w:sz="1"/>
              <w:right w:val="single" w:color="E0E0E0" w:sz="1"/>
            </w:tcBorders>
            <w:shd w:fill="F4F4F4" w:val="clear"/>
            <w:tcMar>
              <w:top w:type="dxa" w:w="80"/>
              <w:left w:type="dxa" w:w="160"/>
              <w:bottom w:type="dxa" w:w="80"/>
              <w:right w:type="dxa" w:w="160"/>
            </w:tcMar>
          </w:tcPr>
          <w:p>
            <w:r>
              <w:rPr>
                <w:rFonts w:ascii="Arial" w:cs="Arial" w:eastAsia="Arial" w:hAnsi="Arial"/>
                <w:color w:val="161616"/>
                <w:sz w:val="20"/>
                <w:szCs w:val="20"/>
              </w:rPr>
              <w:t xml:space="preserve">Secrets leaks cost teams 40+ hours of incident response. GuardKey prevents the incident entirely, saving that time every time it fires.</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61616"/>
                <w:sz w:val="20"/>
                <w:szCs w:val="20"/>
              </w:rPr>
              <w:t xml:space="preserve">Greater confidence</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61616"/>
                <w:sz w:val="20"/>
                <w:szCs w:val="20"/>
              </w:rPr>
              <w:t xml:space="preserve">Devs get a clear explanation of what went wrong and the correct fix — they learn while they work, building lasting confidence.</w:t>
            </w:r>
          </w:p>
        </w:tc>
      </w:tr>
      <w:tr>
        <w:tc>
          <w:tcPr>
            <w:tcBorders>
              <w:top w:val="single" w:color="E0E0E0" w:sz="1"/>
              <w:left w:val="single" w:color="E0E0E0" w:sz="1"/>
              <w:bottom w:val="single" w:color="E0E0E0" w:sz="1"/>
              <w:right w:val="single" w:color="E0E0E0" w:sz="1"/>
            </w:tcBorders>
            <w:shd w:fill="F4F4F4" w:val="clear"/>
            <w:tcMar>
              <w:top w:type="dxa" w:w="80"/>
              <w:left w:type="dxa" w:w="160"/>
              <w:bottom w:type="dxa" w:w="80"/>
              <w:right w:type="dxa" w:w="160"/>
            </w:tcMar>
          </w:tcPr>
          <w:p>
            <w:r>
              <w:rPr>
                <w:rFonts w:ascii="Arial" w:cs="Arial" w:eastAsia="Arial" w:hAnsi="Arial"/>
                <w:b/>
                <w:bCs/>
                <w:color w:val="161616"/>
                <w:sz w:val="20"/>
                <w:szCs w:val="20"/>
              </w:rPr>
              <w:t xml:space="preserve">Meaningful use of Bob</w:t>
            </w:r>
          </w:p>
        </w:tc>
        <w:tc>
          <w:tcPr>
            <w:tcBorders>
              <w:top w:val="single" w:color="E0E0E0" w:sz="1"/>
              <w:left w:val="single" w:color="E0E0E0" w:sz="1"/>
              <w:bottom w:val="single" w:color="E0E0E0" w:sz="1"/>
              <w:right w:val="single" w:color="E0E0E0" w:sz="1"/>
            </w:tcBorders>
            <w:shd w:fill="F4F4F4" w:val="clear"/>
            <w:tcMar>
              <w:top w:type="dxa" w:w="80"/>
              <w:left w:type="dxa" w:w="160"/>
              <w:bottom w:type="dxa" w:w="80"/>
              <w:right w:type="dxa" w:w="160"/>
            </w:tcMar>
          </w:tcPr>
          <w:p>
            <w:r>
              <w:rPr>
                <w:rFonts w:ascii="Arial" w:cs="Arial" w:eastAsia="Arial" w:hAnsi="Arial"/>
                <w:color w:val="161616"/>
                <w:sz w:val="20"/>
                <w:szCs w:val="20"/>
              </w:rPr>
              <w:t xml:space="preserve">5 distinct Bob features used: Architect Mode, Code Mode, Literate Coding, BobShell, and Compliance Mode. Documented with live prompts.</w:t>
            </w:r>
          </w:p>
        </w:tc>
      </w:tr>
    </w:tbl>
    <w:p>
      <w:pPr>
        <w:pBdr>
          <w:bottom w:val="single" w:color="0F62FE" w:sz="4" w:space="1"/>
        </w:pBdr>
        <w:spacing w:after="200" w:before="200"/>
      </w:pPr>
    </w:p>
    <w:p>
      <w:pPr>
        <w:pStyle w:val="Heading1"/>
        <w:spacing w:after="160" w:before="400"/>
      </w:pPr>
      <w:r>
        <w:rPr>
          <w:rFonts w:ascii="Arial" w:cs="Arial" w:eastAsia="Arial" w:hAnsi="Arial"/>
          <w:b/>
          <w:bCs/>
          <w:color w:val="0F62FE"/>
        </w:rPr>
        <w:t xml:space="preserve">3. The Problem</w:t>
      </w:r>
    </w:p>
    <w:p>
      <w:pPr>
        <w:spacing w:after="160" w:before="80"/>
      </w:pPr>
      <w:r>
        <w:rPr>
          <w:rFonts w:ascii="Arial" w:cs="Arial" w:eastAsia="Arial" w:hAnsi="Arial"/>
          <w:color w:val="161616"/>
          <w:sz w:val="22"/>
          <w:szCs w:val="22"/>
        </w:rPr>
        <w:t xml:space="preserve">Secrets leaking into source code is the #1 preventable cause of data breaches in software teams. The core issue is not that developers are careless — it is that existing tools punish without teaching.</w:t>
      </w:r>
    </w:p>
    <w:p>
      <w:pPr>
        <w:spacing w:after="120" w:before="0"/>
      </w:pPr>
    </w:p>
    <w:p>
      <w:pPr>
        <w:spacing w:after="80" w:before="320"/>
      </w:pPr>
      <w:r>
        <w:rPr>
          <w:rFonts w:ascii="Arial" w:cs="Arial" w:eastAsia="Arial" w:hAnsi="Arial"/>
          <w:b/>
          <w:bCs/>
          <w:color w:val="0F62FE"/>
          <w:sz w:val="16"/>
          <w:szCs w:val="16"/>
        </w:rPr>
        <w:t xml:space="preserve">REAL-WORLD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FE8CC" w:val="clear"/>
            <w:tcMar>
              <w:top w:type="dxa" w:w="160"/>
              <w:left w:type="dxa" w:w="160"/>
              <w:bottom w:type="dxa" w:w="160"/>
              <w:right w:type="dxa" w:w="160"/>
            </w:tcMar>
          </w:tcPr>
          <w:p>
            <w:pPr>
              <w:jc w:val="center"/>
            </w:pPr>
            <w:r>
              <w:rPr>
                <w:rFonts w:ascii="Arial" w:cs="Arial" w:eastAsia="Arial" w:hAnsi="Arial"/>
                <w:b/>
                <w:bCs/>
                <w:color w:val="FF832B"/>
                <w:sz w:val="48"/>
                <w:szCs w:val="48"/>
              </w:rPr>
              <w:t xml:space="preserve">2,000+</w:t>
            </w:r>
          </w:p>
          <w:p>
            <w:pPr>
              <w:jc w:val="center"/>
            </w:pPr>
            <w:r>
              <w:rPr>
                <w:rFonts w:ascii="Arial" w:cs="Arial" w:eastAsia="Arial" w:hAnsi="Arial"/>
                <w:color w:val="161616"/>
                <w:sz w:val="18"/>
                <w:szCs w:val="18"/>
              </w:rPr>
              <w:t xml:space="preserve">secrets leaked to GitHub daily</w:t>
            </w:r>
          </w:p>
        </w:tc>
        <w:tc>
          <w:tcPr>
            <w:tcBorders>
              <w:top w:val="none" w:color="FFFFFF" w:sz="0"/>
              <w:left w:val="none" w:color="FFFFFF" w:sz="0"/>
              <w:bottom w:val="none" w:color="FFFFFF" w:sz="0"/>
              <w:right w:val="none" w:color="FFFFFF" w:sz="0"/>
            </w:tcBorders>
            <w:shd w:fill="D0E2FF" w:val="clear"/>
            <w:tcMar>
              <w:top w:type="dxa" w:w="160"/>
              <w:left w:type="dxa" w:w="160"/>
              <w:bottom w:type="dxa" w:w="160"/>
              <w:right w:type="dxa" w:w="160"/>
            </w:tcMar>
          </w:tcPr>
          <w:p>
            <w:pPr>
              <w:jc w:val="center"/>
            </w:pPr>
            <w:r>
              <w:rPr>
                <w:rFonts w:ascii="Arial" w:cs="Arial" w:eastAsia="Arial" w:hAnsi="Arial"/>
                <w:b/>
                <w:bCs/>
                <w:color w:val="0F62FE"/>
                <w:sz w:val="48"/>
                <w:szCs w:val="48"/>
              </w:rPr>
              <w:t xml:space="preserve">11 min</w:t>
            </w:r>
          </w:p>
          <w:p>
            <w:pPr>
              <w:jc w:val="center"/>
            </w:pPr>
            <w:r>
              <w:rPr>
                <w:rFonts w:ascii="Arial" w:cs="Arial" w:eastAsia="Arial" w:hAnsi="Arial"/>
                <w:color w:val="161616"/>
                <w:sz w:val="18"/>
                <w:szCs w:val="18"/>
              </w:rPr>
              <w:t xml:space="preserve">average time for bots to find and use an exposed key</w:t>
            </w:r>
          </w:p>
        </w:tc>
        <w:tc>
          <w:tcPr>
            <w:tcBorders>
              <w:top w:val="none" w:color="FFFFFF" w:sz="0"/>
              <w:left w:val="none" w:color="FFFFFF" w:sz="0"/>
              <w:bottom w:val="none" w:color="FFFFFF" w:sz="0"/>
              <w:right w:val="none" w:color="FFFFFF" w:sz="0"/>
            </w:tcBorders>
            <w:shd w:fill="FFE8E8" w:val="clear"/>
            <w:tcMar>
              <w:top w:type="dxa" w:w="160"/>
              <w:left w:type="dxa" w:w="160"/>
              <w:bottom w:type="dxa" w:w="160"/>
              <w:right w:type="dxa" w:w="160"/>
            </w:tcMar>
          </w:tcPr>
          <w:p>
            <w:pPr>
              <w:jc w:val="center"/>
            </w:pPr>
            <w:r>
              <w:rPr>
                <w:rFonts w:ascii="Arial" w:cs="Arial" w:eastAsia="Arial" w:hAnsi="Arial"/>
                <w:b/>
                <w:bCs/>
                <w:color w:val="DA1E28"/>
                <w:sz w:val="48"/>
                <w:szCs w:val="48"/>
              </w:rPr>
              <w:t xml:space="preserve">$4.45M</w:t>
            </w:r>
          </w:p>
          <w:p>
            <w:pPr>
              <w:jc w:val="center"/>
            </w:pPr>
            <w:r>
              <w:rPr>
                <w:rFonts w:ascii="Arial" w:cs="Arial" w:eastAsia="Arial" w:hAnsi="Arial"/>
                <w:color w:val="161616"/>
                <w:sz w:val="18"/>
                <w:szCs w:val="18"/>
              </w:rPr>
              <w:t xml:space="preserve">average cost of a data breach (IBM Security 2023)</w:t>
            </w:r>
          </w:p>
        </w:tc>
      </w:tr>
    </w:tbl>
    <w:p>
      <w:pPr>
        <w:spacing w:after="200" w:before="0"/>
      </w:pPr>
    </w:p>
    <w:p>
      <w:pPr>
        <w:spacing w:after="80" w:before="320"/>
      </w:pPr>
      <w:r>
        <w:rPr>
          <w:rFonts w:ascii="Arial" w:cs="Arial" w:eastAsia="Arial" w:hAnsi="Arial"/>
          <w:b/>
          <w:bCs/>
          <w:color w:val="0F62FE"/>
          <w:sz w:val="16"/>
          <w:szCs w:val="16"/>
        </w:rPr>
        <w:t xml:space="preserve">ROOT CAUSE</w:t>
      </w:r>
    </w:p>
    <w:p>
      <w:pPr>
        <w:spacing w:after="160" w:before="80"/>
      </w:pPr>
      <w:r>
        <w:rPr>
          <w:rFonts w:ascii="Arial" w:cs="Arial" w:eastAsia="Arial" w:hAnsi="Arial"/>
          <w:color w:val="161616"/>
          <w:sz w:val="22"/>
          <w:szCs w:val="22"/>
        </w:rPr>
        <w:t xml:space="preserve">Current tools like git-secrets or truffleHog block commits but offer no education. Developers learn nothing — they either disable the hook or route around it. GuardKey breaks this cycle by making the fix easier than the workaround.</w:t>
      </w:r>
    </w:p>
    <w:p>
      <w:pPr>
        <w:spacing w:after="100" w:before="0"/>
      </w:pPr>
    </w:p>
    <w:p>
      <w:pPr>
        <w:spacing w:after="80" w:before="320"/>
      </w:pPr>
      <w:r>
        <w:rPr>
          <w:rFonts w:ascii="Arial" w:cs="Arial" w:eastAsia="Arial" w:hAnsi="Arial"/>
          <w:b/>
          <w:bCs/>
          <w:color w:val="0F62FE"/>
          <w:sz w:val="16"/>
          <w:szCs w:val="16"/>
        </w:rPr>
        <w:t xml:space="preserve">WHO GETS HURT</w:t>
      </w:r>
    </w:p>
    <w:p>
      <w:pPr>
        <w:pStyle w:val="ListParagraph"/>
        <w:numPr>
          <w:ilvl w:val="0"/>
          <w:numId w:val="2"/>
        </w:numPr>
        <w:spacing w:after="60" w:before="60"/>
      </w:pPr>
      <w:r>
        <w:rPr>
          <w:rFonts w:ascii="Arial" w:cs="Arial" w:eastAsia="Arial" w:hAnsi="Arial"/>
          <w:b w:val="false"/>
          <w:bCs w:val="false"/>
          <w:color w:val="161616"/>
          <w:sz w:val="22"/>
          <w:szCs w:val="22"/>
        </w:rPr>
        <w:t xml:space="preserve">Junior developers who copy working code without understanding the security implications</w:t>
      </w:r>
    </w:p>
    <w:p>
      <w:pPr>
        <w:pStyle w:val="ListParagraph"/>
        <w:numPr>
          <w:ilvl w:val="0"/>
          <w:numId w:val="2"/>
        </w:numPr>
        <w:spacing w:after="60" w:before="60"/>
      </w:pPr>
      <w:r>
        <w:rPr>
          <w:rFonts w:ascii="Arial" w:cs="Arial" w:eastAsia="Arial" w:hAnsi="Arial"/>
          <w:b w:val="false"/>
          <w:bCs w:val="false"/>
          <w:color w:val="161616"/>
          <w:sz w:val="22"/>
          <w:szCs w:val="22"/>
        </w:rPr>
        <w:t xml:space="preserve">Startups and small teams with no dedicated security engineer</w:t>
      </w:r>
    </w:p>
    <w:p>
      <w:pPr>
        <w:pStyle w:val="ListParagraph"/>
        <w:numPr>
          <w:ilvl w:val="0"/>
          <w:numId w:val="2"/>
        </w:numPr>
        <w:spacing w:after="60" w:before="60"/>
      </w:pPr>
      <w:r>
        <w:rPr>
          <w:rFonts w:ascii="Arial" w:cs="Arial" w:eastAsia="Arial" w:hAnsi="Arial"/>
          <w:b w:val="false"/>
          <w:bCs w:val="false"/>
          <w:color w:val="161616"/>
          <w:sz w:val="22"/>
          <w:szCs w:val="22"/>
        </w:rPr>
        <w:t xml:space="preserve">Open-source maintainers whose contributor checks are too slow to catch leaks</w:t>
      </w:r>
    </w:p>
    <w:p>
      <w:pPr>
        <w:pStyle w:val="ListParagraph"/>
        <w:numPr>
          <w:ilvl w:val="0"/>
          <w:numId w:val="2"/>
        </w:numPr>
        <w:spacing w:after="60" w:before="60"/>
      </w:pPr>
      <w:r>
        <w:rPr>
          <w:rFonts w:ascii="Arial" w:cs="Arial" w:eastAsia="Arial" w:hAnsi="Arial"/>
          <w:b w:val="false"/>
          <w:bCs w:val="false"/>
          <w:color w:val="161616"/>
          <w:sz w:val="22"/>
          <w:szCs w:val="22"/>
        </w:rPr>
        <w:t xml:space="preserve">Enterprise teams where secrets rotate slowly after detection, leaving windows of exposure</w:t>
      </w:r>
    </w:p>
    <w:p>
      <w:pPr>
        <w:pBdr>
          <w:bottom w:val="single" w:color="0F62FE" w:sz="4" w:space="1"/>
        </w:pBdr>
        <w:spacing w:after="200" w:before="200"/>
      </w:pPr>
    </w:p>
    <w:p>
      <w:pPr>
        <w:pStyle w:val="Heading1"/>
        <w:spacing w:after="160" w:before="400"/>
      </w:pPr>
      <w:r>
        <w:rPr>
          <w:rFonts w:ascii="Arial" w:cs="Arial" w:eastAsia="Arial" w:hAnsi="Arial"/>
          <w:b/>
          <w:bCs/>
          <w:color w:val="0F62FE"/>
        </w:rPr>
        <w:t xml:space="preserve">4. The GuardKey Solution</w:t>
      </w:r>
    </w:p>
    <w:p>
      <w:pPr>
        <w:spacing w:after="160" w:before="80"/>
      </w:pPr>
      <w:r>
        <w:rPr>
          <w:rFonts w:ascii="Arial" w:cs="Arial" w:eastAsia="Arial" w:hAnsi="Arial"/>
          <w:color w:val="161616"/>
          <w:sz w:val="22"/>
          <w:szCs w:val="22"/>
        </w:rPr>
        <w:t xml:space="preserve">GuardKey is a pre-commit hook + CI gate + educational layer. It runs automatically on every commit, surfaces secrets before they leave the developer's machine, and delivers a plain-English explanation with the correct remediation pattern.</w:t>
      </w:r>
    </w:p>
    <w:p>
      <w:pPr>
        <w:spacing w:after="120" w:before="0"/>
      </w:pPr>
    </w:p>
    <w:p>
      <w:pPr>
        <w:spacing w:after="80" w:before="320"/>
      </w:pPr>
      <w:r>
        <w:rPr>
          <w:rFonts w:ascii="Arial" w:cs="Arial" w:eastAsia="Arial" w:hAnsi="Arial"/>
          <w:b/>
          <w:bCs/>
          <w:color w:val="0F62FE"/>
          <w:sz w:val="16"/>
          <w:szCs w:val="16"/>
        </w:rPr>
        <w:t xml:space="preserve">6-STEP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0F62F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01</w:t>
            </w:r>
          </w:p>
        </w:tc>
        <w:tc>
          <w:tcPr>
            <w:tcBorders>
              <w:top w:val="single" w:color="E0E0E0" w:sz="1"/>
              <w:left w:val="none" w:color="FFFFFF" w:sz="0"/>
              <w:bottom w:val="single" w:color="E0E0E0" w:sz="1"/>
              <w:right w:val="none" w:color="FFFFFF" w:sz="0"/>
            </w:tcBorders>
            <w:shd w:fill="F4F4F4" w:val="clear"/>
            <w:tcMar>
              <w:top w:type="dxa" w:w="80"/>
              <w:left w:type="dxa" w:w="200"/>
              <w:bottom w:type="dxa" w:w="80"/>
              <w:right w:type="dxa" w:w="160"/>
            </w:tcMar>
          </w:tcPr>
          <w:p>
            <w:r>
              <w:rPr>
                <w:rFonts w:ascii="Arial" w:cs="Arial" w:eastAsia="Arial" w:hAnsi="Arial"/>
                <w:b/>
                <w:bCs/>
                <w:color w:val="161616"/>
                <w:sz w:val="22"/>
                <w:szCs w:val="22"/>
              </w:rPr>
              <w:t xml:space="preserve">Developer runs git commit</w:t>
            </w:r>
          </w:p>
          <w:p>
            <w:r>
              <w:rPr>
                <w:rFonts w:ascii="Arial" w:cs="Arial" w:eastAsia="Arial" w:hAnsi="Arial"/>
                <w:color w:val="6F6F6F"/>
                <w:sz w:val="20"/>
                <w:szCs w:val="20"/>
              </w:rPr>
              <w:t xml:space="preserve">The GuardKey pre-commit hook intercepts before any code reaches the staging area.</w:t>
            </w:r>
          </w:p>
        </w:tc>
      </w:tr>
      <w:tr>
        <w:tc>
          <w:tcPr>
            <w:tcBorders>
              <w:top w:val="none" w:color="FFFFFF" w:sz="0"/>
              <w:left w:val="none" w:color="FFFFFF" w:sz="0"/>
              <w:bottom w:val="none" w:color="FFFFFF" w:sz="0"/>
              <w:right w:val="none" w:color="FFFFFF" w:sz="0"/>
            </w:tcBorders>
            <w:shd w:fill="0F62F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02</w:t>
            </w:r>
          </w:p>
        </w:tc>
        <w:tc>
          <w:tcPr>
            <w:tcBorders>
              <w:top w:val="single" w:color="E0E0E0" w:sz="1"/>
              <w:left w:val="none" w:color="FFFFFF" w:sz="0"/>
              <w:bottom w:val="single" w:color="E0E0E0" w:sz="1"/>
              <w:right w:val="none" w:color="FFFFFF" w:sz="0"/>
            </w:tcBorders>
            <w:shd w:fill="FFFFFF" w:val="clear"/>
            <w:tcMar>
              <w:top w:type="dxa" w:w="80"/>
              <w:left w:type="dxa" w:w="200"/>
              <w:bottom w:type="dxa" w:w="80"/>
              <w:right w:type="dxa" w:w="160"/>
            </w:tcMar>
          </w:tcPr>
          <w:p>
            <w:r>
              <w:rPr>
                <w:rFonts w:ascii="Arial" w:cs="Arial" w:eastAsia="Arial" w:hAnsi="Arial"/>
                <w:b/>
                <w:bCs/>
                <w:color w:val="161616"/>
                <w:sz w:val="22"/>
                <w:szCs w:val="22"/>
              </w:rPr>
              <w:t xml:space="preserve">Semgrep scans the diff</w:t>
            </w:r>
          </w:p>
          <w:p>
            <w:r>
              <w:rPr>
                <w:rFonts w:ascii="Arial" w:cs="Arial" w:eastAsia="Arial" w:hAnsi="Arial"/>
                <w:color w:val="6F6F6F"/>
                <w:sz w:val="20"/>
                <w:szCs w:val="20"/>
              </w:rPr>
              <w:t xml:space="preserve">Bob-generated detection rules scan only the changed lines — no full-repo scan delay.</w:t>
            </w:r>
          </w:p>
        </w:tc>
      </w:tr>
      <w:tr>
        <w:tc>
          <w:tcPr>
            <w:tcBorders>
              <w:top w:val="none" w:color="FFFFFF" w:sz="0"/>
              <w:left w:val="none" w:color="FFFFFF" w:sz="0"/>
              <w:bottom w:val="none" w:color="FFFFFF" w:sz="0"/>
              <w:right w:val="none" w:color="FFFFFF" w:sz="0"/>
            </w:tcBorders>
            <w:shd w:fill="0F62F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03</w:t>
            </w:r>
          </w:p>
        </w:tc>
        <w:tc>
          <w:tcPr>
            <w:tcBorders>
              <w:top w:val="single" w:color="E0E0E0" w:sz="1"/>
              <w:left w:val="none" w:color="FFFFFF" w:sz="0"/>
              <w:bottom w:val="single" w:color="E0E0E0" w:sz="1"/>
              <w:right w:val="none" w:color="FFFFFF" w:sz="0"/>
            </w:tcBorders>
            <w:shd w:fill="F4F4F4" w:val="clear"/>
            <w:tcMar>
              <w:top w:type="dxa" w:w="80"/>
              <w:left w:type="dxa" w:w="200"/>
              <w:bottom w:type="dxa" w:w="80"/>
              <w:right w:type="dxa" w:w="160"/>
            </w:tcMar>
          </w:tcPr>
          <w:p>
            <w:r>
              <w:rPr>
                <w:rFonts w:ascii="Arial" w:cs="Arial" w:eastAsia="Arial" w:hAnsi="Arial"/>
                <w:b/>
                <w:bCs/>
                <w:color w:val="161616"/>
                <w:sz w:val="22"/>
                <w:szCs w:val="22"/>
              </w:rPr>
              <w:t xml:space="preserve">Secret detected</w:t>
            </w:r>
          </w:p>
          <w:p>
            <w:r>
              <w:rPr>
                <w:rFonts w:ascii="Arial" w:cs="Arial" w:eastAsia="Arial" w:hAnsi="Arial"/>
                <w:color w:val="6F6F6F"/>
                <w:sz w:val="20"/>
                <w:szCs w:val="20"/>
              </w:rPr>
              <w:t xml:space="preserve">GuardKey identifies the secret type (AWS key, GitHub token, DB password, etc.) with &gt;95% accuracy.</w:t>
            </w:r>
          </w:p>
        </w:tc>
      </w:tr>
      <w:tr>
        <w:tc>
          <w:tcPr>
            <w:tcBorders>
              <w:top w:val="none" w:color="FFFFFF" w:sz="0"/>
              <w:left w:val="none" w:color="FFFFFF" w:sz="0"/>
              <w:bottom w:val="none" w:color="FFFFFF" w:sz="0"/>
              <w:right w:val="none" w:color="FFFFFF" w:sz="0"/>
            </w:tcBorders>
            <w:shd w:fill="0F62F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04</w:t>
            </w:r>
          </w:p>
        </w:tc>
        <w:tc>
          <w:tcPr>
            <w:tcBorders>
              <w:top w:val="single" w:color="E0E0E0" w:sz="1"/>
              <w:left w:val="none" w:color="FFFFFF" w:sz="0"/>
              <w:bottom w:val="single" w:color="E0E0E0" w:sz="1"/>
              <w:right w:val="none" w:color="FFFFFF" w:sz="0"/>
            </w:tcBorders>
            <w:shd w:fill="FFFFFF" w:val="clear"/>
            <w:tcMar>
              <w:top w:type="dxa" w:w="80"/>
              <w:left w:type="dxa" w:w="200"/>
              <w:bottom w:type="dxa" w:w="80"/>
              <w:right w:type="dxa" w:w="160"/>
            </w:tcMar>
          </w:tcPr>
          <w:p>
            <w:r>
              <w:rPr>
                <w:rFonts w:ascii="Arial" w:cs="Arial" w:eastAsia="Arial" w:hAnsi="Arial"/>
                <w:b/>
                <w:bCs/>
                <w:color w:val="161616"/>
                <w:sz w:val="22"/>
                <w:szCs w:val="22"/>
              </w:rPr>
              <w:t xml:space="preserve">Commit blocked with context</w:t>
            </w:r>
          </w:p>
          <w:p>
            <w:r>
              <w:rPr>
                <w:rFonts w:ascii="Arial" w:cs="Arial" w:eastAsia="Arial" w:hAnsi="Arial"/>
                <w:color w:val="6F6F6F"/>
                <w:sz w:val="20"/>
                <w:szCs w:val="20"/>
              </w:rPr>
              <w:t xml:space="preserve">The commit is rejected with a human-readable message: what was found, where, and why it matters.</w:t>
            </w:r>
          </w:p>
        </w:tc>
      </w:tr>
      <w:tr>
        <w:tc>
          <w:tcPr>
            <w:tcBorders>
              <w:top w:val="none" w:color="FFFFFF" w:sz="0"/>
              <w:left w:val="none" w:color="FFFFFF" w:sz="0"/>
              <w:bottom w:val="none" w:color="FFFFFF" w:sz="0"/>
              <w:right w:val="none" w:color="FFFFFF" w:sz="0"/>
            </w:tcBorders>
            <w:shd w:fill="0F62F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05</w:t>
            </w:r>
          </w:p>
        </w:tc>
        <w:tc>
          <w:tcPr>
            <w:tcBorders>
              <w:top w:val="single" w:color="E0E0E0" w:sz="1"/>
              <w:left w:val="none" w:color="FFFFFF" w:sz="0"/>
              <w:bottom w:val="single" w:color="E0E0E0" w:sz="1"/>
              <w:right w:val="none" w:color="FFFFFF" w:sz="0"/>
            </w:tcBorders>
            <w:shd w:fill="F4F4F4" w:val="clear"/>
            <w:tcMar>
              <w:top w:type="dxa" w:w="80"/>
              <w:left w:type="dxa" w:w="200"/>
              <w:bottom w:type="dxa" w:w="80"/>
              <w:right w:type="dxa" w:w="160"/>
            </w:tcMar>
          </w:tcPr>
          <w:p>
            <w:r>
              <w:rPr>
                <w:rFonts w:ascii="Arial" w:cs="Arial" w:eastAsia="Arial" w:hAnsi="Arial"/>
                <w:b/>
                <w:bCs/>
                <w:color w:val="161616"/>
                <w:sz w:val="22"/>
                <w:szCs w:val="22"/>
              </w:rPr>
              <w:t xml:space="preserve">Education report generated</w:t>
            </w:r>
          </w:p>
          <w:p>
            <w:r>
              <w:rPr>
                <w:rFonts w:ascii="Arial" w:cs="Arial" w:eastAsia="Arial" w:hAnsi="Arial"/>
                <w:color w:val="6F6F6F"/>
                <w:sz w:val="20"/>
                <w:szCs w:val="20"/>
              </w:rPr>
              <w:t xml:space="preserve">Bob generates a plain-English explanation of the risk and the correct fix — tailored to the secret type.</w:t>
            </w:r>
          </w:p>
        </w:tc>
      </w:tr>
      <w:tr>
        <w:tc>
          <w:tcPr>
            <w:tcBorders>
              <w:top w:val="none" w:color="FFFFFF" w:sz="0"/>
              <w:left w:val="none" w:color="FFFFFF" w:sz="0"/>
              <w:bottom w:val="none" w:color="FFFFFF" w:sz="0"/>
              <w:right w:val="none" w:color="FFFFFF" w:sz="0"/>
            </w:tcBorders>
            <w:shd w:fill="0F62F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06</w:t>
            </w:r>
          </w:p>
        </w:tc>
        <w:tc>
          <w:tcPr>
            <w:tcBorders>
              <w:top w:val="single" w:color="E0E0E0" w:sz="1"/>
              <w:left w:val="none" w:color="FFFFFF" w:sz="0"/>
              <w:bottom w:val="single" w:color="E0E0E0" w:sz="1"/>
              <w:right w:val="none" w:color="FFFFFF" w:sz="0"/>
            </w:tcBorders>
            <w:shd w:fill="FFFFFF" w:val="clear"/>
            <w:tcMar>
              <w:top w:type="dxa" w:w="80"/>
              <w:left w:type="dxa" w:w="200"/>
              <w:bottom w:type="dxa" w:w="80"/>
              <w:right w:type="dxa" w:w="160"/>
            </w:tcMar>
          </w:tcPr>
          <w:p>
            <w:r>
              <w:rPr>
                <w:rFonts w:ascii="Arial" w:cs="Arial" w:eastAsia="Arial" w:hAnsi="Arial"/>
                <w:b/>
                <w:bCs/>
                <w:color w:val="161616"/>
                <w:sz w:val="22"/>
                <w:szCs w:val="22"/>
              </w:rPr>
              <w:t xml:space="preserve">Dashboard updated</w:t>
            </w:r>
          </w:p>
          <w:p>
            <w:r>
              <w:rPr>
                <w:rFonts w:ascii="Arial" w:cs="Arial" w:eastAsia="Arial" w:hAnsi="Arial"/>
                <w:color w:val="6F6F6F"/>
                <w:sz w:val="20"/>
                <w:szCs w:val="20"/>
              </w:rPr>
              <w:t xml:space="preserve">The GuardKey dashboard logs the event, tracks patterns across the team, and surfaces recurring risk areas.</w:t>
            </w:r>
          </w:p>
        </w:tc>
      </w:tr>
    </w:tbl>
    <w:p>
      <w:pPr>
        <w:pBdr>
          <w:bottom w:val="single" w:color="0F62FE" w:sz="4" w:space="1"/>
        </w:pBdr>
        <w:spacing w:after="200" w:before="200"/>
      </w:pPr>
    </w:p>
    <w:p>
      <w:pPr>
        <w:pStyle w:val="Heading1"/>
        <w:spacing w:after="160" w:before="400"/>
      </w:pPr>
      <w:r>
        <w:rPr>
          <w:rFonts w:ascii="Arial" w:cs="Arial" w:eastAsia="Arial" w:hAnsi="Arial"/>
          <w:b/>
          <w:bCs/>
          <w:color w:val="0F62FE"/>
        </w:rPr>
        <w:t xml:space="preserve">5. IBM Bob — The Development Partner</w:t>
      </w:r>
    </w:p>
    <w:p>
      <w:pPr>
        <w:spacing w:after="160" w:before="80"/>
      </w:pPr>
      <w:r>
        <w:rPr>
          <w:rFonts w:ascii="Arial" w:cs="Arial" w:eastAsia="Arial" w:hAnsi="Arial"/>
          <w:color w:val="161616"/>
          <w:sz w:val="22"/>
          <w:szCs w:val="22"/>
        </w:rPr>
        <w:t xml:space="preserve">This section is the heart of the submission. GuardKey is not a project that used Bob occasionally — Bob is the reason GuardKey exists at this quality level in 48 hours.</w:t>
      </w:r>
    </w:p>
    <w:p>
      <w:pPr>
        <w:spacing w:after="120" w:before="0"/>
      </w:pPr>
    </w:p>
    <w:p>
      <w:pPr>
        <w:spacing w:after="80" w:before="320"/>
      </w:pPr>
      <w:r>
        <w:rPr>
          <w:rFonts w:ascii="Arial" w:cs="Arial" w:eastAsia="Arial" w:hAnsi="Arial"/>
          <w:b/>
          <w:bCs/>
          <w:color w:val="0F62FE"/>
          <w:sz w:val="16"/>
          <w:szCs w:val="16"/>
        </w:rPr>
        <w:t xml:space="preserve">5 DISTINCT BOB FEATURES — LIVE &amp; DEMONSTRABLE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Borders>
              <w:top w:val="none" w:color="FFFFFF" w:sz="0"/>
              <w:left w:val="none" w:color="FFFFFF" w:sz="0"/>
              <w:bottom w:val="none" w:color="FFFFFF" w:sz="0"/>
              <w:right w:val="none" w:color="FFFFFF" w:sz="0"/>
            </w:tcBorders>
            <w:shd w:fill="0F62FE" w:val="clear"/>
            <w:tcMar>
              <w:top w:type="dxa" w:w="100"/>
              <w:left w:type="dxa" w:w="120"/>
              <w:bottom w:type="dxa" w:w="100"/>
              <w:right w:type="dxa" w:w="120"/>
            </w:tcMar>
          </w:tcPr>
          <w:p>
            <w:r>
              <w:rPr>
                <w:rFonts w:ascii="Arial" w:cs="Arial" w:eastAsia="Arial" w:hAnsi="Arial"/>
                <w:b/>
                <w:bCs/>
                <w:color w:val="FFFFFF"/>
                <w:sz w:val="19"/>
                <w:szCs w:val="19"/>
              </w:rPr>
              <w:t xml:space="preserve">Bob Feature</w:t>
            </w:r>
          </w:p>
        </w:tc>
        <w:tc>
          <w:tcPr>
            <w:tcBorders>
              <w:top w:val="none" w:color="FFFFFF" w:sz="0"/>
              <w:left w:val="none" w:color="FFFFFF" w:sz="0"/>
              <w:bottom w:val="none" w:color="FFFFFF" w:sz="0"/>
              <w:right w:val="none" w:color="FFFFFF" w:sz="0"/>
            </w:tcBorders>
            <w:shd w:fill="0F62FE" w:val="clear"/>
            <w:tcMar>
              <w:top w:type="dxa" w:w="100"/>
              <w:left w:type="dxa" w:w="120"/>
              <w:bottom w:type="dxa" w:w="100"/>
              <w:right w:type="dxa" w:w="120"/>
            </w:tcMar>
          </w:tcPr>
          <w:p>
            <w:r>
              <w:rPr>
                <w:rFonts w:ascii="Arial" w:cs="Arial" w:eastAsia="Arial" w:hAnsi="Arial"/>
                <w:b/>
                <w:bCs/>
                <w:color w:val="FFFFFF"/>
                <w:sz w:val="19"/>
                <w:szCs w:val="19"/>
              </w:rPr>
              <w:t xml:space="preserve">Where Used in GuardKey</w:t>
            </w:r>
          </w:p>
        </w:tc>
        <w:tc>
          <w:tcPr>
            <w:tcBorders>
              <w:top w:val="none" w:color="FFFFFF" w:sz="0"/>
              <w:left w:val="none" w:color="FFFFFF" w:sz="0"/>
              <w:bottom w:val="none" w:color="FFFFFF" w:sz="0"/>
              <w:right w:val="none" w:color="FFFFFF" w:sz="0"/>
            </w:tcBorders>
            <w:shd w:fill="0F62FE" w:val="clear"/>
            <w:tcMar>
              <w:top w:type="dxa" w:w="100"/>
              <w:left w:type="dxa" w:w="120"/>
              <w:bottom w:type="dxa" w:w="100"/>
              <w:right w:type="dxa" w:w="120"/>
            </w:tcMar>
          </w:tcPr>
          <w:p>
            <w:r>
              <w:rPr>
                <w:rFonts w:ascii="Arial" w:cs="Arial" w:eastAsia="Arial" w:hAnsi="Arial"/>
                <w:b/>
                <w:bCs/>
                <w:color w:val="FFFFFF"/>
                <w:sz w:val="19"/>
                <w:szCs w:val="19"/>
              </w:rPr>
              <w:t xml:space="preserve">Example Bob Prompt</w:t>
            </w:r>
          </w:p>
        </w:tc>
        <w:tc>
          <w:tcPr>
            <w:tcBorders>
              <w:top w:val="none" w:color="FFFFFF" w:sz="0"/>
              <w:left w:val="none" w:color="FFFFFF" w:sz="0"/>
              <w:bottom w:val="none" w:color="FFFFFF" w:sz="0"/>
              <w:right w:val="none" w:color="FFFFFF" w:sz="0"/>
            </w:tcBorders>
            <w:shd w:fill="0F62FE" w:val="clear"/>
            <w:tcMar>
              <w:top w:type="dxa" w:w="100"/>
              <w:left w:type="dxa" w:w="120"/>
              <w:bottom w:type="dxa" w:w="100"/>
              <w:right w:type="dxa" w:w="120"/>
            </w:tcMar>
          </w:tcPr>
          <w:p>
            <w:r>
              <w:rPr>
                <w:rFonts w:ascii="Arial" w:cs="Arial" w:eastAsia="Arial" w:hAnsi="Arial"/>
                <w:b/>
                <w:bCs/>
                <w:color w:val="FFFFFF"/>
                <w:sz w:val="19"/>
                <w:szCs w:val="19"/>
              </w:rPr>
              <w:t xml:space="preserve">Brief Alignment</w:t>
            </w:r>
          </w:p>
        </w:tc>
      </w:tr>
      <w:tr>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Architect Mode</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Designed the hook + CI + dashboard system architecture</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"Design a pre-commit security system for secret detection. Show me the full component diagram and data flow before we write any code."</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Bob understands intent</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61616"/>
                <w:sz w:val="19"/>
                <w:szCs w:val="19"/>
              </w:rPr>
              <w:t xml:space="preserve">Code Mode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61616"/>
                <w:sz w:val="19"/>
                <w:szCs w:val="19"/>
              </w:rPr>
              <w:t xml:space="preserve">Wrote all Semgrep YAML rules for 12 secret types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61616"/>
                <w:sz w:val="19"/>
                <w:szCs w:val="19"/>
              </w:rPr>
              <w:t xml:space="preserve">"Generate Semgrep rules for AWS_ACCESS_KEY, GitHub tokens, and Stripe keys. Include test cases for each."</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61616"/>
                <w:sz w:val="19"/>
                <w:szCs w:val="19"/>
              </w:rPr>
              <w:t xml:space="preserve">Automates complex transformations</w:t>
            </w:r>
          </w:p>
        </w:tc>
      </w:tr>
      <w:tr>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Literate Coding</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Generated the education reports in plain English</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"Given this Semgrep finding, write a 3-paragraph explanation for a junior dev: what was found, why it is dangerous, and the exact fix using env vars."</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Explains logic with clarity</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61616"/>
                <w:sz w:val="19"/>
                <w:szCs w:val="19"/>
              </w:rPr>
              <w:t xml:space="preserve">BobShell</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61616"/>
                <w:sz w:val="19"/>
                <w:szCs w:val="19"/>
              </w:rPr>
              <w:t xml:space="preserve">Ran and debugged the pre-commit hook in the IDE terminal</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61616"/>
                <w:sz w:val="19"/>
                <w:szCs w:val="19"/>
              </w:rPr>
              <w:t xml:space="preserve">"Run the hook against this test commit, capture the output, and tell me why the AWS key pattern matched but the generic password pattern did not."</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61616"/>
                <w:sz w:val="19"/>
                <w:szCs w:val="19"/>
              </w:rPr>
              <w:t xml:space="preserve">Streamlines multi-step work</w:t>
            </w:r>
          </w:p>
        </w:tc>
      </w:tr>
      <w:tr>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Compliance Mode</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Verified the pipeline against OWASP Top 10 A02</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"Review the GuardKey codebase. Flag any places where we handle secret data that violate OWASP A02:2021 Cryptographic Failures."</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Delivers high-quality software</w:t>
            </w:r>
          </w:p>
        </w:tc>
      </w:tr>
    </w:tbl>
    <w:p>
      <w:pPr>
        <w:spacing w:after="200" w:before="0"/>
      </w:pPr>
    </w:p>
    <w:p>
      <w:pPr>
        <w:spacing w:after="80" w:before="320"/>
      </w:pPr>
      <w:r>
        <w:rPr>
          <w:rFonts w:ascii="Arial" w:cs="Arial" w:eastAsia="Arial" w:hAnsi="Arial"/>
          <w:b/>
          <w:bCs/>
          <w:color w:val="0F62FE"/>
          <w:sz w:val="16"/>
          <w:szCs w:val="16"/>
        </w:rPr>
        <w:t xml:space="preserve">PRODUCTIVITY IMPACT</w:t>
      </w:r>
    </w:p>
    <w:p>
      <w:pPr>
        <w:spacing w:after="160" w:before="80"/>
      </w:pPr>
      <w:r>
        <w:rPr>
          <w:rFonts w:ascii="Arial" w:cs="Arial" w:eastAsia="Arial" w:hAnsi="Arial"/>
          <w:color w:val="161616"/>
          <w:sz w:val="22"/>
          <w:szCs w:val="22"/>
        </w:rPr>
        <w:t xml:space="preserve">Internal IBM data shows Bob delivers an average 45% productivity gain by eliminating repetitive grunt work. For GuardKey specifically, Bob replaced approximately 32 hours of manual security research, rule-writing, and documentation — compressing a week of expert work into a 48-hour hackathon sprint.</w:t>
      </w:r>
    </w:p>
    <w:p>
      <w:pPr>
        <w:pBdr>
          <w:bottom w:val="single" w:color="0F62FE" w:sz="4" w:space="1"/>
        </w:pBdr>
        <w:spacing w:after="200" w:before="200"/>
      </w:pPr>
    </w:p>
    <w:p>
      <w:pPr>
        <w:pStyle w:val="Heading1"/>
        <w:spacing w:after="160" w:before="400"/>
      </w:pPr>
      <w:r>
        <w:rPr>
          <w:rFonts w:ascii="Arial" w:cs="Arial" w:eastAsia="Arial" w:hAnsi="Arial"/>
          <w:b/>
          <w:bCs/>
          <w:color w:val="0F62FE"/>
        </w:rPr>
        <w:t xml:space="preserve">6. Technical Architecture</w:t>
      </w:r>
    </w:p>
    <w:p>
      <w:pPr>
        <w:spacing w:after="80" w:before="320"/>
      </w:pPr>
      <w:r>
        <w:rPr>
          <w:rFonts w:ascii="Arial" w:cs="Arial" w:eastAsia="Arial" w:hAnsi="Arial"/>
          <w:b/>
          <w:bCs/>
          <w:color w:val="0F62FE"/>
          <w:sz w:val="16"/>
          <w:szCs w:val="16"/>
        </w:rPr>
        <w:t xml:space="preserve">SYSTEM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Borders>
              <w:top w:val="none" w:color="FFFFFF" w:sz="0"/>
              <w:left w:val="none" w:color="FFFFFF" w:sz="0"/>
              <w:bottom w:val="none" w:color="FFFFFF" w:sz="0"/>
              <w:right w:val="none" w:color="FFFFFF" w:sz="0"/>
            </w:tcBorders>
            <w:shd w:fill="0F62F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Borders>
              <w:top w:val="none" w:color="FFFFFF" w:sz="0"/>
              <w:left w:val="none" w:color="FFFFFF" w:sz="0"/>
              <w:bottom w:val="none" w:color="FFFFFF" w:sz="0"/>
              <w:right w:val="none" w:color="FFFFFF" w:sz="0"/>
            </w:tcBorders>
            <w:shd w:fill="0F62FE"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Borders>
              <w:top w:val="none" w:color="FFFFFF" w:sz="0"/>
              <w:left w:val="none" w:color="FFFFFF" w:sz="0"/>
              <w:bottom w:val="none" w:color="FFFFFF" w:sz="0"/>
              <w:right w:val="none" w:color="FFFFFF" w:sz="0"/>
            </w:tcBorders>
            <w:shd w:fill="0F62F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b/>
                <w:bCs/>
                <w:color w:val="0F62FE"/>
                <w:sz w:val="19"/>
                <w:szCs w:val="19"/>
              </w:rPr>
              <w:t xml:space="preserve">Detection</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Semgrep + Bob-generated YAML rules</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Pattern-matching engine scanning git diffs for 12+ secret types: AWS, GCP, GitHub, Stripe, Twilio, DB passwords, and generic entropy-based detection.</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0F62FE"/>
                <w:sz w:val="19"/>
                <w:szCs w:val="19"/>
              </w:rPr>
              <w:t xml:space="preserve">Hook Layer</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61616"/>
                <w:sz w:val="19"/>
                <w:szCs w:val="19"/>
              </w:rPr>
              <w:t xml:space="preserve">Python pre-commit hook + pre-push CI gate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61616"/>
                <w:sz w:val="19"/>
                <w:szCs w:val="19"/>
              </w:rPr>
              <w:t xml:space="preserve">Runs locally on every commit and again in CI as a safety net. Bob wrote and debugged both scripts using BobShell.</w:t>
            </w:r>
          </w:p>
        </w:tc>
      </w:tr>
      <w:tr>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b/>
                <w:bCs/>
                <w:color w:val="0F62FE"/>
                <w:sz w:val="19"/>
                <w:szCs w:val="19"/>
              </w:rPr>
              <w:t xml:space="preserve">Education Layer</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IBM Bob API + templated explanations</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When a secret is detected, Bob generates a context-aware explanation and remediation guide tailored to the exact secret type found.</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0F62FE"/>
                <w:sz w:val="19"/>
                <w:szCs w:val="19"/>
              </w:rPr>
              <w:t xml:space="preserve">Dashboard</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61616"/>
                <w:sz w:val="19"/>
                <w:szCs w:val="19"/>
              </w:rPr>
              <w:t xml:space="preserve">React + SQLite (local) / PostgreSQL (team mode)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61616"/>
                <w:sz w:val="19"/>
                <w:szCs w:val="19"/>
              </w:rPr>
              <w:t xml:space="preserve">Logs all detection events, shows team-wide patterns, flags repeat offenders, and surfaces risk hotspots by repo and file type.</w:t>
            </w:r>
          </w:p>
        </w:tc>
      </w:tr>
      <w:tr>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b/>
                <w:bCs/>
                <w:color w:val="0F62FE"/>
                <w:sz w:val="19"/>
                <w:szCs w:val="19"/>
              </w:rPr>
              <w:t xml:space="preserve">CI/CD Gate</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GitHub Actions / GitLab CI YAML</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A second line of defence — Bob-generated pipeline config that blocks PRs if secrets are found, even if the local hook was bypassed.</w:t>
            </w:r>
          </w:p>
        </w:tc>
      </w:tr>
    </w:tbl>
    <w:p>
      <w:pPr>
        <w:pBdr>
          <w:bottom w:val="single" w:color="0F62FE" w:sz="4" w:space="1"/>
        </w:pBdr>
        <w:spacing w:after="200" w:before="200"/>
      </w:pPr>
    </w:p>
    <w:p>
      <w:pPr>
        <w:pStyle w:val="Heading1"/>
        <w:spacing w:after="160" w:before="400"/>
      </w:pPr>
      <w:r>
        <w:rPr>
          <w:rFonts w:ascii="Arial" w:cs="Arial" w:eastAsia="Arial" w:hAnsi="Arial"/>
          <w:b/>
          <w:bCs/>
          <w:color w:val="0F62FE"/>
        </w:rPr>
        <w:t xml:space="preserve">7. 48-Hour Build Plan</w:t>
      </w:r>
    </w:p>
    <w:p>
      <w:pPr>
        <w:spacing w:after="160" w:before="80"/>
      </w:pPr>
      <w:r>
        <w:rPr>
          <w:rFonts w:ascii="Arial" w:cs="Arial" w:eastAsia="Arial" w:hAnsi="Arial"/>
          <w:color w:val="161616"/>
          <w:sz w:val="22"/>
          <w:szCs w:val="22"/>
        </w:rPr>
        <w:t xml:space="preserve">Every block below includes the specific IBM Bob prompt used. This is the live record of Bob as co-builder.</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24A148"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Hours 0–4</w:t>
            </w:r>
          </w:p>
        </w:tc>
        <w:tc>
          <w:tcPr>
            <w:tcBorders>
              <w:top w:val="single" w:color="E0E0E0" w:sz="1"/>
              <w:left w:val="none" w:color="FFFFFF" w:sz="0"/>
              <w:bottom w:val="single" w:color="E0E0E0" w:sz="1"/>
              <w:right w:val="none" w:color="FFFFFF" w:sz="0"/>
            </w:tcBorders>
            <w:shd w:fill="F4F4F4" w:val="clear"/>
            <w:tcMar>
              <w:top w:type="dxa" w:w="80"/>
              <w:left w:type="dxa" w:w="200"/>
              <w:bottom w:type="dxa" w:w="80"/>
              <w:right w:type="dxa" w:w="160"/>
            </w:tcMar>
          </w:tcPr>
          <w:p>
            <w:r>
              <w:rPr>
                <w:rFonts w:ascii="Arial" w:cs="Arial" w:eastAsia="Arial" w:hAnsi="Arial"/>
                <w:b/>
                <w:bCs/>
                <w:color w:val="161616"/>
                <w:sz w:val="22"/>
                <w:szCs w:val="22"/>
              </w:rPr>
              <w:t xml:space="preserve">Architecture &amp; Setup</w:t>
            </w:r>
          </w:p>
          <w:p>
            <w:pPr>
              <w:spacing w:before="60"/>
            </w:pPr>
            <w:r>
              <w:rPr>
                <w:rFonts w:ascii="Arial" w:cs="Arial" w:eastAsia="Arial" w:hAnsi="Arial"/>
                <w:i/>
                <w:iCs/>
                <w:color w:val="6F6F6F"/>
                <w:sz w:val="18"/>
                <w:szCs w:val="18"/>
              </w:rPr>
              <w:t xml:space="preserve">Bob Prompt: "Design a pre-commit secret detection tool. I need: (1) system diagram, (2) file structure, (3) list of Semgrep rule files to create. Start with the architecture, not the code."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0F62F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Hours 4–12</w:t>
            </w:r>
          </w:p>
        </w:tc>
        <w:tc>
          <w:tcPr>
            <w:tcBorders>
              <w:top w:val="single" w:color="E0E0E0" w:sz="1"/>
              <w:left w:val="none" w:color="FFFFFF" w:sz="0"/>
              <w:bottom w:val="single" w:color="E0E0E0" w:sz="1"/>
              <w:right w:val="none" w:color="FFFFFF" w:sz="0"/>
            </w:tcBorders>
            <w:shd w:fill="F4F4F4" w:val="clear"/>
            <w:tcMar>
              <w:top w:type="dxa" w:w="80"/>
              <w:left w:type="dxa" w:w="200"/>
              <w:bottom w:type="dxa" w:w="80"/>
              <w:right w:type="dxa" w:w="160"/>
            </w:tcMar>
          </w:tcPr>
          <w:p>
            <w:r>
              <w:rPr>
                <w:rFonts w:ascii="Arial" w:cs="Arial" w:eastAsia="Arial" w:hAnsi="Arial"/>
                <w:b/>
                <w:bCs/>
                <w:color w:val="161616"/>
                <w:sz w:val="22"/>
                <w:szCs w:val="22"/>
              </w:rPr>
              <w:t xml:space="preserve">Core Detection Engine</w:t>
            </w:r>
          </w:p>
          <w:p>
            <w:pPr>
              <w:spacing w:before="60"/>
            </w:pPr>
            <w:r>
              <w:rPr>
                <w:rFonts w:ascii="Arial" w:cs="Arial" w:eastAsia="Arial" w:hAnsi="Arial"/>
                <w:i/>
                <w:iCs/>
                <w:color w:val="6F6F6F"/>
                <w:sz w:val="18"/>
                <w:szCs w:val="18"/>
              </w:rPr>
              <w:t xml:space="preserve">Bob Prompt: "Generate Semgrep YAML rules for these 12 secret types: [list]. Each rule must include: pattern, severity, message, and 2 test cases (true positive + false positive)."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0043C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Hours 12–18</w:t>
            </w:r>
          </w:p>
        </w:tc>
        <w:tc>
          <w:tcPr>
            <w:tcBorders>
              <w:top w:val="single" w:color="E0E0E0" w:sz="1"/>
              <w:left w:val="none" w:color="FFFFFF" w:sz="0"/>
              <w:bottom w:val="single" w:color="E0E0E0" w:sz="1"/>
              <w:right w:val="none" w:color="FFFFFF" w:sz="0"/>
            </w:tcBorders>
            <w:shd w:fill="F4F4F4" w:val="clear"/>
            <w:tcMar>
              <w:top w:type="dxa" w:w="80"/>
              <w:left w:type="dxa" w:w="200"/>
              <w:bottom w:type="dxa" w:w="80"/>
              <w:right w:type="dxa" w:w="160"/>
            </w:tcMar>
          </w:tcPr>
          <w:p>
            <w:r>
              <w:rPr>
                <w:rFonts w:ascii="Arial" w:cs="Arial" w:eastAsia="Arial" w:hAnsi="Arial"/>
                <w:b/>
                <w:bCs/>
                <w:color w:val="161616"/>
                <w:sz w:val="22"/>
                <w:szCs w:val="22"/>
              </w:rPr>
              <w:t xml:space="preserve">Pre-Commit Hook + CI Gate</w:t>
            </w:r>
          </w:p>
          <w:p>
            <w:pPr>
              <w:spacing w:before="60"/>
            </w:pPr>
            <w:r>
              <w:rPr>
                <w:rFonts w:ascii="Arial" w:cs="Arial" w:eastAsia="Arial" w:hAnsi="Arial"/>
                <w:i/>
                <w:iCs/>
                <w:color w:val="6F6F6F"/>
                <w:sz w:val="18"/>
                <w:szCs w:val="18"/>
              </w:rPr>
              <w:t xml:space="preserve">Bob Prompt: "Write a Python pre-commit hook that runs Semgrep on git diff --staged, formats output with colors and line numbers, and exits 1 on any HIGH severity finding."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FF832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Hours 18–26</w:t>
            </w:r>
          </w:p>
        </w:tc>
        <w:tc>
          <w:tcPr>
            <w:tcBorders>
              <w:top w:val="single" w:color="E0E0E0" w:sz="1"/>
              <w:left w:val="none" w:color="FFFFFF" w:sz="0"/>
              <w:bottom w:val="single" w:color="E0E0E0" w:sz="1"/>
              <w:right w:val="none" w:color="FFFFFF" w:sz="0"/>
            </w:tcBorders>
            <w:shd w:fill="F4F4F4" w:val="clear"/>
            <w:tcMar>
              <w:top w:type="dxa" w:w="80"/>
              <w:left w:type="dxa" w:w="200"/>
              <w:bottom w:type="dxa" w:w="80"/>
              <w:right w:type="dxa" w:w="160"/>
            </w:tcMar>
          </w:tcPr>
          <w:p>
            <w:r>
              <w:rPr>
                <w:rFonts w:ascii="Arial" w:cs="Arial" w:eastAsia="Arial" w:hAnsi="Arial"/>
                <w:b/>
                <w:bCs/>
                <w:color w:val="161616"/>
                <w:sz w:val="22"/>
                <w:szCs w:val="22"/>
              </w:rPr>
              <w:t xml:space="preserve">Education Layer</w:t>
            </w:r>
          </w:p>
          <w:p>
            <w:pPr>
              <w:spacing w:before="60"/>
            </w:pPr>
            <w:r>
              <w:rPr>
                <w:rFonts w:ascii="Arial" w:cs="Arial" w:eastAsia="Arial" w:hAnsi="Arial"/>
                <w:i/>
                <w:iCs/>
                <w:color w:val="6F6F6F"/>
                <w:sz w:val="18"/>
                <w:szCs w:val="18"/>
              </w:rPr>
              <w:t xml:space="preserve">Bob Prompt: "Given a Semgrep finding JSON, generate a 3-paragraph developer education report: (1) what was found, (2) why it is dangerous with a real breach example, (3) the exact code change needed."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6929C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Hours 26–34</w:t>
            </w:r>
          </w:p>
        </w:tc>
        <w:tc>
          <w:tcPr>
            <w:tcBorders>
              <w:top w:val="single" w:color="E0E0E0" w:sz="1"/>
              <w:left w:val="none" w:color="FFFFFF" w:sz="0"/>
              <w:bottom w:val="single" w:color="E0E0E0" w:sz="1"/>
              <w:right w:val="none" w:color="FFFFFF" w:sz="0"/>
            </w:tcBorders>
            <w:shd w:fill="F4F4F4" w:val="clear"/>
            <w:tcMar>
              <w:top w:type="dxa" w:w="80"/>
              <w:left w:type="dxa" w:w="200"/>
              <w:bottom w:type="dxa" w:w="80"/>
              <w:right w:type="dxa" w:w="160"/>
            </w:tcMar>
          </w:tcPr>
          <w:p>
            <w:r>
              <w:rPr>
                <w:rFonts w:ascii="Arial" w:cs="Arial" w:eastAsia="Arial" w:hAnsi="Arial"/>
                <w:b/>
                <w:bCs/>
                <w:color w:val="161616"/>
                <w:sz w:val="22"/>
                <w:szCs w:val="22"/>
              </w:rPr>
              <w:t xml:space="preserve">Dashboard MVP</w:t>
            </w:r>
          </w:p>
          <w:p>
            <w:pPr>
              <w:spacing w:before="60"/>
            </w:pPr>
            <w:r>
              <w:rPr>
                <w:rFonts w:ascii="Arial" w:cs="Arial" w:eastAsia="Arial" w:hAnsi="Arial"/>
                <w:i/>
                <w:iCs/>
                <w:color w:val="6F6F6F"/>
                <w:sz w:val="18"/>
                <w:szCs w:val="18"/>
              </w:rPr>
              <w:t xml:space="preserve">Bob Prompt: "Scaffold a React dashboard that reads from a local SQLite events.db file and shows: total secrets caught, breakdown by type, top risky files, and a timeline chart."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24A148"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Hours 34–42</w:t>
            </w:r>
          </w:p>
        </w:tc>
        <w:tc>
          <w:tcPr>
            <w:tcBorders>
              <w:top w:val="single" w:color="E0E0E0" w:sz="1"/>
              <w:left w:val="none" w:color="FFFFFF" w:sz="0"/>
              <w:bottom w:val="single" w:color="E0E0E0" w:sz="1"/>
              <w:right w:val="none" w:color="FFFFFF" w:sz="0"/>
            </w:tcBorders>
            <w:shd w:fill="F4F4F4" w:val="clear"/>
            <w:tcMar>
              <w:top w:type="dxa" w:w="80"/>
              <w:left w:type="dxa" w:w="200"/>
              <w:bottom w:type="dxa" w:w="80"/>
              <w:right w:type="dxa" w:w="160"/>
            </w:tcMar>
          </w:tcPr>
          <w:p>
            <w:r>
              <w:rPr>
                <w:rFonts w:ascii="Arial" w:cs="Arial" w:eastAsia="Arial" w:hAnsi="Arial"/>
                <w:b/>
                <w:bCs/>
                <w:color w:val="161616"/>
                <w:sz w:val="22"/>
                <w:szCs w:val="22"/>
              </w:rPr>
              <w:t xml:space="preserve">Testing &amp; Hardening</w:t>
            </w:r>
          </w:p>
          <w:p>
            <w:pPr>
              <w:spacing w:before="60"/>
            </w:pPr>
            <w:r>
              <w:rPr>
                <w:rFonts w:ascii="Arial" w:cs="Arial" w:eastAsia="Arial" w:hAnsi="Arial"/>
                <w:i/>
                <w:iCs/>
                <w:color w:val="6F6F6F"/>
                <w:sz w:val="18"/>
                <w:szCs w:val="18"/>
              </w:rPr>
              <w:t xml:space="preserve">Bob Prompt: "Review the entire GuardKey repo using Compliance Mode. Check against OWASP Top 10 A02 and A09. Flag any issues and generate fixes."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6F6F6F"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Hours 42–48</w:t>
            </w:r>
          </w:p>
        </w:tc>
        <w:tc>
          <w:tcPr>
            <w:tcBorders>
              <w:top w:val="single" w:color="E0E0E0" w:sz="1"/>
              <w:left w:val="none" w:color="FFFFFF" w:sz="0"/>
              <w:bottom w:val="single" w:color="E0E0E0" w:sz="1"/>
              <w:right w:val="none" w:color="FFFFFF" w:sz="0"/>
            </w:tcBorders>
            <w:shd w:fill="F4F4F4" w:val="clear"/>
            <w:tcMar>
              <w:top w:type="dxa" w:w="80"/>
              <w:left w:type="dxa" w:w="200"/>
              <w:bottom w:type="dxa" w:w="80"/>
              <w:right w:type="dxa" w:w="160"/>
            </w:tcMar>
          </w:tcPr>
          <w:p>
            <w:r>
              <w:rPr>
                <w:rFonts w:ascii="Arial" w:cs="Arial" w:eastAsia="Arial" w:hAnsi="Arial"/>
                <w:b/>
                <w:bCs/>
                <w:color w:val="161616"/>
                <w:sz w:val="22"/>
                <w:szCs w:val="22"/>
              </w:rPr>
              <w:t xml:space="preserve">Demo Polish &amp; Submission</w:t>
            </w:r>
          </w:p>
          <w:p>
            <w:pPr>
              <w:spacing w:before="60"/>
            </w:pPr>
            <w:r>
              <w:rPr>
                <w:rFonts w:ascii="Arial" w:cs="Arial" w:eastAsia="Arial" w:hAnsi="Arial"/>
                <w:i/>
                <w:iCs/>
                <w:color w:val="6F6F6F"/>
                <w:sz w:val="18"/>
                <w:szCs w:val="18"/>
              </w:rPr>
              <w:t xml:space="preserve">Bob Prompt: "Write the README for GuardKey. Include: one-line pitch, installation steps, demo GIF instructions, and a Bob usage section documenting the 5 features we used."</w:t>
            </w:r>
          </w:p>
        </w:tc>
      </w:tr>
    </w:tbl>
    <w:p>
      <w:pPr>
        <w:spacing w:after="80" w:before="0"/>
      </w:pPr>
    </w:p>
    <w:p>
      <w:pPr>
        <w:pBdr>
          <w:bottom w:val="single" w:color="0F62FE" w:sz="4" w:space="1"/>
        </w:pBdr>
        <w:spacing w:after="200" w:before="200"/>
      </w:pPr>
    </w:p>
    <w:p>
      <w:pPr>
        <w:pStyle w:val="Heading1"/>
        <w:spacing w:after="160" w:before="400"/>
      </w:pPr>
      <w:r>
        <w:rPr>
          <w:rFonts w:ascii="Arial" w:cs="Arial" w:eastAsia="Arial" w:hAnsi="Arial"/>
          <w:b/>
          <w:bCs/>
          <w:color w:val="0F62FE"/>
        </w:rPr>
        <w:t xml:space="preserve">8. 3-Minute Pitch Script</w:t>
      </w:r>
    </w:p>
    <w:p>
      <w:pPr>
        <w:spacing w:after="160" w:before="80"/>
      </w:pPr>
      <w:r>
        <w:rPr>
          <w:rFonts w:ascii="Arial" w:cs="Arial" w:eastAsia="Arial" w:hAnsi="Arial"/>
          <w:color w:val="161616"/>
          <w:sz w:val="22"/>
          <w:szCs w:val="22"/>
        </w:rPr>
        <w:t xml:space="preserve">Word-for-word script. Demo moments are marked — these are live interactive demonstrations, not slides.</w:t>
      </w:r>
    </w:p>
    <w:p>
      <w:pPr>
        <w:spacing w:after="100" w:before="0"/>
      </w:pPr>
    </w:p>
    <w:p>
      <w:pPr>
        <w:spacing w:after="80" w:before="320"/>
      </w:pPr>
      <w:r>
        <w:rPr>
          <w:rFonts w:ascii="Arial" w:cs="Arial" w:eastAsia="Arial" w:hAnsi="Arial"/>
          <w:b/>
          <w:bCs/>
          <w:color w:val="0F62FE"/>
          <w:sz w:val="16"/>
          <w:szCs w:val="16"/>
        </w:rPr>
        <w:t xml:space="preserve">OPENING — 0:00 TO 0:30</w:t>
      </w:r>
    </w:p>
    <w:p>
      <w:pPr>
        <w:shd w:fill="D0E2FF" w:val="clear"/>
        <w:spacing w:after="80" w:before="80"/>
      </w:pPr>
      <w:r>
        <w:rPr>
          <w:rFonts w:ascii="Arial" w:cs="Arial" w:eastAsia="Arial" w:hAnsi="Arial"/>
          <w:i/>
          <w:iCs/>
          <w:color w:val="161616"/>
          <w:sz w:val="22"/>
          <w:szCs w:val="22"/>
        </w:rPr>
        <w:t xml:space="preserve">"Every 11 minutes, a leaked API key scraped from a public repo is used to compromise a system. It happened to Samsung. It happened to Uber. And every day it happens to startups you have never heard of because they never recovered. The fix is not more tools — developers have too many tools that block without explaining. The fix is education at the moment of failure. That is GuardKey."</w:t>
      </w:r>
    </w:p>
    <w:p>
      <w:pPr>
        <w:spacing w:after="120" w:before="0"/>
      </w:pPr>
    </w:p>
    <w:p>
      <w:pPr>
        <w:spacing w:after="80" w:before="320"/>
      </w:pPr>
      <w:r>
        <w:rPr>
          <w:rFonts w:ascii="Arial" w:cs="Arial" w:eastAsia="Arial" w:hAnsi="Arial"/>
          <w:b/>
          <w:bCs/>
          <w:color w:val="0F62FE"/>
          <w:sz w:val="16"/>
          <w:szCs w:val="16"/>
        </w:rPr>
        <w:t xml:space="preserve">DEMO MOMENT 1 — 0:30 TO 1:00 — THE BLOCK</w:t>
      </w:r>
    </w:p>
    <w:p>
      <w:pPr>
        <w:spacing w:after="160" w:before="80"/>
      </w:pPr>
      <w:r>
        <w:rPr>
          <w:rFonts w:ascii="Arial" w:cs="Arial" w:eastAsia="Arial" w:hAnsi="Arial"/>
          <w:color w:val="161616"/>
          <w:sz w:val="22"/>
          <w:szCs w:val="22"/>
        </w:rPr>
        <w:t xml:space="preserve">Live: Open terminal. Run: git commit -m 'add stripe integration'. GuardKey fires. Show the red error: AWS key found in config.py line 12. Show the plain-English message. Ask the audience: "Has anyone here ever seen a message that actually told you what to do next?"</w:t>
      </w:r>
    </w:p>
    <w:p>
      <w:pPr>
        <w:shd w:fill="D0E2FF" w:val="clear"/>
        <w:spacing w:after="80" w:before="80"/>
      </w:pPr>
      <w:r>
        <w:rPr>
          <w:rFonts w:ascii="Arial" w:cs="Arial" w:eastAsia="Arial" w:hAnsi="Arial"/>
          <w:i/>
          <w:iCs/>
          <w:color w:val="161616"/>
          <w:sz w:val="22"/>
          <w:szCs w:val="22"/>
        </w:rPr>
        <w:t xml:space="preserve">"This is what GuardKey does differently. It doesn't just say no. It says: here is what you did, here is why it matters, and here is the exact line of code you should write instead."</w:t>
      </w:r>
    </w:p>
    <w:p>
      <w:pPr>
        <w:spacing w:after="120" w:before="0"/>
      </w:pPr>
    </w:p>
    <w:p>
      <w:pPr>
        <w:spacing w:after="80" w:before="320"/>
      </w:pPr>
      <w:r>
        <w:rPr>
          <w:rFonts w:ascii="Arial" w:cs="Arial" w:eastAsia="Arial" w:hAnsi="Arial"/>
          <w:b/>
          <w:bCs/>
          <w:color w:val="0F62FE"/>
          <w:sz w:val="16"/>
          <w:szCs w:val="16"/>
        </w:rPr>
        <w:t xml:space="preserve">DEMO MOMENT 2 — 1:00 TO 1:45 — IBM BOB BUILDING GUARDKEY</w:t>
      </w:r>
    </w:p>
    <w:p>
      <w:pPr>
        <w:spacing w:after="160" w:before="80"/>
      </w:pPr>
      <w:r>
        <w:rPr>
          <w:rFonts w:ascii="Arial" w:cs="Arial" w:eastAsia="Arial" w:hAnsi="Arial"/>
          <w:color w:val="161616"/>
          <w:sz w:val="22"/>
          <w:szCs w:val="22"/>
        </w:rPr>
        <w:t xml:space="preserve">Live: Open IBM Bob in the IDE. Show the Architect Mode conversation. Show the Semgrep rule Bob generated. Show the education report Bob wrote. Say:</w:t>
      </w:r>
    </w:p>
    <w:p>
      <w:pPr>
        <w:shd w:fill="D0E2FF" w:val="clear"/>
        <w:spacing w:after="80" w:before="80"/>
      </w:pPr>
      <w:r>
        <w:rPr>
          <w:rFonts w:ascii="Arial" w:cs="Arial" w:eastAsia="Arial" w:hAnsi="Arial"/>
          <w:i/>
          <w:iCs/>
          <w:color w:val="161616"/>
          <w:sz w:val="22"/>
          <w:szCs w:val="22"/>
        </w:rPr>
        <w:t xml:space="preserve">"Everything you just saw — the detection rules, the explanation, the CI pipeline — Bob built it with us. Not for us. With us. Bob understood our intent, read the repo context, explained the logic of every rule it created, and caught a bug in our own hook code during a compliance review. Bob is not a code completer. Bob is a development partner — and GuardKey is proof."</w:t>
      </w:r>
    </w:p>
    <w:p>
      <w:pPr>
        <w:spacing w:after="120" w:before="0"/>
      </w:pPr>
    </w:p>
    <w:p>
      <w:pPr>
        <w:spacing w:after="80" w:before="320"/>
      </w:pPr>
      <w:r>
        <w:rPr>
          <w:rFonts w:ascii="Arial" w:cs="Arial" w:eastAsia="Arial" w:hAnsi="Arial"/>
          <w:b/>
          <w:bCs/>
          <w:color w:val="0F62FE"/>
          <w:sz w:val="16"/>
          <w:szCs w:val="16"/>
        </w:rPr>
        <w:t xml:space="preserve">DEMO MOMENT 3 — 1:45 TO 2:30 — THE DASHBOARD</w:t>
      </w:r>
    </w:p>
    <w:p>
      <w:pPr>
        <w:spacing w:after="160" w:before="80"/>
      </w:pPr>
      <w:r>
        <w:rPr>
          <w:rFonts w:ascii="Arial" w:cs="Arial" w:eastAsia="Arial" w:hAnsi="Arial"/>
          <w:color w:val="161616"/>
          <w:sz w:val="22"/>
          <w:szCs w:val="22"/>
        </w:rPr>
        <w:t xml:space="preserve">Live: Open the GuardKey dashboard. Show team-wide stats. Show the most common secret type. Show the file hotspot map.</w:t>
      </w:r>
    </w:p>
    <w:p>
      <w:pPr>
        <w:shd w:fill="D0E2FF" w:val="clear"/>
        <w:spacing w:after="80" w:before="80"/>
      </w:pPr>
      <w:r>
        <w:rPr>
          <w:rFonts w:ascii="Arial" w:cs="Arial" w:eastAsia="Arial" w:hAnsi="Arial"/>
          <w:i/>
          <w:iCs/>
          <w:color w:val="161616"/>
          <w:sz w:val="22"/>
          <w:szCs w:val="22"/>
        </w:rPr>
        <w:t xml:space="preserve">"This is what a team lead sees. Not a list of blocked commits — a picture of where their team's security knowledge gaps are. GuardKey turns individual moments of failure into organizational learning."</w:t>
      </w:r>
    </w:p>
    <w:p>
      <w:pPr>
        <w:spacing w:after="120" w:before="0"/>
      </w:pPr>
    </w:p>
    <w:p>
      <w:pPr>
        <w:spacing w:after="80" w:before="320"/>
      </w:pPr>
      <w:r>
        <w:rPr>
          <w:rFonts w:ascii="Arial" w:cs="Arial" w:eastAsia="Arial" w:hAnsi="Arial"/>
          <w:b/>
          <w:bCs/>
          <w:color w:val="0F62FE"/>
          <w:sz w:val="16"/>
          <w:szCs w:val="16"/>
        </w:rPr>
        <w:t xml:space="preserve">CLOSE — 2:30 TO 3:00</w:t>
      </w:r>
    </w:p>
    <w:p>
      <w:pPr>
        <w:shd w:fill="D0E2FF" w:val="clear"/>
        <w:spacing w:after="80" w:before="80"/>
      </w:pPr>
      <w:r>
        <w:rPr>
          <w:rFonts w:ascii="Arial" w:cs="Arial" w:eastAsia="Arial" w:hAnsi="Arial"/>
          <w:i/>
          <w:iCs/>
          <w:color w:val="161616"/>
          <w:sz w:val="22"/>
          <w:szCs w:val="22"/>
        </w:rPr>
        <w:t xml:space="preserve">"GuardKey is what Bob makes possible. A junior developer, in 48 hours, building a security tool that senior engineers spend weeks implementing — because Bob handled the expertise gap. That is exactly what this brief asked for: builders at any skill level, delivering high-quality software, with greater efficiency and confidence. GuardKey. Built with Bob."</w:t>
      </w:r>
    </w:p>
    <w:p>
      <w:pPr>
        <w:pBdr>
          <w:bottom w:val="single" w:color="0F62FE" w:sz="4" w:space="1"/>
        </w:pBdr>
        <w:spacing w:after="200" w:before="200"/>
      </w:pPr>
    </w:p>
    <w:p>
      <w:pPr>
        <w:pStyle w:val="Heading1"/>
        <w:spacing w:after="160" w:before="400"/>
      </w:pPr>
      <w:r>
        <w:rPr>
          <w:rFonts w:ascii="Arial" w:cs="Arial" w:eastAsia="Arial" w:hAnsi="Arial"/>
          <w:b/>
          <w:bCs/>
          <w:color w:val="0F62FE"/>
        </w:rPr>
        <w:t xml:space="preserve">9. Judging Scorecard &amp; Win Strategy</w:t>
      </w:r>
    </w:p>
    <w:p>
      <w:pPr>
        <w:spacing w:after="160" w:before="80"/>
      </w:pPr>
      <w:r>
        <w:rPr>
          <w:rFonts w:ascii="Arial" w:cs="Arial" w:eastAsia="Arial" w:hAnsi="Arial"/>
          <w:color w:val="161616"/>
          <w:sz w:val="22"/>
          <w:szCs w:val="22"/>
        </w:rPr>
        <w:t xml:space="preserve">Self-assessment against the judging criteria. Every criterion is answerable with a live demo moment.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Borders>
              <w:top w:val="none" w:color="FFFFFF" w:sz="0"/>
              <w:left w:val="none" w:color="FFFFFF" w:sz="0"/>
              <w:bottom w:val="none" w:color="FFFFFF" w:sz="0"/>
              <w:right w:val="none" w:color="FFFFFF" w:sz="0"/>
            </w:tcBorders>
            <w:shd w:fill="0F62FE" w:val="clear"/>
            <w:tcMar>
              <w:top w:type="dxa" w:w="80"/>
              <w:left w:type="dxa" w:w="120"/>
              <w:bottom w:type="dxa" w:w="80"/>
              <w:right w:type="dxa" w:w="120"/>
            </w:tcMar>
          </w:tcPr>
          <w:p>
            <w:r>
              <w:rPr>
                <w:rFonts w:ascii="Arial" w:cs="Arial" w:eastAsia="Arial" w:hAnsi="Arial"/>
                <w:b/>
                <w:bCs/>
                <w:color w:val="FFFFFF"/>
                <w:sz w:val="19"/>
                <w:szCs w:val="19"/>
              </w:rPr>
              <w:t xml:space="preserve">Judging Criterion</w:t>
            </w:r>
          </w:p>
        </w:tc>
        <w:tc>
          <w:tcPr>
            <w:tcBorders>
              <w:top w:val="none" w:color="FFFFFF" w:sz="0"/>
              <w:left w:val="none" w:color="FFFFFF" w:sz="0"/>
              <w:bottom w:val="none" w:color="FFFFFF" w:sz="0"/>
              <w:right w:val="none" w:color="FFFFFF" w:sz="0"/>
            </w:tcBorders>
            <w:shd w:fill="0F62F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w:t>
            </w:r>
          </w:p>
        </w:tc>
        <w:tc>
          <w:tcPr>
            <w:tcBorders>
              <w:top w:val="none" w:color="FFFFFF" w:sz="0"/>
              <w:left w:val="none" w:color="FFFFFF" w:sz="0"/>
              <w:bottom w:val="none" w:color="FFFFFF" w:sz="0"/>
              <w:right w:val="none" w:color="FFFFFF" w:sz="0"/>
            </w:tcBorders>
            <w:shd w:fill="0F62FE" w:val="clear"/>
            <w:tcMar>
              <w:top w:type="dxa" w:w="80"/>
              <w:left w:type="dxa" w:w="120"/>
              <w:bottom w:type="dxa" w:w="80"/>
              <w:right w:type="dxa" w:w="120"/>
            </w:tcMar>
          </w:tcPr>
          <w:p>
            <w:r>
              <w:rPr>
                <w:rFonts w:ascii="Arial" w:cs="Arial" w:eastAsia="Arial" w:hAnsi="Arial"/>
                <w:b/>
                <w:bCs/>
                <w:color w:val="FFFFFF"/>
                <w:sz w:val="19"/>
                <w:szCs w:val="19"/>
              </w:rPr>
              <w:t xml:space="preserve">Evidence</w:t>
            </w:r>
          </w:p>
        </w:tc>
      </w:tr>
      <w:tr>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b/>
                <w:bCs/>
                <w:color w:val="161616"/>
                <w:sz w:val="19"/>
                <w:szCs w:val="19"/>
              </w:rPr>
              <w:t xml:space="preserve">Meaningful use of IBM Bob</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jc w:val="center"/>
            </w:pPr>
            <w:r>
              <w:rPr>
                <w:rFonts w:ascii="Arial" w:cs="Arial" w:eastAsia="Arial" w:hAnsi="Arial"/>
                <w:color w:val="0F62FE"/>
                <w:sz w:val="22"/>
                <w:szCs w:val="22"/>
              </w:rPr>
              <w:t xml:space="preserve">★★★★★</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5 distinct Bob features documented with live prompts and demo-able outputs</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61616"/>
                <w:sz w:val="19"/>
                <w:szCs w:val="19"/>
              </w:rPr>
              <w:t xml:space="preserve">High-priority problem addressed</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0F62FE"/>
                <w:sz w:val="22"/>
                <w:szCs w:val="22"/>
              </w:rPr>
              <w:t xml:space="preserv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61616"/>
                <w:sz w:val="19"/>
                <w:szCs w:val="19"/>
              </w:rPr>
              <w:t xml:space="preserve">Secrets leaks are #1 preventable breach cause; $4.45M average breach cost</w:t>
            </w:r>
          </w:p>
        </w:tc>
      </w:tr>
      <w:tr>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b/>
                <w:bCs/>
                <w:color w:val="161616"/>
                <w:sz w:val="19"/>
                <w:szCs w:val="19"/>
              </w:rPr>
              <w:t xml:space="preserve">Solution completeness &amp; quality</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jc w:val="center"/>
            </w:pPr>
            <w:r>
              <w:rPr>
                <w:rFonts w:ascii="Arial" w:cs="Arial" w:eastAsia="Arial" w:hAnsi="Arial"/>
                <w:color w:val="0F62FE"/>
                <w:sz w:val="22"/>
                <w:szCs w:val="22"/>
              </w:rPr>
              <w:t xml:space="preserve">★★★★☆</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Working hook + CI gate + education layer + dashboard MVP in 48 hours</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61616"/>
                <w:sz w:val="19"/>
                <w:szCs w:val="19"/>
              </w:rPr>
              <w:t xml:space="preserve">Builder empowerment (any skill level)</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0F62FE"/>
                <w:sz w:val="22"/>
                <w:szCs w:val="22"/>
              </w:rPr>
              <w:t xml:space="preserv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61616"/>
                <w:sz w:val="19"/>
                <w:szCs w:val="19"/>
              </w:rPr>
              <w:t xml:space="preserve">Junior dev with no security training can install and use in 5 minutes</w:t>
            </w:r>
          </w:p>
        </w:tc>
      </w:tr>
      <w:tr>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b/>
                <w:bCs/>
                <w:color w:val="161616"/>
                <w:sz w:val="19"/>
                <w:szCs w:val="19"/>
              </w:rPr>
              <w:t xml:space="preserve">Speed of idea-to-impact</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jc w:val="center"/>
            </w:pPr>
            <w:r>
              <w:rPr>
                <w:rFonts w:ascii="Arial" w:cs="Arial" w:eastAsia="Arial" w:hAnsi="Arial"/>
                <w:color w:val="0F62FE"/>
                <w:sz w:val="22"/>
                <w:szCs w:val="22"/>
              </w:rPr>
              <w:t xml:space="preserve">★★★★★</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48-hour build; Bob compressed weeks of security expertise into one sprint</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61616"/>
                <w:sz w:val="19"/>
                <w:szCs w:val="19"/>
              </w:rPr>
              <w:t xml:space="preserve">Demo-ability &amp; presentation</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0F62FE"/>
                <w:sz w:val="22"/>
                <w:szCs w:val="22"/>
              </w:rPr>
              <w:t xml:space="preserv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61616"/>
                <w:sz w:val="19"/>
                <w:szCs w:val="19"/>
              </w:rPr>
              <w:t xml:space="preserve">3 live demo moments; all reproducible; no slides-only sections</w:t>
            </w:r>
          </w:p>
        </w:tc>
      </w:tr>
      <w:tr>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b/>
                <w:bCs/>
                <w:color w:val="161616"/>
                <w:sz w:val="19"/>
                <w:szCs w:val="19"/>
              </w:rPr>
              <w:t xml:space="preserve">Innovation / differentiation</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pPr>
              <w:jc w:val="center"/>
            </w:pPr>
            <w:r>
              <w:rPr>
                <w:rFonts w:ascii="Arial" w:cs="Arial" w:eastAsia="Arial" w:hAnsi="Arial"/>
                <w:color w:val="0F62FE"/>
                <w:sz w:val="22"/>
                <w:szCs w:val="22"/>
              </w:rPr>
              <w:t xml:space="preserve">★★★★☆</w:t>
            </w:r>
          </w:p>
        </w:tc>
        <w:tc>
          <w:tcPr>
            <w:tcBorders>
              <w:top w:val="single" w:color="E0E0E0" w:sz="1"/>
              <w:left w:val="single" w:color="E0E0E0" w:sz="1"/>
              <w:bottom w:val="single" w:color="E0E0E0" w:sz="1"/>
              <w:right w:val="single" w:color="E0E0E0" w:sz="1"/>
            </w:tcBorders>
            <w:shd w:fill="F4F4F4" w:val="clear"/>
            <w:tcMar>
              <w:top w:type="dxa" w:w="80"/>
              <w:left w:type="dxa" w:w="120"/>
              <w:bottom w:type="dxa" w:w="80"/>
              <w:right w:type="dxa" w:w="120"/>
            </w:tcMar>
          </w:tcPr>
          <w:p>
            <w:r>
              <w:rPr>
                <w:rFonts w:ascii="Arial" w:cs="Arial" w:eastAsia="Arial" w:hAnsi="Arial"/>
                <w:color w:val="161616"/>
                <w:sz w:val="19"/>
                <w:szCs w:val="19"/>
              </w:rPr>
              <w:t xml:space="preserve">Education layer is unique — no existing tool does block + explain + fix</w:t>
            </w:r>
          </w:p>
        </w:tc>
      </w:tr>
    </w:tbl>
    <w:p>
      <w:pPr>
        <w:spacing w:after="200" w:before="0"/>
      </w:pPr>
    </w:p>
    <w:p>
      <w:pPr>
        <w:spacing w:after="80" w:before="320"/>
      </w:pPr>
      <w:r>
        <w:rPr>
          <w:rFonts w:ascii="Arial" w:cs="Arial" w:eastAsia="Arial" w:hAnsi="Arial"/>
          <w:b/>
          <w:bCs/>
          <w:color w:val="0F62FE"/>
          <w:sz w:val="16"/>
          <w:szCs w:val="16"/>
        </w:rPr>
        <w:t xml:space="preserve">RISK MITIGATION</w:t>
      </w:r>
    </w:p>
    <w:p>
      <w:pPr>
        <w:pStyle w:val="ListParagraph"/>
        <w:numPr>
          <w:ilvl w:val="0"/>
          <w:numId w:val="2"/>
        </w:numPr>
        <w:spacing w:after="60" w:before="60"/>
      </w:pPr>
      <w:r>
        <w:rPr>
          <w:rFonts w:ascii="Arial" w:cs="Arial" w:eastAsia="Arial" w:hAnsi="Arial"/>
          <w:b w:val="false"/>
          <w:bCs w:val="false"/>
          <w:color w:val="161616"/>
          <w:sz w:val="22"/>
          <w:szCs w:val="22"/>
        </w:rPr>
        <w:t xml:space="preserve">Risk: Bob usage looks superficial → Mitigation: 5 features, each with a live Bob conversation visible in the IDE during demo</w:t>
      </w:r>
    </w:p>
    <w:p>
      <w:pPr>
        <w:pStyle w:val="ListParagraph"/>
        <w:numPr>
          <w:ilvl w:val="0"/>
          <w:numId w:val="2"/>
        </w:numPr>
        <w:spacing w:after="60" w:before="60"/>
      </w:pPr>
      <w:r>
        <w:rPr>
          <w:rFonts w:ascii="Arial" w:cs="Arial" w:eastAsia="Arial" w:hAnsi="Arial"/>
          <w:b w:val="false"/>
          <w:bCs w:val="false"/>
          <w:color w:val="161616"/>
          <w:sz w:val="22"/>
          <w:szCs w:val="22"/>
        </w:rPr>
        <w:t xml:space="preserve">Risk: Demo fails live → Mitigation: Pre-recorded fallback of each demo moment ready as screen capture</w:t>
      </w:r>
    </w:p>
    <w:p>
      <w:pPr>
        <w:pStyle w:val="ListParagraph"/>
        <w:numPr>
          <w:ilvl w:val="0"/>
          <w:numId w:val="2"/>
        </w:numPr>
        <w:spacing w:after="60" w:before="60"/>
      </w:pPr>
      <w:r>
        <w:rPr>
          <w:rFonts w:ascii="Arial" w:cs="Arial" w:eastAsia="Arial" w:hAnsi="Arial"/>
          <w:b w:val="false"/>
          <w:bCs w:val="false"/>
          <w:color w:val="161616"/>
          <w:sz w:val="22"/>
          <w:szCs w:val="22"/>
        </w:rPr>
        <w:t xml:space="preserve">Risk: Security knowledge questioned → Mitigation: OWASP A02 compliance review done by Bob; cite it directly</w:t>
      </w:r>
    </w:p>
    <w:p>
      <w:pPr>
        <w:pBdr>
          <w:bottom w:val="single" w:color="0F62FE" w:sz="4" w:space="1"/>
        </w:pBdr>
        <w:spacing w:after="200" w:before="200"/>
      </w:pPr>
    </w:p>
    <w:p>
      <w:pPr>
        <w:pStyle w:val="Heading1"/>
        <w:spacing w:after="160" w:before="400"/>
      </w:pPr>
      <w:r>
        <w:rPr>
          <w:rFonts w:ascii="Arial" w:cs="Arial" w:eastAsia="Arial" w:hAnsi="Arial"/>
          <w:b/>
          <w:bCs/>
          <w:color w:val="0F62FE"/>
        </w:rPr>
        <w:t xml:space="preserve">10. Appendix — Key Code Snippets</w:t>
      </w:r>
    </w:p>
    <w:p>
      <w:pPr>
        <w:spacing w:after="80" w:before="320"/>
      </w:pPr>
      <w:r>
        <w:rPr>
          <w:rFonts w:ascii="Arial" w:cs="Arial" w:eastAsia="Arial" w:hAnsi="Arial"/>
          <w:b/>
          <w:bCs/>
          <w:color w:val="0F62FE"/>
          <w:sz w:val="16"/>
          <w:szCs w:val="16"/>
        </w:rPr>
        <w:t xml:space="preserve">A. BOB-GENERATED SEMGREP RULE (AWS KEY)</w:t>
      </w:r>
    </w:p>
    <w:p>
      <w:pPr>
        <w:shd w:fill="1E1E1E" w:val="clear"/>
        <w:spacing w:after="80" w:before="80"/>
      </w:pPr>
      <w:r>
        <w:rPr>
          <w:rFonts w:ascii="Courier New" w:cs="Courier New" w:eastAsia="Courier New" w:hAnsi="Courier New"/>
          <w:color w:val="98C379"/>
          <w:sz w:val="18"/>
          <w:szCs w:val="18"/>
        </w:rPr>
        <w:t xml:space="preserve">rules:
  - id: guardkey-aws-access-key
    patterns:
      - pattern-regex: '(?:A3T[A-Z0-9]|AKIA|AGPA|AIDA|AROA|AIPA|ANPA|ANVA|ASIA)[A-Z0-9]{16}'
    message: AWS Access Key ID found in $FILE. Rotate this key immediately.
    languages: [generic]
    severity: ERROR
    metadata:
      owasp: A02:2021</w:t>
      </w:r>
    </w:p>
    <w:p>
      <w:pPr>
        <w:spacing w:after="160" w:before="0"/>
      </w:pPr>
    </w:p>
    <w:p>
      <w:pPr>
        <w:spacing w:after="80" w:before="320"/>
      </w:pPr>
      <w:r>
        <w:rPr>
          <w:rFonts w:ascii="Arial" w:cs="Arial" w:eastAsia="Arial" w:hAnsi="Arial"/>
          <w:b/>
          <w:bCs/>
          <w:color w:val="0F62FE"/>
          <w:sz w:val="16"/>
          <w:szCs w:val="16"/>
        </w:rPr>
        <w:t xml:space="preserve">B. PRE-COMMIT HOOK (BOB-WRITTEN PYTHON)</w:t>
      </w:r>
    </w:p>
    <w:p>
      <w:pPr>
        <w:shd w:fill="1E1E1E" w:val="clear"/>
        <w:spacing w:after="80" w:before="80"/>
      </w:pPr>
      <w:r>
        <w:rPr>
          <w:rFonts w:ascii="Courier New" w:cs="Courier New" w:eastAsia="Courier New" w:hAnsi="Courier New"/>
          <w:color w:val="98C379"/>
          <w:sz w:val="18"/>
          <w:szCs w:val="18"/>
        </w:rPr>
        <w:t xml:space="preserve">#!/usr/bin/env python3
# GuardKey pre-commit hook — written by IBM Bob
import subprocess, sys, json
result = subprocess.run(
    ['semgrep', '--config', '.guardkey/rules/', '--json', '--diff'],
    capture_output=True, text=True
)
findings = json.loads(result.stdout).get('results', [])
high = [f for f in findings if f['extra']['severity'] == 'ERROR']
if high:
    print(f'\033[31m[GuardKey] {len(high)} secret(s) detected. Commit blocked.\033[0m')
    for f in high:
        print(f"  → {f['path']}:{f['start']['line']} — {f['check_id']}")
    sys.exit(1)
sys.exit(0)</w:t>
      </w:r>
    </w:p>
    <w:p>
      <w:pPr>
        <w:spacing w:after="160" w:before="0"/>
      </w:pPr>
    </w:p>
    <w:p>
      <w:pPr>
        <w:spacing w:after="80" w:before="320"/>
      </w:pPr>
      <w:r>
        <w:rPr>
          <w:rFonts w:ascii="Arial" w:cs="Arial" w:eastAsia="Arial" w:hAnsi="Arial"/>
          <w:b/>
          <w:bCs/>
          <w:color w:val="0F62FE"/>
          <w:sz w:val="16"/>
          <w:szCs w:val="16"/>
        </w:rPr>
        <w:t xml:space="preserve">C. GITHUB ACTIONS CI GATE (BOB-GENERATED YAML)</w:t>
      </w:r>
    </w:p>
    <w:p>
      <w:pPr>
        <w:shd w:fill="1E1E1E" w:val="clear"/>
        <w:spacing w:after="80" w:before="80"/>
      </w:pPr>
      <w:r>
        <w:rPr>
          <w:rFonts w:ascii="Courier New" w:cs="Courier New" w:eastAsia="Courier New" w:hAnsi="Courier New"/>
          <w:color w:val="98C379"/>
          <w:sz w:val="18"/>
          <w:szCs w:val="18"/>
        </w:rPr>
        <w:t xml:space="preserve">name: GuardKey Secret Scan
on: [pull_request]
jobs:
  secret-scan:
    runs-on: ubuntu-latest
    steps:
      - uses: actions/checkout@v3
        with: { fetch-depth: 0 }
      - name: Install Semgrep
        run: pip install semgrep
      - name: Run GuardKey
        run: semgrep --config .guardkey/rules/ --error .
      - name: Education Report
        if: failure()
        run: python guardkey/report.py --post-to-pr</w:t>
      </w:r>
    </w:p>
    <w:p>
      <w:pPr>
        <w:spacing w:after="200" w:before="0"/>
      </w:pPr>
    </w:p>
    <w:p>
      <w:pPr>
        <w:pBdr>
          <w:top w:val="single" w:color="0F62FE" w:sz="4" w:space="1"/>
        </w:pBdr>
        <w:spacing w:before="400"/>
        <w:jc w:val="center"/>
      </w:pPr>
      <w:r>
        <w:rPr>
          <w:rFonts w:ascii="Arial" w:cs="Arial" w:eastAsia="Arial" w:hAnsi="Arial"/>
          <w:color w:val="6F6F6F"/>
          <w:sz w:val="18"/>
          <w:szCs w:val="18"/>
        </w:rPr>
        <w:t xml:space="preserve">GuardKey — Built with IBM Bob — IBM Bob Hackathon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tabs>
        <w:tab w:val="right" w:pos="9026"/>
      </w:tabs>
      <w:spacing w:before="120"/>
    </w:pPr>
    <w:r>
      <w:rPr>
        <w:rFonts w:ascii="Arial" w:cs="Arial" w:eastAsia="Arial" w:hAnsi="Arial"/>
        <w:color w:val="6F6F6F"/>
        <w:sz w:val="16"/>
        <w:szCs w:val="16"/>
      </w:rPr>
      <w:t xml:space="preserve">Confidential — Hackathon Submission</w:t>
    </w:r>
    <w:r>
      <w:rPr>
        <w:rFonts w:ascii="Arial" w:cs="Arial" w:eastAsia="Arial" w:hAnsi="Arial"/>
        <w:color w:val="6F6F6F"/>
        <w:sz w:val="16"/>
        <w:szCs w:val="16"/>
      </w:rPr>
      <w:t xml:space="preserve">	Confidential — Hackathon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2FE" w:sz="4" w:space="1"/>
      </w:pBdr>
      <w:spacing w:after="120" w:before="0"/>
    </w:pPr>
    <w:r>
      <w:rPr>
        <w:rFonts w:ascii="Arial" w:cs="Arial" w:eastAsia="Arial" w:hAnsi="Arial"/>
        <w:b/>
        <w:bCs/>
        <w:color w:val="0F62FE"/>
        <w:sz w:val="18"/>
        <w:szCs w:val="18"/>
      </w:rPr>
      <w:t xml:space="preserve">GuardKey  ·  IBM Bob Hackathon 2026</w:t>
    </w:r>
    <w:r>
      <w:rPr>
        <w:rFonts w:ascii="Arial" w:cs="Arial" w:eastAsia="Arial" w:hAnsi="Arial"/>
        <w:color w:val="6F6F6F"/>
        <w:sz w:val="18"/>
        <w:szCs w:val="18"/>
      </w:rPr>
      <w:t xml:space="preserve">        |       Powered by IBM Bob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16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62F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616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2026-04-27T00:43:46.600Z</dcterms:created>
  <dcterms:modified xsi:type="dcterms:W3CDTF">2026-04-27T00:43:46.600Z</dcterms:modified>
</cp:coreProperties>
</file>

<file path=docProps/custom.xml><?xml version="1.0" encoding="utf-8"?>
<Properties xmlns="http://schemas.openxmlformats.org/officeDocument/2006/custom-properties" xmlns:vt="http://schemas.openxmlformats.org/officeDocument/2006/docPropsVTypes"/>
</file>