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Predictive Model Plan – Geldium</w:t>
      </w:r>
    </w:p>
    <w:p>
      <w:pPr>
        <w:pStyle w:val="Heading2"/>
      </w:pPr>
      <w:r>
        <w:t>1. Model Logic (Generated with GenAI)</w:t>
      </w:r>
    </w:p>
    <w:p>
      <w:r>
        <w:t>Selected model: Logistic Regression</w:t>
      </w:r>
    </w:p>
    <w:p>
      <w:r>
        <w:t>The model will predict whether a customer is at risk of delinquency based on relevant financial and payment-related features. The workflow would be:</w:t>
      </w:r>
    </w:p>
    <w:p>
      <w:pPr>
        <w:pStyle w:val="ListNumber"/>
      </w:pPr>
      <w:r>
        <w:t>Load the Geldium customer dataset.</w:t>
      </w:r>
    </w:p>
    <w:p>
      <w:pPr>
        <w:pStyle w:val="ListNumber"/>
      </w:pPr>
      <w:r>
        <w:t>Select relevant features such as income, credit utilization, missed payments, credit score, and debt-related information.</w:t>
      </w:r>
    </w:p>
    <w:p>
      <w:pPr>
        <w:pStyle w:val="ListNumber"/>
      </w:pPr>
      <w:r>
        <w:t>Handle missing values and prepare the data for modeling.</w:t>
      </w:r>
    </w:p>
    <w:p>
      <w:pPr>
        <w:pStyle w:val="ListNumber"/>
      </w:pPr>
      <w:r>
        <w:t>Split the data into training and testing sets.</w:t>
      </w:r>
    </w:p>
    <w:p>
      <w:pPr>
        <w:pStyle w:val="ListNumber"/>
      </w:pPr>
      <w:r>
        <w:t>Train a logistic regression model using the training data.</w:t>
      </w:r>
    </w:p>
    <w:p>
      <w:pPr>
        <w:pStyle w:val="ListNumber"/>
      </w:pPr>
      <w:r>
        <w:t>Generate a probability of delinquency for each customer.</w:t>
      </w:r>
    </w:p>
    <w:p>
      <w:pPr>
        <w:pStyle w:val="ListNumber"/>
      </w:pPr>
      <w:r>
        <w:t>Classify customers into risk categories based on an appropriate probability threshold.</w:t>
      </w:r>
    </w:p>
    <w:p>
      <w:pPr>
        <w:pStyle w:val="ListNumber"/>
      </w:pPr>
      <w:r>
        <w:t>Evaluate the model using accuracy, precision, recall, F1 score, and AUC.</w:t>
      </w:r>
    </w:p>
    <w:p>
      <w:pPr>
        <w:pStyle w:val="ListNumber"/>
      </w:pPr>
      <w:r>
        <w:t>Perform fairness checks across relevant customer groups before using the model operationally.</w:t>
      </w:r>
    </w:p>
    <w:p>
      <w:r>
        <w:t>Top 5 input features:</w:t>
      </w:r>
    </w:p>
    <w:p>
      <w:pPr>
        <w:pStyle w:val="ListBullet"/>
      </w:pPr>
      <w:r>
        <w:t>Credit utilization</w:t>
      </w:r>
    </w:p>
    <w:p>
      <w:pPr>
        <w:pStyle w:val="ListBullet"/>
      </w:pPr>
      <w:r>
        <w:t>Missed payments</w:t>
      </w:r>
    </w:p>
    <w:p>
      <w:pPr>
        <w:pStyle w:val="ListBullet"/>
      </w:pPr>
      <w:r>
        <w:t>Income</w:t>
      </w:r>
    </w:p>
    <w:p>
      <w:pPr>
        <w:pStyle w:val="ListBullet"/>
      </w:pPr>
      <w:r>
        <w:t>Credit score</w:t>
      </w:r>
    </w:p>
    <w:p>
      <w:pPr>
        <w:pStyle w:val="ListBullet"/>
      </w:pPr>
      <w:r>
        <w:t>Debt-related information</w:t>
      </w:r>
    </w:p>
    <w:p>
      <w:pPr>
        <w:pStyle w:val="Heading2"/>
      </w:pPr>
      <w:r>
        <w:t>2. Justification for Model Choice</w:t>
      </w:r>
    </w:p>
    <w:p>
      <w:r>
        <w:t>Logistic regression is suitable for Geldium because the goal is to predict a binary outcome: whether a customer is likely to become delinquent or not. It is relatively simple, efficient, and interpretable, which is important in financial services where decision-makers need to understand the factors contributing to a prediction. The model can provide a probability of delinquency that can help the Collections team prioritize appropriate interventions. Although more complex models may potentially achieve higher predictive performance, logistic regression provides a useful balance between accuracy, transparency, ease of implementation, and explainability.</w:t>
      </w:r>
    </w:p>
    <w:p>
      <w:pPr>
        <w:pStyle w:val="Heading2"/>
      </w:pPr>
      <w:r>
        <w:t>3. Evaluation Strategy</w:t>
      </w:r>
    </w:p>
    <w:p>
      <w:r>
        <w:t>The model would be evaluated using several complementary metrics:</w:t>
      </w:r>
    </w:p>
    <w:p>
      <w:pPr>
        <w:pStyle w:val="ListBullet"/>
      </w:pPr>
      <w:r>
        <w:t>Accuracy: Measures the overall percentage of correct predictions.</w:t>
      </w:r>
    </w:p>
    <w:p>
      <w:pPr>
        <w:pStyle w:val="ListBullet"/>
      </w:pPr>
      <w:r>
        <w:t>Precision: Measures how many customers predicted as high-risk are actually delinquent.</w:t>
      </w:r>
    </w:p>
    <w:p>
      <w:pPr>
        <w:pStyle w:val="ListBullet"/>
      </w:pPr>
      <w:r>
        <w:t>Recall: Measures how many actually delinquent customers the model successfully identifies.</w:t>
      </w:r>
    </w:p>
    <w:p>
      <w:pPr>
        <w:pStyle w:val="ListBullet"/>
      </w:pPr>
      <w:r>
        <w:t>F1 Score: Balances precision and recall and is useful when the classes are uneven.</w:t>
      </w:r>
    </w:p>
    <w:p>
      <w:pPr>
        <w:pStyle w:val="ListBullet"/>
      </w:pPr>
      <w:r>
        <w:t>AUC-ROC: Measures how well the model distinguishes between delinquent and non-delinquent customers.</w:t>
      </w:r>
    </w:p>
    <w:p>
      <w:r>
        <w:t>A confusion matrix would also be reviewed to understand false positives and false negatives. Because this is a financial prediction model, fairness checks should be performed across relevant customer groups to identify whether the model produces significantly different outcomes for particular groups. If bias is detected, the team could review features, sampling, thresholds, or model design and retrain the model. Predictions should be used as decision support rather than the sole basis for customer decisions, with appropriate transparency and human oversight.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