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C9F" w:rsidRDefault="003F2C9F" w:rsidP="003F2C9F">
      <w:r>
        <w:t xml:space="preserve">INNER JOINSELECT </w:t>
      </w:r>
    </w:p>
    <w:p w:rsidR="003F2C9F" w:rsidRDefault="003F2C9F" w:rsidP="003F2C9F"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3F2C9F" w:rsidRDefault="003F2C9F" w:rsidP="003F2C9F">
      <w:r>
        <w:t>FROM Students s</w:t>
      </w:r>
    </w:p>
    <w:p w:rsidR="003F2C9F" w:rsidRDefault="003F2C9F" w:rsidP="003F2C9F">
      <w:r>
        <w:t>INNER JOIN Departments d</w:t>
      </w:r>
    </w:p>
    <w:p w:rsidR="007B1EDD" w:rsidRDefault="003F2C9F" w:rsidP="003F2C9F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sectPr w:rsidR="007B1EDD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3F2C9F"/>
    <w:rsid w:val="006C316C"/>
    <w:rsid w:val="007B1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>HP</Company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1</cp:revision>
  <dcterms:created xsi:type="dcterms:W3CDTF">2025-12-25T14:19:00Z</dcterms:created>
  <dcterms:modified xsi:type="dcterms:W3CDTF">2025-12-25T14:20:00Z</dcterms:modified>
</cp:coreProperties>
</file>