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03828" w14:textId="77777777" w:rsidR="0002649D" w:rsidRPr="00772B4C" w:rsidRDefault="0002649D" w:rsidP="0002649D">
      <w:pPr>
        <w:rPr>
          <w:rFonts w:ascii="Calibri" w:hAnsi="Calibri" w:cs="Calibri"/>
          <w:lang w:val="en-US"/>
        </w:rPr>
      </w:pPr>
      <w:r w:rsidRPr="00772B4C">
        <w:rPr>
          <w:rFonts w:ascii="Calibri" w:hAnsi="Calibri" w:cs="Calibri"/>
          <w:lang w:val="en-US"/>
        </w:rPr>
        <w:t>Problem Statement:</w:t>
      </w:r>
    </w:p>
    <w:p w14:paraId="3EFABEE6" w14:textId="5124B5A5" w:rsidR="00CC054B" w:rsidRPr="00772B4C" w:rsidRDefault="00CC054B" w:rsidP="0002649D">
      <w:pPr>
        <w:rPr>
          <w:rFonts w:ascii="Calibri" w:hAnsi="Calibri" w:cs="Calibri"/>
        </w:rPr>
      </w:pPr>
      <w:r w:rsidRPr="00772B4C">
        <w:rPr>
          <w:rFonts w:ascii="Calibri" w:hAnsi="Calibri" w:cs="Calibri"/>
        </w:rPr>
        <w:t xml:space="preserve">The goal is to develop an application to </w:t>
      </w:r>
      <w:r w:rsidRPr="00772B4C">
        <w:rPr>
          <w:rFonts w:ascii="Calibri" w:hAnsi="Calibri" w:cs="Calibri"/>
        </w:rPr>
        <w:t>analyse</w:t>
      </w:r>
      <w:r w:rsidRPr="00772B4C">
        <w:rPr>
          <w:rFonts w:ascii="Calibri" w:hAnsi="Calibri" w:cs="Calibri"/>
        </w:rPr>
        <w:t xml:space="preserve"> vehicle accident data across the US to derive meaningful insights. The application should allow dynamic scaling as new datasets are added, maintaining efficiency and ease of use.</w:t>
      </w:r>
    </w:p>
    <w:p w14:paraId="1FC93AC7" w14:textId="7AA249EB" w:rsidR="0002649D" w:rsidRPr="00772B4C" w:rsidRDefault="0002649D" w:rsidP="0002649D">
      <w:pPr>
        <w:rPr>
          <w:rFonts w:ascii="Calibri" w:hAnsi="Calibri" w:cs="Calibri"/>
          <w:lang w:val="en-US"/>
        </w:rPr>
      </w:pPr>
      <w:r w:rsidRPr="00772B4C">
        <w:rPr>
          <w:rFonts w:ascii="Calibri" w:hAnsi="Calibri" w:cs="Calibri"/>
          <w:lang w:val="en-US"/>
        </w:rPr>
        <w:t xml:space="preserve">Initial Analysis on Dataset </w:t>
      </w:r>
    </w:p>
    <w:p w14:paraId="1530E427" w14:textId="77777777" w:rsidR="007F0EBC" w:rsidRPr="00772B4C" w:rsidRDefault="007F0EBC" w:rsidP="0002649D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772B4C">
        <w:rPr>
          <w:rFonts w:ascii="Calibri" w:hAnsi="Calibri" w:cs="Calibri"/>
        </w:rPr>
        <w:t>Conducted preliminary exploration to understand the structure, unique values, and quality of data</w:t>
      </w:r>
    </w:p>
    <w:p w14:paraId="70A4A622" w14:textId="08C798E3" w:rsidR="00491BE1" w:rsidRPr="00772B4C" w:rsidRDefault="00491BE1" w:rsidP="00491BE1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772B4C">
        <w:rPr>
          <w:rFonts w:ascii="Calibri" w:eastAsia="Times New Roman" w:hAnsi="Calibri" w:cs="Calibri"/>
          <w:lang w:eastAsia="en-IN"/>
        </w:rPr>
        <w:t xml:space="preserve">Datasets </w:t>
      </w:r>
      <w:r w:rsidRPr="00772B4C">
        <w:rPr>
          <w:rFonts w:ascii="Calibri" w:eastAsia="Times New Roman" w:hAnsi="Calibri" w:cs="Calibri"/>
          <w:lang w:eastAsia="en-IN"/>
        </w:rPr>
        <w:t>analysed</w:t>
      </w:r>
      <w:r w:rsidRPr="00772B4C">
        <w:rPr>
          <w:rFonts w:ascii="Calibri" w:eastAsia="Times New Roman" w:hAnsi="Calibri" w:cs="Calibri"/>
          <w:lang w:eastAsia="en-IN"/>
        </w:rPr>
        <w:t>:</w:t>
      </w:r>
    </w:p>
    <w:p w14:paraId="57E56EDA" w14:textId="77777777" w:rsidR="00491BE1" w:rsidRPr="00772B4C" w:rsidRDefault="00491BE1" w:rsidP="00491BE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N"/>
        </w:rPr>
      </w:pPr>
      <w:r w:rsidRPr="00772B4C">
        <w:rPr>
          <w:rFonts w:ascii="Calibri" w:eastAsia="Times New Roman" w:hAnsi="Calibri" w:cs="Calibri"/>
          <w:lang w:eastAsia="en-IN"/>
        </w:rPr>
        <w:t>Primary_Person_use: Contains primary information about individuals involved in accidents.</w:t>
      </w:r>
    </w:p>
    <w:p w14:paraId="78CC1092" w14:textId="5573D5FF" w:rsidR="00491BE1" w:rsidRPr="00772B4C" w:rsidRDefault="00491BE1" w:rsidP="00491BE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N"/>
        </w:rPr>
      </w:pPr>
      <w:r w:rsidRPr="00772B4C">
        <w:rPr>
          <w:rFonts w:ascii="Calibri" w:eastAsia="Times New Roman" w:hAnsi="Calibri" w:cs="Calibri"/>
          <w:lang w:eastAsia="en-IN"/>
        </w:rPr>
        <w:t>Units_use: Contains details about the vehicles involved in accidents.</w:t>
      </w:r>
    </w:p>
    <w:p w14:paraId="19D2AC92" w14:textId="31971554" w:rsidR="0090710B" w:rsidRPr="00772B4C" w:rsidRDefault="0090710B" w:rsidP="00491BE1">
      <w:pPr>
        <w:rPr>
          <w:rFonts w:ascii="Calibri" w:eastAsia="Times New Roman" w:hAnsi="Calibri" w:cs="Calibri"/>
          <w:lang w:eastAsia="en-IN"/>
        </w:rPr>
      </w:pPr>
      <w:r w:rsidRPr="00772B4C">
        <w:rPr>
          <w:rFonts w:ascii="Calibri" w:eastAsia="Times New Roman" w:hAnsi="Calibri" w:cs="Calibri"/>
          <w:lang w:eastAsia="en-IN"/>
        </w:rPr>
        <w:t>Application Details:</w:t>
      </w:r>
    </w:p>
    <w:p w14:paraId="5D697521" w14:textId="4135D8C8" w:rsidR="0090710B" w:rsidRPr="00772B4C" w:rsidRDefault="0090710B" w:rsidP="00491BE1">
      <w:pPr>
        <w:rPr>
          <w:rFonts w:ascii="Calibri" w:eastAsia="Times New Roman" w:hAnsi="Calibri" w:cs="Calibri"/>
          <w:lang w:eastAsia="en-IN"/>
        </w:rPr>
      </w:pPr>
      <w:r w:rsidRPr="00772B4C">
        <w:rPr>
          <w:rFonts w:ascii="Calibri" w:eastAsia="Times New Roman" w:hAnsi="Calibri" w:cs="Calibri"/>
          <w:lang w:eastAsia="en-IN"/>
        </w:rPr>
        <w:t xml:space="preserve">Script </w:t>
      </w:r>
      <w:r w:rsidR="00772B4C" w:rsidRPr="00772B4C">
        <w:rPr>
          <w:rFonts w:ascii="Calibri" w:eastAsia="Times New Roman" w:hAnsi="Calibri" w:cs="Calibri"/>
          <w:lang w:eastAsia="en-IN"/>
        </w:rPr>
        <w:t>Name:</w:t>
      </w:r>
      <w:r w:rsidRPr="00772B4C">
        <w:rPr>
          <w:rFonts w:ascii="Calibri" w:eastAsia="Times New Roman" w:hAnsi="Calibri" w:cs="Calibri"/>
          <w:lang w:eastAsia="en-IN"/>
        </w:rPr>
        <w:t xml:space="preserve"> usva_app.py</w:t>
      </w:r>
    </w:p>
    <w:p w14:paraId="494F9B68" w14:textId="77777777" w:rsidR="00772B4C" w:rsidRPr="00772B4C" w:rsidRDefault="00772B4C" w:rsidP="00772B4C">
      <w:pPr>
        <w:rPr>
          <w:rFonts w:ascii="Calibri" w:hAnsi="Calibri" w:cs="Calibri"/>
          <w:b/>
          <w:bCs/>
        </w:rPr>
      </w:pPr>
      <w:r w:rsidRPr="00772B4C">
        <w:rPr>
          <w:rFonts w:ascii="Calibri" w:hAnsi="Calibri" w:cs="Calibri"/>
          <w:b/>
          <w:bCs/>
        </w:rPr>
        <w:t>Approach for Data Handling</w:t>
      </w:r>
    </w:p>
    <w:p w14:paraId="0E09B542" w14:textId="77777777" w:rsidR="00772B4C" w:rsidRPr="00772B4C" w:rsidRDefault="00772B4C" w:rsidP="00772B4C">
      <w:pPr>
        <w:numPr>
          <w:ilvl w:val="0"/>
          <w:numId w:val="6"/>
        </w:numPr>
        <w:rPr>
          <w:rFonts w:ascii="Calibri" w:hAnsi="Calibri" w:cs="Calibri"/>
        </w:rPr>
      </w:pPr>
      <w:r w:rsidRPr="00772B4C">
        <w:rPr>
          <w:rFonts w:ascii="Calibri" w:hAnsi="Calibri" w:cs="Calibri"/>
          <w:b/>
          <w:bCs/>
        </w:rPr>
        <w:t>Approach 1 (Chosen)</w:t>
      </w:r>
    </w:p>
    <w:p w14:paraId="257B5B9A" w14:textId="77777777" w:rsidR="00772B4C" w:rsidRPr="00772B4C" w:rsidRDefault="00772B4C" w:rsidP="00772B4C">
      <w:pPr>
        <w:numPr>
          <w:ilvl w:val="1"/>
          <w:numId w:val="6"/>
        </w:numPr>
        <w:rPr>
          <w:rFonts w:ascii="Calibri" w:hAnsi="Calibri" w:cs="Calibri"/>
        </w:rPr>
      </w:pPr>
      <w:r w:rsidRPr="00772B4C">
        <w:rPr>
          <w:rFonts w:ascii="Calibri" w:hAnsi="Calibri" w:cs="Calibri"/>
          <w:b/>
          <w:bCs/>
        </w:rPr>
        <w:t>Dynamic &amp; Scalable Solution</w:t>
      </w:r>
      <w:r w:rsidRPr="00772B4C">
        <w:rPr>
          <w:rFonts w:ascii="Calibri" w:hAnsi="Calibri" w:cs="Calibri"/>
        </w:rPr>
        <w:t>:</w:t>
      </w:r>
    </w:p>
    <w:p w14:paraId="0875E662" w14:textId="77777777" w:rsidR="00772B4C" w:rsidRPr="00772B4C" w:rsidRDefault="00772B4C" w:rsidP="00772B4C">
      <w:pPr>
        <w:numPr>
          <w:ilvl w:val="2"/>
          <w:numId w:val="6"/>
        </w:numPr>
        <w:rPr>
          <w:rFonts w:ascii="Calibri" w:hAnsi="Calibri" w:cs="Calibri"/>
        </w:rPr>
      </w:pPr>
      <w:r w:rsidRPr="00772B4C">
        <w:rPr>
          <w:rFonts w:ascii="Calibri" w:hAnsi="Calibri" w:cs="Calibri"/>
        </w:rPr>
        <w:t xml:space="preserve">All datasets are loaded into a single </w:t>
      </w:r>
      <w:r w:rsidRPr="00772B4C">
        <w:rPr>
          <w:rFonts w:ascii="Calibri" w:hAnsi="Calibri" w:cs="Calibri"/>
          <w:b/>
          <w:bCs/>
        </w:rPr>
        <w:t>data dictionary</w:t>
      </w:r>
      <w:r w:rsidRPr="00772B4C">
        <w:rPr>
          <w:rFonts w:ascii="Calibri" w:hAnsi="Calibri" w:cs="Calibri"/>
        </w:rPr>
        <w:t xml:space="preserve"> (</w:t>
      </w:r>
      <w:proofErr w:type="spellStart"/>
      <w:r w:rsidRPr="00772B4C">
        <w:rPr>
          <w:rFonts w:ascii="Calibri" w:hAnsi="Calibri" w:cs="Calibri"/>
        </w:rPr>
        <w:t>df</w:t>
      </w:r>
      <w:proofErr w:type="spellEnd"/>
      <w:r w:rsidRPr="00772B4C">
        <w:rPr>
          <w:rFonts w:ascii="Calibri" w:hAnsi="Calibri" w:cs="Calibri"/>
        </w:rPr>
        <w:t xml:space="preserve">) with keys as filenames (e.g., damages, charges) and values as corresponding </w:t>
      </w:r>
      <w:proofErr w:type="spellStart"/>
      <w:r w:rsidRPr="00772B4C">
        <w:rPr>
          <w:rFonts w:ascii="Calibri" w:hAnsi="Calibri" w:cs="Calibri"/>
        </w:rPr>
        <w:t>DataFrames</w:t>
      </w:r>
      <w:proofErr w:type="spellEnd"/>
      <w:r w:rsidRPr="00772B4C">
        <w:rPr>
          <w:rFonts w:ascii="Calibri" w:hAnsi="Calibri" w:cs="Calibri"/>
        </w:rPr>
        <w:t>.</w:t>
      </w:r>
    </w:p>
    <w:p w14:paraId="2E14035C" w14:textId="77777777" w:rsidR="00772B4C" w:rsidRPr="00772B4C" w:rsidRDefault="00772B4C" w:rsidP="00772B4C">
      <w:pPr>
        <w:numPr>
          <w:ilvl w:val="2"/>
          <w:numId w:val="6"/>
        </w:numPr>
        <w:rPr>
          <w:rFonts w:ascii="Calibri" w:hAnsi="Calibri" w:cs="Calibri"/>
        </w:rPr>
      </w:pPr>
      <w:r w:rsidRPr="00772B4C">
        <w:rPr>
          <w:rFonts w:ascii="Calibri" w:hAnsi="Calibri" w:cs="Calibri"/>
        </w:rPr>
        <w:t>Enables seamless integration of new datasets by placing them in the /data directory.</w:t>
      </w:r>
    </w:p>
    <w:p w14:paraId="50D1BE62" w14:textId="77777777" w:rsidR="00772B4C" w:rsidRPr="00772B4C" w:rsidRDefault="00772B4C" w:rsidP="00772B4C">
      <w:pPr>
        <w:numPr>
          <w:ilvl w:val="2"/>
          <w:numId w:val="6"/>
        </w:numPr>
        <w:rPr>
          <w:rFonts w:ascii="Calibri" w:hAnsi="Calibri" w:cs="Calibri"/>
        </w:rPr>
      </w:pPr>
      <w:r w:rsidRPr="00772B4C">
        <w:rPr>
          <w:rFonts w:ascii="Calibri" w:hAnsi="Calibri" w:cs="Calibri"/>
        </w:rPr>
        <w:t>The application automatically identifies and integrates the new datasets into its analysis pipeline.</w:t>
      </w:r>
    </w:p>
    <w:p w14:paraId="198186E7" w14:textId="77777777" w:rsidR="00772B4C" w:rsidRPr="00772B4C" w:rsidRDefault="00772B4C" w:rsidP="00772B4C">
      <w:pPr>
        <w:numPr>
          <w:ilvl w:val="2"/>
          <w:numId w:val="6"/>
        </w:numPr>
        <w:rPr>
          <w:rFonts w:ascii="Calibri" w:hAnsi="Calibri" w:cs="Calibri"/>
        </w:rPr>
      </w:pPr>
      <w:r w:rsidRPr="00772B4C">
        <w:rPr>
          <w:rFonts w:ascii="Calibri" w:hAnsi="Calibri" w:cs="Calibri"/>
          <w:b/>
          <w:bCs/>
        </w:rPr>
        <w:t>Advantages</w:t>
      </w:r>
      <w:r w:rsidRPr="00772B4C">
        <w:rPr>
          <w:rFonts w:ascii="Calibri" w:hAnsi="Calibri" w:cs="Calibri"/>
        </w:rPr>
        <w:t>:</w:t>
      </w:r>
    </w:p>
    <w:p w14:paraId="19210278" w14:textId="77777777" w:rsidR="00772B4C" w:rsidRPr="00772B4C" w:rsidRDefault="00772B4C" w:rsidP="00772B4C">
      <w:pPr>
        <w:numPr>
          <w:ilvl w:val="3"/>
          <w:numId w:val="6"/>
        </w:numPr>
        <w:rPr>
          <w:rFonts w:ascii="Calibri" w:hAnsi="Calibri" w:cs="Calibri"/>
        </w:rPr>
      </w:pPr>
      <w:r w:rsidRPr="00772B4C">
        <w:rPr>
          <w:rFonts w:ascii="Calibri" w:hAnsi="Calibri" w:cs="Calibri"/>
        </w:rPr>
        <w:t>Minimal code changes needed to accommodate new datasets.</w:t>
      </w:r>
    </w:p>
    <w:p w14:paraId="22687210" w14:textId="77777777" w:rsidR="00772B4C" w:rsidRPr="00772B4C" w:rsidRDefault="00772B4C" w:rsidP="00772B4C">
      <w:pPr>
        <w:numPr>
          <w:ilvl w:val="3"/>
          <w:numId w:val="6"/>
        </w:numPr>
        <w:rPr>
          <w:rFonts w:ascii="Calibri" w:hAnsi="Calibri" w:cs="Calibri"/>
        </w:rPr>
      </w:pPr>
      <w:r w:rsidRPr="00772B4C">
        <w:rPr>
          <w:rFonts w:ascii="Calibri" w:hAnsi="Calibri" w:cs="Calibri"/>
        </w:rPr>
        <w:t>Easier to scale for multiple datasets.</w:t>
      </w:r>
    </w:p>
    <w:p w14:paraId="1BEC99B2" w14:textId="77777777" w:rsidR="00772B4C" w:rsidRPr="00772B4C" w:rsidRDefault="00772B4C" w:rsidP="00772B4C">
      <w:pPr>
        <w:numPr>
          <w:ilvl w:val="0"/>
          <w:numId w:val="6"/>
        </w:numPr>
        <w:rPr>
          <w:rFonts w:ascii="Calibri" w:hAnsi="Calibri" w:cs="Calibri"/>
        </w:rPr>
      </w:pPr>
      <w:r w:rsidRPr="00772B4C">
        <w:rPr>
          <w:rFonts w:ascii="Calibri" w:hAnsi="Calibri" w:cs="Calibri"/>
          <w:b/>
          <w:bCs/>
        </w:rPr>
        <w:t>Approach 2</w:t>
      </w:r>
    </w:p>
    <w:p w14:paraId="5ED0F8E2" w14:textId="77777777" w:rsidR="00772B4C" w:rsidRPr="00772B4C" w:rsidRDefault="00772B4C" w:rsidP="00772B4C">
      <w:pPr>
        <w:numPr>
          <w:ilvl w:val="1"/>
          <w:numId w:val="6"/>
        </w:numPr>
        <w:rPr>
          <w:rFonts w:ascii="Calibri" w:hAnsi="Calibri" w:cs="Calibri"/>
        </w:rPr>
      </w:pPr>
      <w:r w:rsidRPr="00772B4C">
        <w:rPr>
          <w:rFonts w:ascii="Calibri" w:hAnsi="Calibri" w:cs="Calibri"/>
          <w:b/>
          <w:bCs/>
        </w:rPr>
        <w:t>Readable &amp; Explicit Solution</w:t>
      </w:r>
      <w:r w:rsidRPr="00772B4C">
        <w:rPr>
          <w:rFonts w:ascii="Calibri" w:hAnsi="Calibri" w:cs="Calibri"/>
        </w:rPr>
        <w:t>:</w:t>
      </w:r>
    </w:p>
    <w:p w14:paraId="11E8F149" w14:textId="77777777" w:rsidR="00772B4C" w:rsidRPr="00772B4C" w:rsidRDefault="00772B4C" w:rsidP="00772B4C">
      <w:pPr>
        <w:numPr>
          <w:ilvl w:val="2"/>
          <w:numId w:val="6"/>
        </w:numPr>
        <w:rPr>
          <w:rFonts w:ascii="Calibri" w:hAnsi="Calibri" w:cs="Calibri"/>
        </w:rPr>
      </w:pPr>
      <w:r w:rsidRPr="00772B4C">
        <w:rPr>
          <w:rFonts w:ascii="Calibri" w:hAnsi="Calibri" w:cs="Calibri"/>
        </w:rPr>
        <w:t>Each dataset is loaded into a separate DataFrame.</w:t>
      </w:r>
    </w:p>
    <w:p w14:paraId="307D48AD" w14:textId="77777777" w:rsidR="00772B4C" w:rsidRPr="00772B4C" w:rsidRDefault="00772B4C" w:rsidP="00772B4C">
      <w:pPr>
        <w:numPr>
          <w:ilvl w:val="2"/>
          <w:numId w:val="6"/>
        </w:numPr>
        <w:rPr>
          <w:rFonts w:ascii="Calibri" w:hAnsi="Calibri" w:cs="Calibri"/>
        </w:rPr>
      </w:pPr>
      <w:r w:rsidRPr="00772B4C">
        <w:rPr>
          <w:rFonts w:ascii="Calibri" w:hAnsi="Calibri" w:cs="Calibri"/>
        </w:rPr>
        <w:t>Analysis methods explicitly reference individual datasets by name.</w:t>
      </w:r>
    </w:p>
    <w:p w14:paraId="5159CF71" w14:textId="77777777" w:rsidR="00772B4C" w:rsidRPr="00772B4C" w:rsidRDefault="00772B4C" w:rsidP="00772B4C">
      <w:pPr>
        <w:numPr>
          <w:ilvl w:val="2"/>
          <w:numId w:val="6"/>
        </w:numPr>
        <w:rPr>
          <w:rFonts w:ascii="Calibri" w:hAnsi="Calibri" w:cs="Calibri"/>
        </w:rPr>
      </w:pPr>
      <w:r w:rsidRPr="00772B4C">
        <w:rPr>
          <w:rFonts w:ascii="Calibri" w:hAnsi="Calibri" w:cs="Calibri"/>
          <w:b/>
          <w:bCs/>
        </w:rPr>
        <w:t>Advantages</w:t>
      </w:r>
      <w:r w:rsidRPr="00772B4C">
        <w:rPr>
          <w:rFonts w:ascii="Calibri" w:hAnsi="Calibri" w:cs="Calibri"/>
        </w:rPr>
        <w:t>:</w:t>
      </w:r>
    </w:p>
    <w:p w14:paraId="7D77FD89" w14:textId="77777777" w:rsidR="00772B4C" w:rsidRPr="00772B4C" w:rsidRDefault="00772B4C" w:rsidP="00772B4C">
      <w:pPr>
        <w:numPr>
          <w:ilvl w:val="3"/>
          <w:numId w:val="6"/>
        </w:numPr>
        <w:rPr>
          <w:rFonts w:ascii="Calibri" w:hAnsi="Calibri" w:cs="Calibri"/>
        </w:rPr>
      </w:pPr>
      <w:r w:rsidRPr="00772B4C">
        <w:rPr>
          <w:rFonts w:ascii="Calibri" w:hAnsi="Calibri" w:cs="Calibri"/>
        </w:rPr>
        <w:t>Improved readability due to explicit naming.</w:t>
      </w:r>
    </w:p>
    <w:p w14:paraId="7F4668A7" w14:textId="77777777" w:rsidR="00772B4C" w:rsidRPr="00772B4C" w:rsidRDefault="00772B4C" w:rsidP="00772B4C">
      <w:pPr>
        <w:numPr>
          <w:ilvl w:val="3"/>
          <w:numId w:val="6"/>
        </w:numPr>
        <w:rPr>
          <w:rFonts w:ascii="Calibri" w:hAnsi="Calibri" w:cs="Calibri"/>
        </w:rPr>
      </w:pPr>
      <w:r w:rsidRPr="00772B4C">
        <w:rPr>
          <w:rFonts w:ascii="Calibri" w:hAnsi="Calibri" w:cs="Calibri"/>
        </w:rPr>
        <w:t>Ideal for limited or fixed datasets.</w:t>
      </w:r>
    </w:p>
    <w:p w14:paraId="4B29C07C" w14:textId="77777777" w:rsidR="00772B4C" w:rsidRPr="00772B4C" w:rsidRDefault="00772B4C" w:rsidP="00772B4C">
      <w:pPr>
        <w:numPr>
          <w:ilvl w:val="2"/>
          <w:numId w:val="6"/>
        </w:numPr>
        <w:rPr>
          <w:rFonts w:ascii="Calibri" w:hAnsi="Calibri" w:cs="Calibri"/>
        </w:rPr>
      </w:pPr>
      <w:r w:rsidRPr="00772B4C">
        <w:rPr>
          <w:rFonts w:ascii="Calibri" w:hAnsi="Calibri" w:cs="Calibri"/>
          <w:b/>
          <w:bCs/>
        </w:rPr>
        <w:t>Disadvantages</w:t>
      </w:r>
      <w:r w:rsidRPr="00772B4C">
        <w:rPr>
          <w:rFonts w:ascii="Calibri" w:hAnsi="Calibri" w:cs="Calibri"/>
        </w:rPr>
        <w:t>:</w:t>
      </w:r>
    </w:p>
    <w:p w14:paraId="1BCA2B97" w14:textId="77777777" w:rsidR="00772B4C" w:rsidRPr="00772B4C" w:rsidRDefault="00772B4C" w:rsidP="00772B4C">
      <w:pPr>
        <w:numPr>
          <w:ilvl w:val="3"/>
          <w:numId w:val="6"/>
        </w:numPr>
        <w:rPr>
          <w:rFonts w:ascii="Calibri" w:hAnsi="Calibri" w:cs="Calibri"/>
        </w:rPr>
      </w:pPr>
      <w:r w:rsidRPr="00772B4C">
        <w:rPr>
          <w:rFonts w:ascii="Calibri" w:hAnsi="Calibri" w:cs="Calibri"/>
        </w:rPr>
        <w:t>Less flexible and scalable as new datasets require manual updates to the code.</w:t>
      </w:r>
    </w:p>
    <w:p w14:paraId="2C694D08" w14:textId="2A4A66B7" w:rsidR="00525307" w:rsidRPr="00525307" w:rsidRDefault="00525307" w:rsidP="00525307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lang w:eastAsia="en-IN"/>
        </w:rPr>
      </w:pPr>
      <w:r w:rsidRPr="00525307">
        <w:rPr>
          <w:rFonts w:ascii="Calibri" w:eastAsia="Times New Roman" w:hAnsi="Calibri" w:cs="Calibri"/>
          <w:lang w:eastAsia="en-IN"/>
        </w:rPr>
        <w:lastRenderedPageBreak/>
        <w:t>Reason for Choosing Approach 1</w:t>
      </w:r>
      <w:r>
        <w:rPr>
          <w:rFonts w:ascii="Calibri" w:eastAsia="Times New Roman" w:hAnsi="Calibri" w:cs="Calibri"/>
          <w:lang w:eastAsia="en-IN"/>
        </w:rPr>
        <w:t>:</w:t>
      </w:r>
    </w:p>
    <w:p w14:paraId="212D930D" w14:textId="44F2A9CF" w:rsidR="00525307" w:rsidRPr="00525307" w:rsidRDefault="00525307" w:rsidP="00525307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lang w:eastAsia="en-IN"/>
        </w:rPr>
      </w:pPr>
      <w:r w:rsidRPr="00525307">
        <w:rPr>
          <w:rFonts w:ascii="Calibri" w:eastAsia="Times New Roman" w:hAnsi="Calibri" w:cs="Calibri"/>
          <w:lang w:eastAsia="en-IN"/>
        </w:rPr>
        <w:t>Approach 1 was selected to prioritize dynamic scaling and automation, ensuring the application is future-proof and can adapt to evolving data requirements.</w:t>
      </w:r>
    </w:p>
    <w:p w14:paraId="3D6B93DE" w14:textId="77777777" w:rsidR="00B86061" w:rsidRPr="00B86061" w:rsidRDefault="00B86061" w:rsidP="00B86061">
      <w:pPr>
        <w:rPr>
          <w:rFonts w:ascii="Calibri" w:hAnsi="Calibri" w:cs="Calibri"/>
        </w:rPr>
      </w:pPr>
      <w:r w:rsidRPr="00B86061">
        <w:rPr>
          <w:rFonts w:ascii="Calibri" w:hAnsi="Calibri" w:cs="Calibri"/>
        </w:rPr>
        <w:t>Future Enhancements</w:t>
      </w:r>
    </w:p>
    <w:p w14:paraId="6314735A" w14:textId="77777777" w:rsidR="00B86061" w:rsidRPr="00B86061" w:rsidRDefault="00B86061" w:rsidP="00B86061">
      <w:pPr>
        <w:numPr>
          <w:ilvl w:val="0"/>
          <w:numId w:val="7"/>
        </w:numPr>
        <w:rPr>
          <w:rFonts w:ascii="Calibri" w:hAnsi="Calibri" w:cs="Calibri"/>
        </w:rPr>
      </w:pPr>
      <w:r w:rsidRPr="00B86061">
        <w:rPr>
          <w:rFonts w:ascii="Calibri" w:hAnsi="Calibri" w:cs="Calibri"/>
        </w:rPr>
        <w:t>Visualization:</w:t>
      </w:r>
    </w:p>
    <w:p w14:paraId="229A3D62" w14:textId="77777777" w:rsidR="00B86061" w:rsidRPr="00B86061" w:rsidRDefault="00B86061" w:rsidP="00B86061">
      <w:pPr>
        <w:numPr>
          <w:ilvl w:val="1"/>
          <w:numId w:val="7"/>
        </w:numPr>
        <w:rPr>
          <w:rFonts w:ascii="Calibri" w:hAnsi="Calibri" w:cs="Calibri"/>
        </w:rPr>
      </w:pPr>
      <w:r w:rsidRPr="00B86061">
        <w:rPr>
          <w:rFonts w:ascii="Calibri" w:hAnsi="Calibri" w:cs="Calibri"/>
        </w:rPr>
        <w:t xml:space="preserve">Incorporate interactive dashboards using libraries like </w:t>
      </w:r>
      <w:proofErr w:type="spellStart"/>
      <w:r w:rsidRPr="00B86061">
        <w:rPr>
          <w:rFonts w:ascii="Calibri" w:hAnsi="Calibri" w:cs="Calibri"/>
        </w:rPr>
        <w:t>Plotly</w:t>
      </w:r>
      <w:proofErr w:type="spellEnd"/>
      <w:r w:rsidRPr="00B86061">
        <w:rPr>
          <w:rFonts w:ascii="Calibri" w:hAnsi="Calibri" w:cs="Calibri"/>
        </w:rPr>
        <w:t xml:space="preserve"> or Dash.</w:t>
      </w:r>
    </w:p>
    <w:p w14:paraId="12318B7B" w14:textId="77777777" w:rsidR="00B86061" w:rsidRPr="00B86061" w:rsidRDefault="00B86061" w:rsidP="00B86061">
      <w:pPr>
        <w:numPr>
          <w:ilvl w:val="0"/>
          <w:numId w:val="7"/>
        </w:numPr>
        <w:rPr>
          <w:rFonts w:ascii="Calibri" w:hAnsi="Calibri" w:cs="Calibri"/>
        </w:rPr>
      </w:pPr>
      <w:r w:rsidRPr="00B86061">
        <w:rPr>
          <w:rFonts w:ascii="Calibri" w:hAnsi="Calibri" w:cs="Calibri"/>
        </w:rPr>
        <w:t>Advanced Analysis:</w:t>
      </w:r>
    </w:p>
    <w:p w14:paraId="11C0ADFA" w14:textId="77777777" w:rsidR="00B86061" w:rsidRPr="00B86061" w:rsidRDefault="00B86061" w:rsidP="00B86061">
      <w:pPr>
        <w:numPr>
          <w:ilvl w:val="1"/>
          <w:numId w:val="7"/>
        </w:numPr>
        <w:rPr>
          <w:rFonts w:ascii="Calibri" w:hAnsi="Calibri" w:cs="Calibri"/>
        </w:rPr>
      </w:pPr>
      <w:r w:rsidRPr="00B86061">
        <w:rPr>
          <w:rFonts w:ascii="Calibri" w:hAnsi="Calibri" w:cs="Calibri"/>
        </w:rPr>
        <w:t>Integrate machine learning models to predict accident severity or high-risk areas.</w:t>
      </w:r>
    </w:p>
    <w:p w14:paraId="27DEFD74" w14:textId="77777777" w:rsidR="00B86061" w:rsidRPr="00B86061" w:rsidRDefault="00B86061" w:rsidP="00B86061">
      <w:pPr>
        <w:numPr>
          <w:ilvl w:val="0"/>
          <w:numId w:val="7"/>
        </w:numPr>
        <w:rPr>
          <w:rFonts w:ascii="Calibri" w:hAnsi="Calibri" w:cs="Calibri"/>
        </w:rPr>
      </w:pPr>
      <w:r w:rsidRPr="00B86061">
        <w:rPr>
          <w:rFonts w:ascii="Calibri" w:hAnsi="Calibri" w:cs="Calibri"/>
        </w:rPr>
        <w:t>Data Quality Checks:</w:t>
      </w:r>
    </w:p>
    <w:p w14:paraId="30AE165F" w14:textId="77777777" w:rsidR="00B86061" w:rsidRPr="00B86061" w:rsidRDefault="00B86061" w:rsidP="00B86061">
      <w:pPr>
        <w:numPr>
          <w:ilvl w:val="1"/>
          <w:numId w:val="7"/>
        </w:numPr>
        <w:rPr>
          <w:rFonts w:ascii="Calibri" w:hAnsi="Calibri" w:cs="Calibri"/>
        </w:rPr>
      </w:pPr>
      <w:r w:rsidRPr="00B86061">
        <w:rPr>
          <w:rFonts w:ascii="Calibri" w:hAnsi="Calibri" w:cs="Calibri"/>
        </w:rPr>
        <w:t>Include automated checks for missing or inconsistent data.</w:t>
      </w:r>
    </w:p>
    <w:p w14:paraId="219CFC13" w14:textId="77777777" w:rsidR="00B86061" w:rsidRPr="00B86061" w:rsidRDefault="00B86061" w:rsidP="00B86061">
      <w:pPr>
        <w:rPr>
          <w:rFonts w:ascii="Calibri" w:hAnsi="Calibri" w:cs="Calibri"/>
        </w:rPr>
      </w:pPr>
    </w:p>
    <w:p w14:paraId="7FA9BD1E" w14:textId="57EB9503" w:rsidR="0002537E" w:rsidRPr="00772B4C" w:rsidRDefault="0002537E" w:rsidP="00772B4C">
      <w:pPr>
        <w:rPr>
          <w:rFonts w:ascii="Calibri" w:hAnsi="Calibri" w:cs="Calibri"/>
        </w:rPr>
      </w:pPr>
    </w:p>
    <w:sectPr w:rsidR="0002537E" w:rsidRPr="00772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34E9"/>
    <w:multiLevelType w:val="hybridMultilevel"/>
    <w:tmpl w:val="1FA68F7C"/>
    <w:lvl w:ilvl="0" w:tplc="46D6E808">
      <w:numFmt w:val="bullet"/>
      <w:lvlText w:val="-"/>
      <w:lvlJc w:val="left"/>
      <w:pPr>
        <w:ind w:left="1080" w:hanging="360"/>
      </w:pPr>
      <w:rPr>
        <w:rFonts w:ascii="Aptos" w:eastAsia="Times New Roman" w:hAnsi="Apto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1617A"/>
    <w:multiLevelType w:val="hybridMultilevel"/>
    <w:tmpl w:val="644873AE"/>
    <w:lvl w:ilvl="0" w:tplc="B4EC6D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B2B53"/>
    <w:multiLevelType w:val="hybridMultilevel"/>
    <w:tmpl w:val="8E50FD60"/>
    <w:lvl w:ilvl="0" w:tplc="647EAE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7674A"/>
    <w:multiLevelType w:val="multilevel"/>
    <w:tmpl w:val="8B025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EE2400"/>
    <w:multiLevelType w:val="hybridMultilevel"/>
    <w:tmpl w:val="DDEAE54C"/>
    <w:lvl w:ilvl="0" w:tplc="E9A05F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836FA"/>
    <w:multiLevelType w:val="multilevel"/>
    <w:tmpl w:val="BDD8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E79D7"/>
    <w:multiLevelType w:val="multilevel"/>
    <w:tmpl w:val="E9E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903064">
    <w:abstractNumId w:val="2"/>
  </w:num>
  <w:num w:numId="2" w16cid:durableId="257908604">
    <w:abstractNumId w:val="1"/>
  </w:num>
  <w:num w:numId="3" w16cid:durableId="286132136">
    <w:abstractNumId w:val="4"/>
  </w:num>
  <w:num w:numId="4" w16cid:durableId="205603038">
    <w:abstractNumId w:val="5"/>
  </w:num>
  <w:num w:numId="5" w16cid:durableId="840701440">
    <w:abstractNumId w:val="0"/>
  </w:num>
  <w:num w:numId="6" w16cid:durableId="1260215375">
    <w:abstractNumId w:val="3"/>
  </w:num>
  <w:num w:numId="7" w16cid:durableId="608702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59"/>
    <w:rsid w:val="0002537E"/>
    <w:rsid w:val="0002649D"/>
    <w:rsid w:val="0010188A"/>
    <w:rsid w:val="00166059"/>
    <w:rsid w:val="00226055"/>
    <w:rsid w:val="003E0CD3"/>
    <w:rsid w:val="00491BE1"/>
    <w:rsid w:val="004F784A"/>
    <w:rsid w:val="00525307"/>
    <w:rsid w:val="006B1A04"/>
    <w:rsid w:val="006E7ABC"/>
    <w:rsid w:val="007200B0"/>
    <w:rsid w:val="00772B4C"/>
    <w:rsid w:val="007806EF"/>
    <w:rsid w:val="007C6125"/>
    <w:rsid w:val="007F0EBC"/>
    <w:rsid w:val="0090710B"/>
    <w:rsid w:val="00916AF6"/>
    <w:rsid w:val="00920BE3"/>
    <w:rsid w:val="00A356A4"/>
    <w:rsid w:val="00A64601"/>
    <w:rsid w:val="00B6226A"/>
    <w:rsid w:val="00B86061"/>
    <w:rsid w:val="00BC0C03"/>
    <w:rsid w:val="00C36C3B"/>
    <w:rsid w:val="00CA1264"/>
    <w:rsid w:val="00CC054B"/>
    <w:rsid w:val="00E41F77"/>
    <w:rsid w:val="00EC23DB"/>
    <w:rsid w:val="00F67C80"/>
    <w:rsid w:val="00FB0A56"/>
    <w:rsid w:val="00FE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9CF2"/>
  <w15:chartTrackingRefBased/>
  <w15:docId w15:val="{26254357-20D4-4138-AFCC-26E504FF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49D"/>
  </w:style>
  <w:style w:type="paragraph" w:styleId="Heading1">
    <w:name w:val="heading 1"/>
    <w:basedOn w:val="Normal"/>
    <w:next w:val="Normal"/>
    <w:link w:val="Heading1Char"/>
    <w:uiPriority w:val="9"/>
    <w:qFormat/>
    <w:rsid w:val="00166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6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6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059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91B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71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7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6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MUDGAL</dc:creator>
  <cp:keywords/>
  <dc:description/>
  <cp:lastModifiedBy>ABHAY MUDGAL</cp:lastModifiedBy>
  <cp:revision>27</cp:revision>
  <dcterms:created xsi:type="dcterms:W3CDTF">2025-01-20T16:43:00Z</dcterms:created>
  <dcterms:modified xsi:type="dcterms:W3CDTF">2025-01-20T17:02:00Z</dcterms:modified>
</cp:coreProperties>
</file>