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Condition coverage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 first condition, a&gt;0 and a&lt;=0, b&gt;0 and b&lt;=0.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A&gt;0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Ta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Tb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 the second condition, a&lt;=1 and a&gt;1, c&gt;1 and c&lt;=1.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A&gt;1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C&gt;1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 we can design the test cases as follows: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T1: {a=2,b=2,c=4} (satisfy ta and tc, the c is reassign the value 4/2=2)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T2: {a=-1,b=-1,c=-1} (satisfy tb and td, the c is still -1)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Decision Coverage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 cover every path, we can design the test cases as follows: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T1: {a=2,b=2,c=3} (first right, second right)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T2: {a=1,b=2,c=-1} (first right, second wrong)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T3: {a=2,b=-2,c=3} (first wrong, second right)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T4: {a=1,b=-2,c=-1} (first wrong, second wrong)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Modified C/D Coverage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a&gt;0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b&gt;0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First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Tc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false2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can be concluded that t1 and t2 cover that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b&gt;0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and t1 and t3 cover that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a&gt;0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 in order to make Decision coverage, we need to consider first path.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First path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a&gt;1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c&gt;1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Second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T4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T5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the final test case can be 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T1: {a=1,b=1,c=2}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T2: {a=1,b=1,c=1}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T3: {a=2,b=1,c=1}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T4: {a=1,b=-1,c=2}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T5: {a=-1,b=1,c=1}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8EA94"/>
    <w:multiLevelType w:val="singleLevel"/>
    <w:tmpl w:val="3C68EA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3770C"/>
    <w:rsid w:val="733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2020-03-16T02:00:00Z</dcterms:created>
  <dc:creator>理想很丰满，现实很骨感</dc:creator>
  <cp:lastModifiedBy>理想很丰满，现实很骨感</cp:lastModifiedBy>
  <dcterms:modified xsi:type="dcterms:W3CDTF">2020-03-16T03:43:39Z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