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50B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Procurement Fraud &amp; Supplier Risk Analysis Dashboard</w:t>
      </w:r>
    </w:p>
    <w:p w14:paraId="1165591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Project Report</w:t>
      </w:r>
    </w:p>
    <w:p w14:paraId="78168E9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Prepared By</w:t>
      </w:r>
    </w:p>
    <w:p w14:paraId="1468C6D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7ED">
        <w:rPr>
          <w:rFonts w:ascii="Times New Roman" w:hAnsi="Times New Roman" w:cs="Times New Roman"/>
          <w:sz w:val="24"/>
          <w:szCs w:val="24"/>
        </w:rPr>
        <w:t>Mudiaga</w:t>
      </w:r>
      <w:proofErr w:type="spellEnd"/>
      <w:r w:rsidRPr="00E83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7ED">
        <w:rPr>
          <w:rFonts w:ascii="Times New Roman" w:hAnsi="Times New Roman" w:cs="Times New Roman"/>
          <w:sz w:val="24"/>
          <w:szCs w:val="24"/>
        </w:rPr>
        <w:t>Umukoro</w:t>
      </w:r>
      <w:proofErr w:type="spellEnd"/>
    </w:p>
    <w:p w14:paraId="12A00DE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21431A50" w14:textId="77777777" w:rsidR="00C27470" w:rsidRPr="00E837ED" w:rsidRDefault="00C27470" w:rsidP="00E837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PostgreSQL 17</w:t>
      </w:r>
    </w:p>
    <w:p w14:paraId="2655210B" w14:textId="77777777" w:rsidR="00C27470" w:rsidRPr="00E837ED" w:rsidRDefault="00C27470" w:rsidP="00E837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7ED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E837ED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2AE15C65" w14:textId="77777777" w:rsidR="00C27470" w:rsidRPr="00E837ED" w:rsidRDefault="00C27470" w:rsidP="00E837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Python</w:t>
      </w:r>
    </w:p>
    <w:p w14:paraId="22A2476A" w14:textId="77777777" w:rsidR="00C27470" w:rsidRPr="00E837ED" w:rsidRDefault="00C27470" w:rsidP="00E837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Psycopg2</w:t>
      </w:r>
    </w:p>
    <w:p w14:paraId="469A743D" w14:textId="77777777" w:rsidR="00C27470" w:rsidRPr="00E837ED" w:rsidRDefault="00C27470" w:rsidP="00E837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JSON Dataset</w:t>
      </w:r>
    </w:p>
    <w:p w14:paraId="2E6A33FC" w14:textId="77777777" w:rsidR="00C27470" w:rsidRPr="00E837ED" w:rsidRDefault="00C27470" w:rsidP="00E837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SQL</w:t>
      </w:r>
    </w:p>
    <w:p w14:paraId="3B590CA2" w14:textId="77777777" w:rsidR="00C27470" w:rsidRPr="00E837ED" w:rsidRDefault="00C27470" w:rsidP="00E837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Power BI Desktop</w:t>
      </w:r>
    </w:p>
    <w:p w14:paraId="624684A2" w14:textId="77777777" w:rsidR="00C27470" w:rsidRPr="00E837ED" w:rsidRDefault="00C27470" w:rsidP="00E837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GitHub</w:t>
      </w:r>
    </w:p>
    <w:p w14:paraId="465B164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69822377">
          <v:rect id="_x0000_i1247" style="width:0;height:1.5pt" o:hralign="center" o:hrstd="t" o:hr="t" fillcolor="#a0a0a0" stroked="f"/>
        </w:pict>
      </w:r>
    </w:p>
    <w:p w14:paraId="2F71F94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4274288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Procurement fraud remains a significant challenge for many organizations due to supplier manipulation, invoice irregularities, duplicate vendors, unauthorized approvals, and weak procurement controls.</w:t>
      </w:r>
    </w:p>
    <w:p w14:paraId="7D447F5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This project was developed to identify procurement fraud indicators and supplier risks using PostgreSQL, Python, SQL, and Power BI.</w:t>
      </w:r>
    </w:p>
    <w:p w14:paraId="47D514F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solution follows a modern analytics architecture consisting of Raw, Staging, and Analytics layers. Procurement invoice data was extracted from a JSON source file, loaded into PostgreSQL, cleaned and transformed using SQL, and visualized through an interactive Power BI dashboard.</w:t>
      </w:r>
    </w:p>
    <w:p w14:paraId="549195E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 xml:space="preserve">The dashboard enables business stakeholders to monitor supplier risks, identify high-risk invoices, </w:t>
      </w:r>
      <w:proofErr w:type="spellStart"/>
      <w:r w:rsidRPr="00E837E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837ED">
        <w:rPr>
          <w:rFonts w:ascii="Times New Roman" w:hAnsi="Times New Roman" w:cs="Times New Roman"/>
          <w:sz w:val="24"/>
          <w:szCs w:val="24"/>
        </w:rPr>
        <w:t xml:space="preserve"> departmental spending patterns, and support data-driven procurement decisions.</w:t>
      </w:r>
    </w:p>
    <w:p w14:paraId="7030A0C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40978AB6">
          <v:rect id="_x0000_i1248" style="width:0;height:1.5pt" o:hralign="center" o:hrstd="t" o:hr="t" fillcolor="#a0a0a0" stroked="f"/>
        </w:pict>
      </w:r>
    </w:p>
    <w:p w14:paraId="1494AE5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2. Business Problem</w:t>
      </w:r>
    </w:p>
    <w:p w14:paraId="26EFF99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Procurement departments process large volumes of supplier invoices daily. Without proper monitoring, organizations may experience:</w:t>
      </w:r>
    </w:p>
    <w:p w14:paraId="5F462CF4" w14:textId="77777777" w:rsidR="00C27470" w:rsidRPr="00E837ED" w:rsidRDefault="00C27470" w:rsidP="00E837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Fraudulent supplier activities</w:t>
      </w:r>
    </w:p>
    <w:p w14:paraId="22378175" w14:textId="77777777" w:rsidR="00C27470" w:rsidRPr="00E837ED" w:rsidRDefault="00C27470" w:rsidP="00E837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Duplicate supplier records</w:t>
      </w:r>
    </w:p>
    <w:p w14:paraId="466E1FCC" w14:textId="77777777" w:rsidR="00C27470" w:rsidRPr="00E837ED" w:rsidRDefault="00C27470" w:rsidP="00E837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Unauthorized approvals</w:t>
      </w:r>
    </w:p>
    <w:p w14:paraId="09C6BB17" w14:textId="77777777" w:rsidR="00C27470" w:rsidRPr="00E837ED" w:rsidRDefault="00C27470" w:rsidP="00E837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lastRenderedPageBreak/>
        <w:t>High-risk transactions</w:t>
      </w:r>
    </w:p>
    <w:p w14:paraId="28041D00" w14:textId="77777777" w:rsidR="00C27470" w:rsidRPr="00E837ED" w:rsidRDefault="00C27470" w:rsidP="00E837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Late payments</w:t>
      </w:r>
    </w:p>
    <w:p w14:paraId="40D952F4" w14:textId="77777777" w:rsidR="00C27470" w:rsidRPr="00E837ED" w:rsidRDefault="00C27470" w:rsidP="00E837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Missing purchase order references</w:t>
      </w:r>
    </w:p>
    <w:p w14:paraId="6C503F31" w14:textId="77777777" w:rsidR="00C27470" w:rsidRPr="00E837ED" w:rsidRDefault="00C27470" w:rsidP="00E837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Financial losses</w:t>
      </w:r>
    </w:p>
    <w:p w14:paraId="5D9531D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Management requires a centralized reporting solution capable of highlighting procurement risks and supporting investigative activities.</w:t>
      </w:r>
    </w:p>
    <w:p w14:paraId="3FA6B6E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10B132F9">
          <v:rect id="_x0000_i1249" style="width:0;height:1.5pt" o:hralign="center" o:hrstd="t" o:hr="t" fillcolor="#a0a0a0" stroked="f"/>
        </w:pict>
      </w:r>
    </w:p>
    <w:p w14:paraId="79C306D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3. Project Objective</w:t>
      </w:r>
    </w:p>
    <w:p w14:paraId="49EB5BC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objective of this project was to design and implement a procurement fraud and supplier risk monitoring solution capable of:</w:t>
      </w:r>
    </w:p>
    <w:p w14:paraId="652C8EC6" w14:textId="77777777" w:rsidR="00C27470" w:rsidRPr="00E837ED" w:rsidRDefault="00C27470" w:rsidP="00E837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Identifying high-risk suppliers</w:t>
      </w:r>
    </w:p>
    <w:p w14:paraId="796E2595" w14:textId="77777777" w:rsidR="00C27470" w:rsidRPr="00E837ED" w:rsidRDefault="00C27470" w:rsidP="00E837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Detecting potentially fraudulent invoices</w:t>
      </w:r>
    </w:p>
    <w:p w14:paraId="11A4B54D" w14:textId="77777777" w:rsidR="00C27470" w:rsidRPr="00E837ED" w:rsidRDefault="00C27470" w:rsidP="00E837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Monitoring procurement spending</w:t>
      </w:r>
    </w:p>
    <w:p w14:paraId="76CBFB4C" w14:textId="77777777" w:rsidR="00C27470" w:rsidRPr="00E837ED" w:rsidRDefault="00C27470" w:rsidP="00E837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Highlighting approval irregularities</w:t>
      </w:r>
    </w:p>
    <w:p w14:paraId="0A7498E2" w14:textId="77777777" w:rsidR="00C27470" w:rsidRPr="00E837ED" w:rsidRDefault="00C27470" w:rsidP="00E837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Supporting procurement governance</w:t>
      </w:r>
    </w:p>
    <w:p w14:paraId="3619DCC3" w14:textId="77777777" w:rsidR="00C27470" w:rsidRPr="00E837ED" w:rsidRDefault="00C27470" w:rsidP="00E837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Providing interactive reporting for decision-makers</w:t>
      </w:r>
    </w:p>
    <w:p w14:paraId="1936E35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78FD3F8A">
          <v:rect id="_x0000_i1250" style="width:0;height:1.5pt" o:hralign="center" o:hrstd="t" o:hr="t" fillcolor="#a0a0a0" stroked="f"/>
        </w:pict>
      </w:r>
    </w:p>
    <w:p w14:paraId="69BBFA1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4. Project Architecture</w:t>
      </w:r>
    </w:p>
    <w:p w14:paraId="6B75FF6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project was designed using a three-layer data architecture commonly used in modern data engineering environments.</w:t>
      </w:r>
    </w:p>
    <w:p w14:paraId="28D3CAF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Raw Layer</w:t>
      </w:r>
    </w:p>
    <w:p w14:paraId="601F2B2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26C6FF1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Store original invoice records exactly as received from the source system.</w:t>
      </w:r>
    </w:p>
    <w:p w14:paraId="3B35B8C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Schema:</w:t>
      </w:r>
    </w:p>
    <w:p w14:paraId="16FD86F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raw</w:t>
      </w:r>
    </w:p>
    <w:p w14:paraId="172EF30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Table:</w:t>
      </w:r>
    </w:p>
    <w:p w14:paraId="7F2DB90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37ED">
        <w:rPr>
          <w:rFonts w:ascii="Times New Roman" w:hAnsi="Times New Roman" w:cs="Times New Roman"/>
          <w:sz w:val="24"/>
          <w:szCs w:val="24"/>
        </w:rPr>
        <w:t>raw.procurement</w:t>
      </w:r>
      <w:proofErr w:type="gramEnd"/>
      <w:r w:rsidRPr="00E837ED">
        <w:rPr>
          <w:rFonts w:ascii="Times New Roman" w:hAnsi="Times New Roman" w:cs="Times New Roman"/>
          <w:sz w:val="24"/>
          <w:szCs w:val="24"/>
        </w:rPr>
        <w:t>_invoices</w:t>
      </w:r>
      <w:proofErr w:type="spellEnd"/>
    </w:p>
    <w:p w14:paraId="181FC31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267B7D1B">
          <v:rect id="_x0000_i1251" style="width:0;height:1.5pt" o:hralign="center" o:hrstd="t" o:hr="t" fillcolor="#a0a0a0" stroked="f"/>
        </w:pict>
      </w:r>
    </w:p>
    <w:p w14:paraId="158D28B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Staging Layer</w:t>
      </w:r>
    </w:p>
    <w:p w14:paraId="635F037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4F15AF8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Clean and standardize invoice data.</w:t>
      </w:r>
    </w:p>
    <w:p w14:paraId="0DFC5F3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lastRenderedPageBreak/>
        <w:t>Activities:</w:t>
      </w:r>
    </w:p>
    <w:p w14:paraId="25DE3E51" w14:textId="77777777" w:rsidR="00C27470" w:rsidRPr="00E837ED" w:rsidRDefault="00C27470" w:rsidP="00E837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Remove inconsistencies</w:t>
      </w:r>
    </w:p>
    <w:p w14:paraId="5A0961C5" w14:textId="77777777" w:rsidR="00C27470" w:rsidRPr="00E837ED" w:rsidRDefault="00C27470" w:rsidP="00E837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Standardize text values</w:t>
      </w:r>
    </w:p>
    <w:p w14:paraId="34F8B32F" w14:textId="77777777" w:rsidR="00C27470" w:rsidRPr="00E837ED" w:rsidRDefault="00C27470" w:rsidP="00E837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Validate data types</w:t>
      </w:r>
    </w:p>
    <w:p w14:paraId="43FEEC23" w14:textId="77777777" w:rsidR="00C27470" w:rsidRPr="00E837ED" w:rsidRDefault="00C27470" w:rsidP="00E837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Prepare records for reporting</w:t>
      </w:r>
    </w:p>
    <w:p w14:paraId="25B5E14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Schema:</w:t>
      </w:r>
    </w:p>
    <w:p w14:paraId="4D90C74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staging</w:t>
      </w:r>
    </w:p>
    <w:p w14:paraId="463997C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Table:</w:t>
      </w:r>
    </w:p>
    <w:p w14:paraId="2A8094D8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37ED">
        <w:rPr>
          <w:rFonts w:ascii="Times New Roman" w:hAnsi="Times New Roman" w:cs="Times New Roman"/>
          <w:sz w:val="24"/>
          <w:szCs w:val="24"/>
        </w:rPr>
        <w:t>staging.procurement</w:t>
      </w:r>
      <w:proofErr w:type="gramEnd"/>
      <w:r w:rsidRPr="00E837ED">
        <w:rPr>
          <w:rFonts w:ascii="Times New Roman" w:hAnsi="Times New Roman" w:cs="Times New Roman"/>
          <w:sz w:val="24"/>
          <w:szCs w:val="24"/>
        </w:rPr>
        <w:t>_invoices_clean</w:t>
      </w:r>
      <w:proofErr w:type="spellEnd"/>
    </w:p>
    <w:p w14:paraId="21DAFD5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6A7B44E8">
          <v:rect id="_x0000_i1252" style="width:0;height:1.5pt" o:hralign="center" o:hrstd="t" o:hr="t" fillcolor="#a0a0a0" stroked="f"/>
        </w:pict>
      </w:r>
    </w:p>
    <w:p w14:paraId="6936728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Analytics Layer</w:t>
      </w:r>
    </w:p>
    <w:p w14:paraId="68D5C45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6BDB43F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Create business-ready reporting views.</w:t>
      </w:r>
    </w:p>
    <w:p w14:paraId="55CBDB5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Schema:</w:t>
      </w:r>
    </w:p>
    <w:p w14:paraId="08AB36E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analytics</w:t>
      </w:r>
    </w:p>
    <w:p w14:paraId="2B663DF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Views:</w:t>
      </w:r>
    </w:p>
    <w:p w14:paraId="0C651FB4" w14:textId="77777777" w:rsidR="00C27470" w:rsidRPr="00E837ED" w:rsidRDefault="00C27470" w:rsidP="00E837E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37ED">
        <w:rPr>
          <w:rFonts w:ascii="Times New Roman" w:hAnsi="Times New Roman" w:cs="Times New Roman"/>
          <w:sz w:val="24"/>
          <w:szCs w:val="24"/>
        </w:rPr>
        <w:t>analytics.department</w:t>
      </w:r>
      <w:proofErr w:type="gramEnd"/>
      <w:r w:rsidRPr="00E837ED">
        <w:rPr>
          <w:rFonts w:ascii="Times New Roman" w:hAnsi="Times New Roman" w:cs="Times New Roman"/>
          <w:sz w:val="24"/>
          <w:szCs w:val="24"/>
        </w:rPr>
        <w:t>_spend_summary</w:t>
      </w:r>
      <w:proofErr w:type="spellEnd"/>
    </w:p>
    <w:p w14:paraId="1E7DFB7C" w14:textId="77777777" w:rsidR="00C27470" w:rsidRPr="00E837ED" w:rsidRDefault="00C27470" w:rsidP="00E837E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37ED">
        <w:rPr>
          <w:rFonts w:ascii="Times New Roman" w:hAnsi="Times New Roman" w:cs="Times New Roman"/>
          <w:sz w:val="24"/>
          <w:szCs w:val="24"/>
        </w:rPr>
        <w:t>analytics.supplier</w:t>
      </w:r>
      <w:proofErr w:type="gramEnd"/>
      <w:r w:rsidRPr="00E837ED">
        <w:rPr>
          <w:rFonts w:ascii="Times New Roman" w:hAnsi="Times New Roman" w:cs="Times New Roman"/>
          <w:sz w:val="24"/>
          <w:szCs w:val="24"/>
        </w:rPr>
        <w:t>_risk_summary</w:t>
      </w:r>
      <w:proofErr w:type="spellEnd"/>
    </w:p>
    <w:p w14:paraId="62257546" w14:textId="77777777" w:rsidR="00C27470" w:rsidRPr="00E837ED" w:rsidRDefault="00C27470" w:rsidP="00E837E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37ED">
        <w:rPr>
          <w:rFonts w:ascii="Times New Roman" w:hAnsi="Times New Roman" w:cs="Times New Roman"/>
          <w:sz w:val="24"/>
          <w:szCs w:val="24"/>
        </w:rPr>
        <w:t>analytics.invoice</w:t>
      </w:r>
      <w:proofErr w:type="gramEnd"/>
      <w:r w:rsidRPr="00E837ED">
        <w:rPr>
          <w:rFonts w:ascii="Times New Roman" w:hAnsi="Times New Roman" w:cs="Times New Roman"/>
          <w:sz w:val="24"/>
          <w:szCs w:val="24"/>
        </w:rPr>
        <w:t>_risk_flags</w:t>
      </w:r>
      <w:proofErr w:type="spellEnd"/>
    </w:p>
    <w:p w14:paraId="5210E53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160F58CB">
          <v:rect id="_x0000_i1253" style="width:0;height:1.5pt" o:hralign="center" o:hrstd="t" o:hr="t" fillcolor="#a0a0a0" stroked="f"/>
        </w:pict>
      </w:r>
    </w:p>
    <w:p w14:paraId="6D36EA5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5. Data Source</w:t>
      </w:r>
    </w:p>
    <w:p w14:paraId="6EC9DB2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Dataset Type:</w:t>
      </w:r>
    </w:p>
    <w:p w14:paraId="50E8902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JSON File</w:t>
      </w:r>
    </w:p>
    <w:p w14:paraId="04EFECB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File Name:</w:t>
      </w:r>
    </w:p>
    <w:p w14:paraId="0357C35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7ED">
        <w:rPr>
          <w:rFonts w:ascii="Times New Roman" w:hAnsi="Times New Roman" w:cs="Times New Roman"/>
          <w:sz w:val="24"/>
          <w:szCs w:val="24"/>
        </w:rPr>
        <w:t>procurement_invoices_</w:t>
      </w:r>
      <w:proofErr w:type="gramStart"/>
      <w:r w:rsidRPr="00E837ED">
        <w:rPr>
          <w:rFonts w:ascii="Times New Roman" w:hAnsi="Times New Roman" w:cs="Times New Roman"/>
          <w:sz w:val="24"/>
          <w:szCs w:val="24"/>
        </w:rPr>
        <w:t>dirty.json</w:t>
      </w:r>
      <w:proofErr w:type="spellEnd"/>
      <w:proofErr w:type="gramEnd"/>
    </w:p>
    <w:p w14:paraId="58EE1C0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dataset contains procurement invoice information including:</w:t>
      </w:r>
    </w:p>
    <w:p w14:paraId="41B510B4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Invoice ID</w:t>
      </w:r>
    </w:p>
    <w:p w14:paraId="5A4EA806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Supplier Name</w:t>
      </w:r>
    </w:p>
    <w:p w14:paraId="1690D7D5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Department</w:t>
      </w:r>
    </w:p>
    <w:p w14:paraId="4DB4BE33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Invoice Amount</w:t>
      </w:r>
    </w:p>
    <w:p w14:paraId="29F190BB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lastRenderedPageBreak/>
        <w:t>Invoice Date</w:t>
      </w:r>
    </w:p>
    <w:p w14:paraId="334A267C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Payment Date</w:t>
      </w:r>
    </w:p>
    <w:p w14:paraId="3EB320A3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Approval Status</w:t>
      </w:r>
    </w:p>
    <w:p w14:paraId="78F7F2E4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Supplier Country</w:t>
      </w:r>
    </w:p>
    <w:p w14:paraId="5B2E0153" w14:textId="77777777" w:rsidR="00C27470" w:rsidRPr="00E837ED" w:rsidRDefault="00C27470" w:rsidP="00E837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Purchase Order Reference</w:t>
      </w:r>
    </w:p>
    <w:p w14:paraId="0EF5A798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65CE156C">
          <v:rect id="_x0000_i1254" style="width:0;height:1.5pt" o:hralign="center" o:hrstd="t" o:hr="t" fillcolor="#a0a0a0" stroked="f"/>
        </w:pict>
      </w:r>
    </w:p>
    <w:p w14:paraId="012B2EE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6. Data Engineering Process</w:t>
      </w:r>
    </w:p>
    <w:p w14:paraId="70B37F6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Step 1: Data Extraction</w:t>
      </w:r>
    </w:p>
    <w:p w14:paraId="312C703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Python was used to read invoice data from a JSON file.</w:t>
      </w:r>
    </w:p>
    <w:p w14:paraId="10D89C8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data was extracted and prepared for loading into PostgreSQL.</w:t>
      </w:r>
    </w:p>
    <w:p w14:paraId="60FAD97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2E18BA7C">
          <v:rect id="_x0000_i1255" style="width:0;height:1.5pt" o:hralign="center" o:hrstd="t" o:hr="t" fillcolor="#a0a0a0" stroked="f"/>
        </w:pict>
      </w:r>
    </w:p>
    <w:p w14:paraId="12766B7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Step 2: Database Connection</w:t>
      </w:r>
    </w:p>
    <w:p w14:paraId="6404E8D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Python and Psycopg2 were used to establish a connection between the application and PostgreSQL.</w:t>
      </w:r>
    </w:p>
    <w:p w14:paraId="2B65D76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05B6F041">
          <v:rect id="_x0000_i1256" style="width:0;height:1.5pt" o:hralign="center" o:hrstd="t" o:hr="t" fillcolor="#a0a0a0" stroked="f"/>
        </w:pict>
      </w:r>
    </w:p>
    <w:p w14:paraId="7D04521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Step 3: Data Loading</w:t>
      </w:r>
    </w:p>
    <w:p w14:paraId="29CE42D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extracted records were inserted into:</w:t>
      </w:r>
    </w:p>
    <w:p w14:paraId="68E780D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37ED">
        <w:rPr>
          <w:rFonts w:ascii="Times New Roman" w:hAnsi="Times New Roman" w:cs="Times New Roman"/>
          <w:sz w:val="24"/>
          <w:szCs w:val="24"/>
        </w:rPr>
        <w:t>raw.procurement</w:t>
      </w:r>
      <w:proofErr w:type="gramEnd"/>
      <w:r w:rsidRPr="00E837ED">
        <w:rPr>
          <w:rFonts w:ascii="Times New Roman" w:hAnsi="Times New Roman" w:cs="Times New Roman"/>
          <w:sz w:val="24"/>
          <w:szCs w:val="24"/>
        </w:rPr>
        <w:t>_invoices</w:t>
      </w:r>
      <w:proofErr w:type="spellEnd"/>
    </w:p>
    <w:p w14:paraId="14464AD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562BB2D9">
          <v:rect id="_x0000_i1257" style="width:0;height:1.5pt" o:hralign="center" o:hrstd="t" o:hr="t" fillcolor="#a0a0a0" stroked="f"/>
        </w:pict>
      </w:r>
    </w:p>
    <w:p w14:paraId="67B1DD5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Step 4: Data Cleaning</w:t>
      </w:r>
    </w:p>
    <w:p w14:paraId="2D8443A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staging layer was used to clean and standardize data.</w:t>
      </w:r>
    </w:p>
    <w:p w14:paraId="4623D4E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Cleaning activities included:</w:t>
      </w:r>
    </w:p>
    <w:p w14:paraId="67AB7217" w14:textId="77777777" w:rsidR="00C27470" w:rsidRPr="00E837ED" w:rsidRDefault="00C27470" w:rsidP="00E837E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Standardizing supplier names</w:t>
      </w:r>
    </w:p>
    <w:p w14:paraId="3744C3D5" w14:textId="77777777" w:rsidR="00C27470" w:rsidRPr="00E837ED" w:rsidRDefault="00C27470" w:rsidP="00E837E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Removing unnecessary spaces</w:t>
      </w:r>
    </w:p>
    <w:p w14:paraId="6419964C" w14:textId="77777777" w:rsidR="00C27470" w:rsidRPr="00E837ED" w:rsidRDefault="00C27470" w:rsidP="00E837E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Formatting dates</w:t>
      </w:r>
    </w:p>
    <w:p w14:paraId="44A7CC3B" w14:textId="77777777" w:rsidR="00C27470" w:rsidRPr="00E837ED" w:rsidRDefault="00C27470" w:rsidP="00E837E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Validating invoice amounts</w:t>
      </w:r>
    </w:p>
    <w:p w14:paraId="7452DF7A" w14:textId="77777777" w:rsidR="00C27470" w:rsidRPr="00E837ED" w:rsidRDefault="00C27470" w:rsidP="00E837E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Handling missing values</w:t>
      </w:r>
    </w:p>
    <w:p w14:paraId="2A5448A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65790260">
          <v:rect id="_x0000_i1258" style="width:0;height:1.5pt" o:hralign="center" o:hrstd="t" o:hr="t" fillcolor="#a0a0a0" stroked="f"/>
        </w:pict>
      </w:r>
    </w:p>
    <w:p w14:paraId="7E74EA5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Step 5: Risk Calculation</w:t>
      </w:r>
    </w:p>
    <w:p w14:paraId="664EEF1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Business rules were created to identify procurement risk indicators.</w:t>
      </w:r>
    </w:p>
    <w:p w14:paraId="7D37E76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Risk indicators included:</w:t>
      </w:r>
    </w:p>
    <w:p w14:paraId="64B5394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lastRenderedPageBreak/>
        <w:t>High-Risk Supplier</w:t>
      </w:r>
    </w:p>
    <w:p w14:paraId="1763312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Flagged when supplier risk conditions were met.</w:t>
      </w:r>
    </w:p>
    <w:p w14:paraId="5360C51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High-Value Invoice</w:t>
      </w:r>
    </w:p>
    <w:p w14:paraId="4276A24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Flagged when invoice amount exceeded defined thresholds.</w:t>
      </w:r>
    </w:p>
    <w:p w14:paraId="5C3B84B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Late Payment</w:t>
      </w:r>
    </w:p>
    <w:p w14:paraId="725EFF9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Flagged when payment occurred after the due date.</w:t>
      </w:r>
    </w:p>
    <w:p w14:paraId="417F92D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Missing Purchase Order</w:t>
      </w:r>
    </w:p>
    <w:p w14:paraId="5631972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Flagged when no purchase order reference existed.</w:t>
      </w:r>
    </w:p>
    <w:p w14:paraId="477F8FF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Approval Risk</w:t>
      </w:r>
    </w:p>
    <w:p w14:paraId="03C32C2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Flagged when approval controls were violated.</w:t>
      </w:r>
    </w:p>
    <w:p w14:paraId="7180E4A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6E5D0B04">
          <v:rect id="_x0000_i1259" style="width:0;height:1.5pt" o:hralign="center" o:hrstd="t" o:hr="t" fillcolor="#a0a0a0" stroked="f"/>
        </w:pict>
      </w:r>
    </w:p>
    <w:p w14:paraId="78D18FE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7. Analytics Layer Design</w:t>
      </w:r>
    </w:p>
    <w:p w14:paraId="1A8A364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Department Spend Summary</w:t>
      </w:r>
    </w:p>
    <w:p w14:paraId="435240C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458AED9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Measure spending by department.</w:t>
      </w:r>
    </w:p>
    <w:p w14:paraId="7DC9FD5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Metrics:</w:t>
      </w:r>
    </w:p>
    <w:p w14:paraId="4908EEFC" w14:textId="77777777" w:rsidR="00C27470" w:rsidRPr="00E837ED" w:rsidRDefault="00C27470" w:rsidP="00E837E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Total Spend</w:t>
      </w:r>
    </w:p>
    <w:p w14:paraId="76C52777" w14:textId="77777777" w:rsidR="00C27470" w:rsidRPr="00E837ED" w:rsidRDefault="00C27470" w:rsidP="00E837E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Average Invoice Amount</w:t>
      </w:r>
    </w:p>
    <w:p w14:paraId="0487EBFB" w14:textId="77777777" w:rsidR="00C27470" w:rsidRPr="00E837ED" w:rsidRDefault="00C27470" w:rsidP="00E837E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Total Invoices</w:t>
      </w:r>
    </w:p>
    <w:p w14:paraId="6D74B773" w14:textId="77777777" w:rsidR="00C27470" w:rsidRPr="00E837ED" w:rsidRDefault="00C27470" w:rsidP="00E837E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High-Risk Suppliers</w:t>
      </w:r>
    </w:p>
    <w:p w14:paraId="31AEAA9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027C991C">
          <v:rect id="_x0000_i1260" style="width:0;height:1.5pt" o:hralign="center" o:hrstd="t" o:hr="t" fillcolor="#a0a0a0" stroked="f"/>
        </w:pict>
      </w:r>
    </w:p>
    <w:p w14:paraId="14D4425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Supplier Risk Summary</w:t>
      </w:r>
    </w:p>
    <w:p w14:paraId="2E0206B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1EC908D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Measure supplier risk exposure.</w:t>
      </w:r>
    </w:p>
    <w:p w14:paraId="21647F2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Metrics:</w:t>
      </w:r>
    </w:p>
    <w:p w14:paraId="276E3E8E" w14:textId="77777777" w:rsidR="00C27470" w:rsidRPr="00E837ED" w:rsidRDefault="00C27470" w:rsidP="00E837E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Total Invoices</w:t>
      </w:r>
    </w:p>
    <w:p w14:paraId="4B628316" w14:textId="77777777" w:rsidR="00C27470" w:rsidRPr="00E837ED" w:rsidRDefault="00C27470" w:rsidP="00E837E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Total Invoice Value</w:t>
      </w:r>
    </w:p>
    <w:p w14:paraId="1D4BB0FF" w14:textId="77777777" w:rsidR="00C27470" w:rsidRPr="00E837ED" w:rsidRDefault="00C27470" w:rsidP="00E837E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Supplier Risk Flags</w:t>
      </w:r>
    </w:p>
    <w:p w14:paraId="7BD1DD7B" w14:textId="77777777" w:rsidR="00C27470" w:rsidRPr="00E837ED" w:rsidRDefault="00C27470" w:rsidP="00E837E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Total Risk Score</w:t>
      </w:r>
    </w:p>
    <w:p w14:paraId="3D2AB66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010A7602">
          <v:rect id="_x0000_i1261" style="width:0;height:1.5pt" o:hralign="center" o:hrstd="t" o:hr="t" fillcolor="#a0a0a0" stroked="f"/>
        </w:pict>
      </w:r>
    </w:p>
    <w:p w14:paraId="2AA3D3C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Invoice Risk Flags</w:t>
      </w:r>
    </w:p>
    <w:p w14:paraId="6A011F2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481550D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Provide transaction-level risk monitoring.</w:t>
      </w:r>
    </w:p>
    <w:p w14:paraId="74CC40D8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Metrics:</w:t>
      </w:r>
    </w:p>
    <w:p w14:paraId="5AE08365" w14:textId="77777777" w:rsidR="00C27470" w:rsidRPr="00E837ED" w:rsidRDefault="00C27470" w:rsidP="00E837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Invoice Risk Score</w:t>
      </w:r>
    </w:p>
    <w:p w14:paraId="721DAD4E" w14:textId="77777777" w:rsidR="00C27470" w:rsidRPr="00E837ED" w:rsidRDefault="00C27470" w:rsidP="00E837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High-Risk Supplier Flag</w:t>
      </w:r>
    </w:p>
    <w:p w14:paraId="778E6D96" w14:textId="77777777" w:rsidR="00C27470" w:rsidRPr="00E837ED" w:rsidRDefault="00C27470" w:rsidP="00E837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High-Value Invoice Flag</w:t>
      </w:r>
    </w:p>
    <w:p w14:paraId="2E0F1532" w14:textId="77777777" w:rsidR="00C27470" w:rsidRPr="00E837ED" w:rsidRDefault="00C27470" w:rsidP="00E837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Missing PO Flag</w:t>
      </w:r>
    </w:p>
    <w:p w14:paraId="13ACE2D4" w14:textId="77777777" w:rsidR="00C27470" w:rsidRPr="00E837ED" w:rsidRDefault="00C27470" w:rsidP="00E837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Approval Risk Flag</w:t>
      </w:r>
    </w:p>
    <w:p w14:paraId="6A869350" w14:textId="77777777" w:rsidR="00C27470" w:rsidRPr="00E837ED" w:rsidRDefault="00C27470" w:rsidP="00E837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Late Payment Flag</w:t>
      </w:r>
    </w:p>
    <w:p w14:paraId="47CE5C0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095DCC00">
          <v:rect id="_x0000_i1262" style="width:0;height:1.5pt" o:hralign="center" o:hrstd="t" o:hr="t" fillcolor="#a0a0a0" stroked="f"/>
        </w:pict>
      </w:r>
    </w:p>
    <w:p w14:paraId="52AD249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8. Power BI Dashboard Development</w:t>
      </w:r>
    </w:p>
    <w:p w14:paraId="5761FA4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Power BI was connected directly to PostgreSQL.</w:t>
      </w:r>
    </w:p>
    <w:p w14:paraId="64CBDA9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analytics views were imported and used to create interactive visualizations.</w:t>
      </w:r>
    </w:p>
    <w:p w14:paraId="7B8EFB9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6E67D8FC">
          <v:rect id="_x0000_i1263" style="width:0;height:1.5pt" o:hralign="center" o:hrstd="t" o:hr="t" fillcolor="#a0a0a0" stroked="f"/>
        </w:pict>
      </w:r>
    </w:p>
    <w:p w14:paraId="3757F84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9. Dashboard Components</w:t>
      </w:r>
    </w:p>
    <w:p w14:paraId="44DB81E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KPI Cards</w:t>
      </w:r>
    </w:p>
    <w:p w14:paraId="3413157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Total Spend</w:t>
      </w:r>
    </w:p>
    <w:p w14:paraId="5B2A756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£132.98K</w:t>
      </w:r>
    </w:p>
    <w:p w14:paraId="06E7CD9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05C6B80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Shows total procurement expenditure.</w:t>
      </w:r>
    </w:p>
    <w:p w14:paraId="338FAC48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20FC2315">
          <v:rect id="_x0000_i1264" style="width:0;height:1.5pt" o:hralign="center" o:hrstd="t" o:hr="t" fillcolor="#a0a0a0" stroked="f"/>
        </w:pict>
      </w:r>
    </w:p>
    <w:p w14:paraId="29D10CA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Total Invoices</w:t>
      </w:r>
    </w:p>
    <w:p w14:paraId="53DFACA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10</w:t>
      </w:r>
    </w:p>
    <w:p w14:paraId="46F0374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08863F4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Shows total invoices processed.</w:t>
      </w:r>
    </w:p>
    <w:p w14:paraId="2135F9A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03DA991A">
          <v:rect id="_x0000_i1265" style="width:0;height:1.5pt" o:hralign="center" o:hrstd="t" o:hr="t" fillcolor="#a0a0a0" stroked="f"/>
        </w:pict>
      </w:r>
    </w:p>
    <w:p w14:paraId="2EB86A38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High-Risk Suppliers</w:t>
      </w:r>
    </w:p>
    <w:p w14:paraId="73CFB04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3</w:t>
      </w:r>
    </w:p>
    <w:p w14:paraId="01AB382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2096741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lastRenderedPageBreak/>
        <w:t>Highlights suppliers requiring further review.</w:t>
      </w:r>
    </w:p>
    <w:p w14:paraId="46F1094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74301DF5">
          <v:rect id="_x0000_i1266" style="width:0;height:1.5pt" o:hralign="center" o:hrstd="t" o:hr="t" fillcolor="#a0a0a0" stroked="f"/>
        </w:pict>
      </w:r>
    </w:p>
    <w:p w14:paraId="27FDAEA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High-Value Invoices</w:t>
      </w:r>
    </w:p>
    <w:p w14:paraId="4A21150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3</w:t>
      </w:r>
    </w:p>
    <w:p w14:paraId="7231874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711EF29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Highlights potentially risky high-value transactions.</w:t>
      </w:r>
    </w:p>
    <w:p w14:paraId="4B4EC38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74FA43F3">
          <v:rect id="_x0000_i1267" style="width:0;height:1.5pt" o:hralign="center" o:hrstd="t" o:hr="t" fillcolor="#a0a0a0" stroked="f"/>
        </w:pict>
      </w:r>
    </w:p>
    <w:p w14:paraId="27AF34E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Department Spend Analysis</w:t>
      </w:r>
    </w:p>
    <w:p w14:paraId="078D8A9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Visual Type:</w:t>
      </w:r>
    </w:p>
    <w:p w14:paraId="5C0A825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Horizontal Bar Chart</w:t>
      </w:r>
    </w:p>
    <w:p w14:paraId="1A3657D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31D5651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Compare spending across departments.</w:t>
      </w:r>
    </w:p>
    <w:p w14:paraId="629513B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400DBC89">
          <v:rect id="_x0000_i1268" style="width:0;height:1.5pt" o:hralign="center" o:hrstd="t" o:hr="t" fillcolor="#a0a0a0" stroked="f"/>
        </w:pict>
      </w:r>
    </w:p>
    <w:p w14:paraId="0C21B82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Supplier Risk Analysis</w:t>
      </w:r>
    </w:p>
    <w:p w14:paraId="04A1BEB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Visual Type:</w:t>
      </w:r>
    </w:p>
    <w:p w14:paraId="4C1EBF4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Horizontal Bar Chart</w:t>
      </w:r>
    </w:p>
    <w:p w14:paraId="529C311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4D13878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Compare supplier risk scores.</w:t>
      </w:r>
    </w:p>
    <w:p w14:paraId="0143604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6A06A5F7">
          <v:rect id="_x0000_i1269" style="width:0;height:1.5pt" o:hralign="center" o:hrstd="t" o:hr="t" fillcolor="#a0a0a0" stroked="f"/>
        </w:pict>
      </w:r>
    </w:p>
    <w:p w14:paraId="10D023B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Top Risky Invoices</w:t>
      </w:r>
    </w:p>
    <w:p w14:paraId="1BF5BF6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Visual Type:</w:t>
      </w:r>
    </w:p>
    <w:p w14:paraId="3DBC94B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Bar Chart</w:t>
      </w:r>
    </w:p>
    <w:p w14:paraId="06A12A5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6FE1700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Identify invoices with the highest risk scores.</w:t>
      </w:r>
    </w:p>
    <w:p w14:paraId="3694312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1C19D88A">
          <v:rect id="_x0000_i1270" style="width:0;height:1.5pt" o:hralign="center" o:hrstd="t" o:hr="t" fillcolor="#a0a0a0" stroked="f"/>
        </w:pict>
      </w:r>
    </w:p>
    <w:p w14:paraId="6E2FB42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Invoice Risk Flag Analysis</w:t>
      </w:r>
    </w:p>
    <w:p w14:paraId="371F6BC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Visual Type:</w:t>
      </w:r>
    </w:p>
    <w:p w14:paraId="4B77685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Table</w:t>
      </w:r>
    </w:p>
    <w:p w14:paraId="3EE9EB4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2EF2F1C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Display detailed invoice-level risk indicators.</w:t>
      </w:r>
    </w:p>
    <w:p w14:paraId="393359D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lastRenderedPageBreak/>
        <w:pict w14:anchorId="2694D783">
          <v:rect id="_x0000_i1271" style="width:0;height:1.5pt" o:hralign="center" o:hrstd="t" o:hr="t" fillcolor="#a0a0a0" stroked="f"/>
        </w:pict>
      </w:r>
    </w:p>
    <w:p w14:paraId="020A0CB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Department Slicer</w:t>
      </w:r>
    </w:p>
    <w:p w14:paraId="56973F4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Visual Type:</w:t>
      </w:r>
    </w:p>
    <w:p w14:paraId="03640688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Interactive Filter</w:t>
      </w:r>
    </w:p>
    <w:p w14:paraId="2F5B313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Purpose:</w:t>
      </w:r>
    </w:p>
    <w:p w14:paraId="587B484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Allow users to filter dashboard results by department.</w:t>
      </w:r>
    </w:p>
    <w:p w14:paraId="0C914C2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Options:</w:t>
      </w:r>
    </w:p>
    <w:p w14:paraId="3D222A29" w14:textId="77777777" w:rsidR="00C27470" w:rsidRPr="00E837ED" w:rsidRDefault="00C27470" w:rsidP="00E837E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Clinical</w:t>
      </w:r>
    </w:p>
    <w:p w14:paraId="62B84C1F" w14:textId="77777777" w:rsidR="00C27470" w:rsidRPr="00E837ED" w:rsidRDefault="00C27470" w:rsidP="00E837E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Finance</w:t>
      </w:r>
    </w:p>
    <w:p w14:paraId="534D2A4F" w14:textId="77777777" w:rsidR="00C27470" w:rsidRPr="00E837ED" w:rsidRDefault="00C27470" w:rsidP="00E837E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IT</w:t>
      </w:r>
    </w:p>
    <w:p w14:paraId="525D0BDD" w14:textId="77777777" w:rsidR="00C27470" w:rsidRPr="00E837ED" w:rsidRDefault="00C27470" w:rsidP="00E837E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Operations</w:t>
      </w:r>
    </w:p>
    <w:p w14:paraId="569CFE17" w14:textId="77777777" w:rsidR="00C27470" w:rsidRPr="00E837ED" w:rsidRDefault="00C27470" w:rsidP="00E837E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Procurement</w:t>
      </w:r>
    </w:p>
    <w:p w14:paraId="5FCCAC4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371C8AF7">
          <v:rect id="_x0000_i1272" style="width:0;height:1.5pt" o:hralign="center" o:hrstd="t" o:hr="t" fillcolor="#a0a0a0" stroked="f"/>
        </w:pict>
      </w:r>
    </w:p>
    <w:p w14:paraId="49F9ACD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10. Key Insights</w:t>
      </w:r>
    </w:p>
    <w:p w14:paraId="0A68321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Insight 1: Procurement Department Spending</w:t>
      </w:r>
    </w:p>
    <w:p w14:paraId="5A562D2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Procurement department recorded the highest overall spending compared to other departments.</w:t>
      </w:r>
    </w:p>
    <w:p w14:paraId="370E8BE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Business Impact:</w:t>
      </w:r>
    </w:p>
    <w:p w14:paraId="441AF8B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Higher spending departments require stronger procurement controls due to increased fraud exposure.</w:t>
      </w:r>
    </w:p>
    <w:p w14:paraId="59C524E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5D0BFF6B">
          <v:rect id="_x0000_i1273" style="width:0;height:1.5pt" o:hralign="center" o:hrstd="t" o:hr="t" fillcolor="#a0a0a0" stroked="f"/>
        </w:pict>
      </w:r>
    </w:p>
    <w:p w14:paraId="7B24AAB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Insight 2: High-Risk Suppliers</w:t>
      </w:r>
    </w:p>
    <w:p w14:paraId="48B7478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Three suppliers accumulated the highest risk scores.</w:t>
      </w:r>
    </w:p>
    <w:p w14:paraId="3A3F5C9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Business Impact:</w:t>
      </w:r>
    </w:p>
    <w:p w14:paraId="2BD0955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These suppliers should be prioritized for further investigation and supplier due diligence.</w:t>
      </w:r>
    </w:p>
    <w:p w14:paraId="7BFE7EE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305295F9">
          <v:rect id="_x0000_i1274" style="width:0;height:1.5pt" o:hralign="center" o:hrstd="t" o:hr="t" fillcolor="#a0a0a0" stroked="f"/>
        </w:pict>
      </w:r>
    </w:p>
    <w:p w14:paraId="6D5647C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Insight 3: High-Risk Invoices</w:t>
      </w:r>
    </w:p>
    <w:p w14:paraId="220C15B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Only a small number of invoices generated the highest risk scores.</w:t>
      </w:r>
    </w:p>
    <w:p w14:paraId="44AA4D3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Business Impact:</w:t>
      </w:r>
    </w:p>
    <w:p w14:paraId="54615694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Auditors can focus investigations on a limited set of high-risk transactions.</w:t>
      </w:r>
    </w:p>
    <w:p w14:paraId="3543418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6B502CB9">
          <v:rect id="_x0000_i1275" style="width:0;height:1.5pt" o:hralign="center" o:hrstd="t" o:hr="t" fillcolor="#a0a0a0" stroked="f"/>
        </w:pict>
      </w:r>
    </w:p>
    <w:p w14:paraId="7036E3F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Insight 4: Supplier Naming Inconsistencies</w:t>
      </w:r>
    </w:p>
    <w:p w14:paraId="04D44C7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project identified supplier naming variations such as:</w:t>
      </w:r>
    </w:p>
    <w:p w14:paraId="5F86C4C0" w14:textId="77777777" w:rsidR="00C27470" w:rsidRPr="00E837ED" w:rsidRDefault="00C27470" w:rsidP="00E837E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Alpha Medical Ltd</w:t>
      </w:r>
    </w:p>
    <w:p w14:paraId="5036F12F" w14:textId="77777777" w:rsidR="00C27470" w:rsidRPr="00E837ED" w:rsidRDefault="00C27470" w:rsidP="00E837E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Alpha Medical Limited</w:t>
      </w:r>
    </w:p>
    <w:p w14:paraId="66CF867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and</w:t>
      </w:r>
    </w:p>
    <w:p w14:paraId="42658C3F" w14:textId="77777777" w:rsidR="00C27470" w:rsidRPr="00E837ED" w:rsidRDefault="00C27470" w:rsidP="00E837E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Delta Facilities Ltd</w:t>
      </w:r>
    </w:p>
    <w:p w14:paraId="4CC215A4" w14:textId="77777777" w:rsidR="00C27470" w:rsidRPr="00E837ED" w:rsidRDefault="00C27470" w:rsidP="00E837E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Delta Facilities Limited</w:t>
      </w:r>
    </w:p>
    <w:p w14:paraId="4CC51CB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Business Impact:</w:t>
      </w:r>
    </w:p>
    <w:p w14:paraId="40EBF7D8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Supplier master-data inconsistencies may cause inaccurate reporting and duplicate supplier records.</w:t>
      </w:r>
    </w:p>
    <w:p w14:paraId="378FDF01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7DD0A90B">
          <v:rect id="_x0000_i1276" style="width:0;height:1.5pt" o:hralign="center" o:hrstd="t" o:hr="t" fillcolor="#a0a0a0" stroked="f"/>
        </w:pict>
      </w:r>
    </w:p>
    <w:p w14:paraId="256AF26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11. Recommendations</w:t>
      </w:r>
    </w:p>
    <w:p w14:paraId="12E2D08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Recommendation 1</w:t>
      </w:r>
    </w:p>
    <w:p w14:paraId="2266CD3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Implement supplier master-data governance.</w:t>
      </w:r>
    </w:p>
    <w:p w14:paraId="5CDABE3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Supplier names should be standardized before reporting.</w:t>
      </w:r>
    </w:p>
    <w:p w14:paraId="4EBF657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48F2044E">
          <v:rect id="_x0000_i1277" style="width:0;height:1.5pt" o:hralign="center" o:hrstd="t" o:hr="t" fillcolor="#a0a0a0" stroked="f"/>
        </w:pict>
      </w:r>
    </w:p>
    <w:p w14:paraId="1FA5911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Recommendation 2</w:t>
      </w:r>
    </w:p>
    <w:p w14:paraId="2DBC75B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Introduce automated fraud alerts.</w:t>
      </w:r>
    </w:p>
    <w:p w14:paraId="31FD2DE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Invoices exceeding risk thresholds should automatically trigger investigations.</w:t>
      </w:r>
    </w:p>
    <w:p w14:paraId="58D6956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079C012D">
          <v:rect id="_x0000_i1278" style="width:0;height:1.5pt" o:hralign="center" o:hrstd="t" o:hr="t" fillcolor="#a0a0a0" stroked="f"/>
        </w:pict>
      </w:r>
    </w:p>
    <w:p w14:paraId="3B2EDA9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Recommendation 3</w:t>
      </w:r>
    </w:p>
    <w:p w14:paraId="0F8415C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Conduct quarterly supplier risk reviews.</w:t>
      </w:r>
    </w:p>
    <w:p w14:paraId="5944BEC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Focus on suppliers with the highest cumulative risk scores.</w:t>
      </w:r>
    </w:p>
    <w:p w14:paraId="3D587ED6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06E5D0DA">
          <v:rect id="_x0000_i1279" style="width:0;height:1.5pt" o:hralign="center" o:hrstd="t" o:hr="t" fillcolor="#a0a0a0" stroked="f"/>
        </w:pict>
      </w:r>
    </w:p>
    <w:p w14:paraId="0706B2B5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Recommendation 4</w:t>
      </w:r>
    </w:p>
    <w:p w14:paraId="270290D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Implement secondary approval controls.</w:t>
      </w:r>
    </w:p>
    <w:p w14:paraId="287C3039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High-risk invoices should require additional authorization.</w:t>
      </w:r>
    </w:p>
    <w:p w14:paraId="3F52CE8D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3989E2D5">
          <v:rect id="_x0000_i1280" style="width:0;height:1.5pt" o:hralign="center" o:hrstd="t" o:hr="t" fillcolor="#a0a0a0" stroked="f"/>
        </w:pict>
      </w:r>
    </w:p>
    <w:p w14:paraId="66CADAE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Recommendation 5</w:t>
      </w:r>
    </w:p>
    <w:p w14:paraId="0F3BB38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Improve procurement data quality processes.</w:t>
      </w:r>
    </w:p>
    <w:p w14:paraId="0063B21E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Regular validation checks should be performed on supplier records.</w:t>
      </w:r>
    </w:p>
    <w:p w14:paraId="0BB4DB7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lastRenderedPageBreak/>
        <w:pict w14:anchorId="79CFE296">
          <v:rect id="_x0000_i1281" style="width:0;height:1.5pt" o:hralign="center" o:hrstd="t" o:hr="t" fillcolor="#a0a0a0" stroked="f"/>
        </w:pict>
      </w:r>
    </w:p>
    <w:p w14:paraId="3454A21A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12. Business Value</w:t>
      </w:r>
    </w:p>
    <w:p w14:paraId="2DDB8BF0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This solution provides several business benefits:</w:t>
      </w:r>
    </w:p>
    <w:p w14:paraId="5A94523C" w14:textId="77777777" w:rsidR="00C27470" w:rsidRPr="00E837ED" w:rsidRDefault="00C27470" w:rsidP="00E837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Improved fraud detection</w:t>
      </w:r>
    </w:p>
    <w:p w14:paraId="0723BA67" w14:textId="77777777" w:rsidR="00C27470" w:rsidRPr="00E837ED" w:rsidRDefault="00C27470" w:rsidP="00E837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Better supplier monitoring</w:t>
      </w:r>
    </w:p>
    <w:p w14:paraId="00B2C11C" w14:textId="77777777" w:rsidR="00C27470" w:rsidRPr="00E837ED" w:rsidRDefault="00C27470" w:rsidP="00E837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Enhanced procurement governance</w:t>
      </w:r>
    </w:p>
    <w:p w14:paraId="64A711C8" w14:textId="77777777" w:rsidR="00C27470" w:rsidRPr="00E837ED" w:rsidRDefault="00C27470" w:rsidP="00E837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Reduced financial risk</w:t>
      </w:r>
    </w:p>
    <w:p w14:paraId="786211DA" w14:textId="77777777" w:rsidR="00C27470" w:rsidRPr="00E837ED" w:rsidRDefault="00C27470" w:rsidP="00E837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Improved audit readiness</w:t>
      </w:r>
    </w:p>
    <w:p w14:paraId="6553C896" w14:textId="77777777" w:rsidR="00C27470" w:rsidRPr="00E837ED" w:rsidRDefault="00C27470" w:rsidP="00E837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Faster decision-making</w:t>
      </w:r>
    </w:p>
    <w:p w14:paraId="5A430E03" w14:textId="77777777" w:rsidR="00C27470" w:rsidRPr="00E837ED" w:rsidRDefault="00C27470" w:rsidP="00E837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Increased visibility into procurement operations</w:t>
      </w:r>
    </w:p>
    <w:p w14:paraId="597D7C0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37349332">
          <v:rect id="_x0000_i1282" style="width:0;height:1.5pt" o:hralign="center" o:hrstd="t" o:hr="t" fillcolor="#a0a0a0" stroked="f"/>
        </w:pict>
      </w:r>
    </w:p>
    <w:p w14:paraId="3E0C0ACF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13. Future Enhancements</w:t>
      </w:r>
    </w:p>
    <w:p w14:paraId="6F07811C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Potential future improvements include:</w:t>
      </w:r>
    </w:p>
    <w:p w14:paraId="0DF10E2E" w14:textId="77777777" w:rsidR="00C27470" w:rsidRPr="00E837ED" w:rsidRDefault="00C27470" w:rsidP="00E837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Automated email alerts</w:t>
      </w:r>
    </w:p>
    <w:p w14:paraId="73B9A9B0" w14:textId="77777777" w:rsidR="00C27470" w:rsidRPr="00E837ED" w:rsidRDefault="00C27470" w:rsidP="00E837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Real-time dashboard refresh</w:t>
      </w:r>
    </w:p>
    <w:p w14:paraId="34AFC0DF" w14:textId="77777777" w:rsidR="00C27470" w:rsidRPr="00E837ED" w:rsidRDefault="00C27470" w:rsidP="00E837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Machine learning fraud detection models</w:t>
      </w:r>
    </w:p>
    <w:p w14:paraId="5586EF45" w14:textId="77777777" w:rsidR="00C27470" w:rsidRPr="00E837ED" w:rsidRDefault="00C27470" w:rsidP="00E837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Supplier risk prediction</w:t>
      </w:r>
    </w:p>
    <w:p w14:paraId="3496161D" w14:textId="77777777" w:rsidR="00C27470" w:rsidRPr="00E837ED" w:rsidRDefault="00C27470" w:rsidP="00E837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Integration with ERP systems</w:t>
      </w:r>
    </w:p>
    <w:p w14:paraId="7CDB2D86" w14:textId="77777777" w:rsidR="00C27470" w:rsidRPr="00E837ED" w:rsidRDefault="00C27470" w:rsidP="00E837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Azure Data Factory pipelines</w:t>
      </w:r>
    </w:p>
    <w:p w14:paraId="7F6E6975" w14:textId="77777777" w:rsidR="00C27470" w:rsidRPr="00E837ED" w:rsidRDefault="00C27470" w:rsidP="00E837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Azure SQL Database deployment</w:t>
      </w:r>
    </w:p>
    <w:p w14:paraId="49D0B067" w14:textId="77777777" w:rsidR="00C27470" w:rsidRPr="00E837ED" w:rsidRDefault="00C27470" w:rsidP="00E837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Cloud-based reporting architecture</w:t>
      </w:r>
    </w:p>
    <w:p w14:paraId="660C45D8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pict w14:anchorId="76FFC4FF">
          <v:rect id="_x0000_i1283" style="width:0;height:1.5pt" o:hralign="center" o:hrstd="t" o:hr="t" fillcolor="#a0a0a0" stroked="f"/>
        </w:pict>
      </w:r>
    </w:p>
    <w:p w14:paraId="7FE054EB" w14:textId="77777777" w:rsidR="00C27470" w:rsidRPr="00E837ED" w:rsidRDefault="00C27470" w:rsidP="00E83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7ED">
        <w:rPr>
          <w:rFonts w:ascii="Times New Roman" w:hAnsi="Times New Roman" w:cs="Times New Roman"/>
          <w:b/>
          <w:bCs/>
          <w:sz w:val="24"/>
          <w:szCs w:val="24"/>
        </w:rPr>
        <w:t>14. Conclusion</w:t>
      </w:r>
    </w:p>
    <w:p w14:paraId="5C26B953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This project successfully demonstrated an end-to-end procurement fraud and supplier risk analytics solution using PostgreSQL, Python, SQL, and Power BI.</w:t>
      </w:r>
    </w:p>
    <w:p w14:paraId="54A08C07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>The implementation provided stakeholders with visibility into procurement spending, supplier risks, invoice irregularities, and operational controls through an interactive dashboard.</w:t>
      </w:r>
    </w:p>
    <w:p w14:paraId="2E28D172" w14:textId="77777777" w:rsidR="00C27470" w:rsidRPr="00E837ED" w:rsidRDefault="00C27470" w:rsidP="00E837ED">
      <w:pPr>
        <w:jc w:val="both"/>
        <w:rPr>
          <w:rFonts w:ascii="Times New Roman" w:hAnsi="Times New Roman" w:cs="Times New Roman"/>
          <w:sz w:val="24"/>
          <w:szCs w:val="24"/>
        </w:rPr>
      </w:pPr>
      <w:r w:rsidRPr="00E837ED">
        <w:rPr>
          <w:rFonts w:ascii="Times New Roman" w:hAnsi="Times New Roman" w:cs="Times New Roman"/>
          <w:sz w:val="24"/>
          <w:szCs w:val="24"/>
        </w:rPr>
        <w:t xml:space="preserve">The solution demonstrates practical skills in data engineering, data analysis, business intelligence, SQL development, data </w:t>
      </w:r>
      <w:proofErr w:type="spellStart"/>
      <w:r w:rsidRPr="00E837ED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E837ED">
        <w:rPr>
          <w:rFonts w:ascii="Times New Roman" w:hAnsi="Times New Roman" w:cs="Times New Roman"/>
          <w:sz w:val="24"/>
          <w:szCs w:val="24"/>
        </w:rPr>
        <w:t>, and dashboard design, making it suitable for Data Analyst, BI Analyst, and Junior Data Engineer portfolio presentations.</w:t>
      </w:r>
    </w:p>
    <w:p w14:paraId="57468D68" w14:textId="665CF8F5" w:rsidR="00CC04FA" w:rsidRPr="00E837ED" w:rsidRDefault="00CC04FA" w:rsidP="00E837E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C04FA" w:rsidRPr="00E8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34BC" w14:textId="77777777" w:rsidR="00D82909" w:rsidRDefault="00D82909" w:rsidP="00E837ED">
      <w:pPr>
        <w:spacing w:after="0" w:line="240" w:lineRule="auto"/>
      </w:pPr>
      <w:r>
        <w:separator/>
      </w:r>
    </w:p>
  </w:endnote>
  <w:endnote w:type="continuationSeparator" w:id="0">
    <w:p w14:paraId="15A21ECE" w14:textId="77777777" w:rsidR="00D82909" w:rsidRDefault="00D82909" w:rsidP="00E83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372AE" w14:textId="77777777" w:rsidR="00D82909" w:rsidRDefault="00D82909" w:rsidP="00E837ED">
      <w:pPr>
        <w:spacing w:after="0" w:line="240" w:lineRule="auto"/>
      </w:pPr>
      <w:r>
        <w:separator/>
      </w:r>
    </w:p>
  </w:footnote>
  <w:footnote w:type="continuationSeparator" w:id="0">
    <w:p w14:paraId="32D333C6" w14:textId="77777777" w:rsidR="00D82909" w:rsidRDefault="00D82909" w:rsidP="00E83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E22"/>
    <w:multiLevelType w:val="multilevel"/>
    <w:tmpl w:val="CD9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4E9B"/>
    <w:multiLevelType w:val="multilevel"/>
    <w:tmpl w:val="8B26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03B8"/>
    <w:multiLevelType w:val="multilevel"/>
    <w:tmpl w:val="C77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98B"/>
    <w:multiLevelType w:val="multilevel"/>
    <w:tmpl w:val="46D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34C9"/>
    <w:multiLevelType w:val="multilevel"/>
    <w:tmpl w:val="A80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5CA3"/>
    <w:multiLevelType w:val="multilevel"/>
    <w:tmpl w:val="4A4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D70CF"/>
    <w:multiLevelType w:val="multilevel"/>
    <w:tmpl w:val="18C6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E680D"/>
    <w:multiLevelType w:val="multilevel"/>
    <w:tmpl w:val="2F2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B52D1"/>
    <w:multiLevelType w:val="multilevel"/>
    <w:tmpl w:val="E9FC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F30F9"/>
    <w:multiLevelType w:val="multilevel"/>
    <w:tmpl w:val="1FB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6652A"/>
    <w:multiLevelType w:val="multilevel"/>
    <w:tmpl w:val="78E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078B5"/>
    <w:multiLevelType w:val="multilevel"/>
    <w:tmpl w:val="385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30380"/>
    <w:multiLevelType w:val="multilevel"/>
    <w:tmpl w:val="ED2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97E65"/>
    <w:multiLevelType w:val="multilevel"/>
    <w:tmpl w:val="778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D3670"/>
    <w:multiLevelType w:val="multilevel"/>
    <w:tmpl w:val="2C0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84684">
    <w:abstractNumId w:val="10"/>
  </w:num>
  <w:num w:numId="2" w16cid:durableId="315308612">
    <w:abstractNumId w:val="14"/>
  </w:num>
  <w:num w:numId="3" w16cid:durableId="602957884">
    <w:abstractNumId w:val="0"/>
  </w:num>
  <w:num w:numId="4" w16cid:durableId="1177309937">
    <w:abstractNumId w:val="6"/>
  </w:num>
  <w:num w:numId="5" w16cid:durableId="342128282">
    <w:abstractNumId w:val="7"/>
  </w:num>
  <w:num w:numId="6" w16cid:durableId="1392777210">
    <w:abstractNumId w:val="11"/>
  </w:num>
  <w:num w:numId="7" w16cid:durableId="860820908">
    <w:abstractNumId w:val="1"/>
  </w:num>
  <w:num w:numId="8" w16cid:durableId="1333993766">
    <w:abstractNumId w:val="4"/>
  </w:num>
  <w:num w:numId="9" w16cid:durableId="118837781">
    <w:abstractNumId w:val="13"/>
  </w:num>
  <w:num w:numId="10" w16cid:durableId="2032877038">
    <w:abstractNumId w:val="8"/>
  </w:num>
  <w:num w:numId="11" w16cid:durableId="429278873">
    <w:abstractNumId w:val="3"/>
  </w:num>
  <w:num w:numId="12" w16cid:durableId="918252406">
    <w:abstractNumId w:val="5"/>
  </w:num>
  <w:num w:numId="13" w16cid:durableId="401369026">
    <w:abstractNumId w:val="12"/>
  </w:num>
  <w:num w:numId="14" w16cid:durableId="465896971">
    <w:abstractNumId w:val="9"/>
  </w:num>
  <w:num w:numId="15" w16cid:durableId="774984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65"/>
    <w:rsid w:val="00464258"/>
    <w:rsid w:val="007B02F7"/>
    <w:rsid w:val="00BE0ADD"/>
    <w:rsid w:val="00C27470"/>
    <w:rsid w:val="00CC04FA"/>
    <w:rsid w:val="00D82909"/>
    <w:rsid w:val="00DA5C65"/>
    <w:rsid w:val="00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FBCF"/>
  <w15:chartTrackingRefBased/>
  <w15:docId w15:val="{3DBEC508-C963-4F60-BA4B-69481B28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7ED"/>
  </w:style>
  <w:style w:type="paragraph" w:styleId="Footer">
    <w:name w:val="footer"/>
    <w:basedOn w:val="Normal"/>
    <w:link w:val="FooterChar"/>
    <w:uiPriority w:val="99"/>
    <w:unhideWhenUsed/>
    <w:rsid w:val="00E83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MUDIAGA UMUKORO</dc:creator>
  <cp:keywords/>
  <dc:description/>
  <cp:lastModifiedBy>MUDIAGA UMUKORO</cp:lastModifiedBy>
  <cp:revision>2</cp:revision>
  <dcterms:created xsi:type="dcterms:W3CDTF">2026-06-11T08:16:00Z</dcterms:created>
  <dcterms:modified xsi:type="dcterms:W3CDTF">2026-06-11T08:16:00Z</dcterms:modified>
</cp:coreProperties>
</file>