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Evaluation Results</w:t>
      </w:r>
    </w:p>
    <w:p>
      <w:pPr>
        <w:pStyle w:val="Heading1"/>
      </w:pPr>
      <w:r>
        <w:t>Class: sad</w:t>
      </w:r>
    </w:p>
    <w:p>
      <w:r>
        <w:t>Precision: 1.0</w:t>
      </w:r>
    </w:p>
    <w:p>
      <w:r>
        <w:t>Recall: 1.0</w:t>
      </w:r>
    </w:p>
    <w:p>
      <w:r>
        <w:t>F1-score: 1.0</w:t>
      </w:r>
    </w:p>
    <w:p>
      <w:r>
        <w:t>Support: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