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B6" w:rsidRPr="00AE67FB" w:rsidRDefault="002C7607" w:rsidP="00AE67FB">
      <w:pPr>
        <w:jc w:val="center"/>
        <w:rPr>
          <w:lang/>
        </w:rPr>
      </w:pPr>
      <w:r>
        <w:rPr>
          <w:lang/>
        </w:rPr>
        <w:t>PCOS-SINDROM POLICISTIČNIH JAJNIKA</w:t>
      </w:r>
    </w:p>
    <w:p w:rsidR="00AE6A04" w:rsidRDefault="00AE6A04">
      <w:pPr>
        <w:rPr>
          <w:rFonts w:ascii="Arial" w:hAnsi="Arial" w:cs="Arial"/>
          <w:color w:val="3C4043"/>
          <w:sz w:val="21"/>
          <w:szCs w:val="21"/>
          <w:lang w:val="sr-Latn-CS"/>
        </w:rPr>
      </w:pPr>
      <w:r>
        <w:rPr>
          <w:rFonts w:ascii="Arial" w:hAnsi="Arial" w:cs="Arial"/>
          <w:color w:val="3C4043"/>
          <w:sz w:val="21"/>
          <w:szCs w:val="21"/>
          <w:lang w:val="sr-Latn-CS"/>
        </w:rPr>
        <w:t>Ultrazvučni dokaz morfologije policističnih jajnika (PCOM) je od velikog značaja za oblast reproduktivne medicine, jer je ključni dijagnostički marker u proceni sindroma policističnih jajnika (PCOS) odraslih.</w:t>
      </w:r>
    </w:p>
    <w:p w:rsidR="00AE6A04" w:rsidRDefault="00AE6A04">
      <w:pPr>
        <w:rPr>
          <w:rFonts w:ascii="Arial" w:hAnsi="Arial" w:cs="Arial"/>
          <w:color w:val="3C4043"/>
          <w:sz w:val="21"/>
          <w:szCs w:val="21"/>
          <w:lang w:val="sr-Latn-CS"/>
        </w:rPr>
      </w:pPr>
      <w:r>
        <w:t xml:space="preserve"> </w:t>
      </w:r>
      <w:r>
        <w:rPr>
          <w:rFonts w:ascii="Arial" w:hAnsi="Arial" w:cs="Arial"/>
          <w:color w:val="3C4043"/>
          <w:sz w:val="21"/>
          <w:szCs w:val="21"/>
          <w:lang w:val="sr-Latn-CS"/>
        </w:rPr>
        <w:t>Povratak na 1981 – Svanson i saradnici, opisujući ultrazvučni izgled policističnih jajnika, zaključili su da: „nije jasno zašto su neki pacijenti imali ciste ujednačene veličine raspoređene na periferiji jajnika, dok su drugi imali ciste različite veličine raširene po parenhima jajnika“, primećujući tako neobjašnjivu razliku u morfologiji jajnika među pacijentima sa PCOS.5 Takve informacije su pale po strani, a naučna zajednica je progresivno gubila interesovanje za istraživanje sonografskih</w:t>
      </w:r>
      <w:r w:rsidR="002C7607">
        <w:rPr>
          <w:rFonts w:ascii="Arial" w:hAnsi="Arial" w:cs="Arial"/>
          <w:color w:val="3C4043"/>
          <w:sz w:val="21"/>
          <w:szCs w:val="21"/>
          <w:lang w:val="sr-Latn-CS"/>
        </w:rPr>
        <w:t xml:space="preserve"> </w:t>
      </w:r>
      <w:r w:rsidR="00AE67FB">
        <w:rPr>
          <w:rFonts w:ascii="Arial" w:hAnsi="Arial" w:cs="Arial"/>
          <w:color w:val="3C4043"/>
          <w:sz w:val="21"/>
          <w:szCs w:val="21"/>
          <w:lang w:val="sr-Latn-CS"/>
        </w:rPr>
        <w:t>karakteristika.</w:t>
      </w:r>
      <w:r>
        <w:rPr>
          <w:rFonts w:ascii="Arial" w:hAnsi="Arial" w:cs="Arial"/>
          <w:color w:val="3C4043"/>
          <w:sz w:val="21"/>
          <w:szCs w:val="21"/>
          <w:lang w:val="sr-Latn-CS"/>
        </w:rPr>
        <w:t xml:space="preserve"> </w:t>
      </w:r>
      <w:r w:rsidR="00AE67FB">
        <w:rPr>
          <w:rFonts w:ascii="Arial" w:hAnsi="Arial" w:cs="Arial"/>
          <w:color w:val="3C4043"/>
          <w:sz w:val="21"/>
          <w:szCs w:val="21"/>
          <w:lang w:val="sr-Latn-CS"/>
        </w:rPr>
        <w:t>Osnova ove teorije je metabolička uključenost koju karakteriše insulinska rezistencija, hiperinsulinemija ili metabolički sindrom, koji se rutinski viđa kod hiperandrogenih pacijenata, ali retko kod pacijenata sa normoandrogenim PCOS. Prekomerni nivoi insulina mogu pokrenuti proizvodnju androgena, postajući na taj način uzročni faktor za hiperandrogenizam primećen kod pacijenata sa PCOS. Teoretizirali smo da li prisustvo ili nedostatak hiperandrogenizma može objasniti razliku u morfologiji jajnika, a ne da utiče na zapreminu jajnika i broj folikula. Podrška ovo</w:t>
      </w:r>
      <w:r w:rsidR="002C7607">
        <w:rPr>
          <w:rFonts w:ascii="Arial" w:hAnsi="Arial" w:cs="Arial"/>
          <w:color w:val="3C4043"/>
          <w:sz w:val="21"/>
          <w:szCs w:val="21"/>
          <w:lang w:val="sr-Latn-CS"/>
        </w:rPr>
        <w:t xml:space="preserve">j hipotezi postoji u literaturi kao </w:t>
      </w:r>
      <w:r>
        <w:rPr>
          <w:rFonts w:ascii="Arial" w:hAnsi="Arial" w:cs="Arial"/>
          <w:color w:val="3C4043"/>
          <w:sz w:val="21"/>
          <w:szCs w:val="21"/>
          <w:lang w:val="sr-Latn-CS"/>
        </w:rPr>
        <w:t>karakteristika različitih fenotipova PCOS.</w:t>
      </w:r>
    </w:p>
    <w:p w:rsidR="00AE67FB" w:rsidRDefault="00AE67FB">
      <w:pPr>
        <w:rPr>
          <w:rFonts w:ascii="Arial" w:hAnsi="Arial" w:cs="Arial"/>
          <w:color w:val="3C4043"/>
          <w:sz w:val="21"/>
          <w:szCs w:val="21"/>
          <w:lang w:val="sr-Latn-CS"/>
        </w:rPr>
      </w:pPr>
      <w:r>
        <w:rPr>
          <w:rFonts w:ascii="Arial" w:hAnsi="Arial" w:cs="Arial"/>
          <w:color w:val="3C4043"/>
          <w:sz w:val="21"/>
          <w:szCs w:val="21"/>
          <w:lang w:val="sr-Latn-CS"/>
        </w:rPr>
        <w:t>Da bismo dalje istražili ovu teoriju, retrospektivno smo istražili ultrazvuke uzete od hiperandrogenih i normoandrogenih pacijenata iz naše kliničke prakse. Na naše iznenađenje, morfologija jajnika se razlikovala između hiperandrogenih i normoandrogenih pacijenata, a primer za obe grupe je prikazan na slici 1. Ultrasonografska analiza hiperandrogenih pacijenata otkrila je prisustvo više malih folikula (&lt; 10 mm veličine), raspoređenih periferno u korteks ja</w:t>
      </w:r>
      <w:r w:rsidR="002C7607">
        <w:rPr>
          <w:rFonts w:ascii="Arial" w:hAnsi="Arial" w:cs="Arial"/>
          <w:color w:val="3C4043"/>
          <w:sz w:val="21"/>
          <w:szCs w:val="21"/>
          <w:lang w:val="sr-Latn-CS"/>
        </w:rPr>
        <w:t>jnika sa tipičnim izgledom „niza</w:t>
      </w:r>
      <w:r>
        <w:rPr>
          <w:rFonts w:ascii="Arial" w:hAnsi="Arial" w:cs="Arial"/>
          <w:color w:val="3C4043"/>
          <w:sz w:val="21"/>
          <w:szCs w:val="21"/>
          <w:lang w:val="sr-Latn-CS"/>
        </w:rPr>
        <w:t xml:space="preserve"> bisera“ (gornja slika 2024), pored hiperehoične strome u centru jajnika.</w:t>
      </w:r>
    </w:p>
    <w:p w:rsidR="00617BB5" w:rsidRDefault="00617BB5">
      <w:pPr>
        <w:rPr>
          <w:rFonts w:ascii="Arial" w:hAnsi="Arial" w:cs="Arial"/>
          <w:color w:val="3C4043"/>
          <w:sz w:val="21"/>
          <w:szCs w:val="21"/>
          <w:lang w:val="sr-Latn-CS"/>
        </w:rPr>
      </w:pPr>
      <w:r>
        <w:rPr>
          <w:rFonts w:ascii="Arial" w:hAnsi="Arial" w:cs="Arial"/>
          <w:color w:val="3C4043"/>
          <w:sz w:val="21"/>
          <w:szCs w:val="21"/>
          <w:lang w:val="sr-Latn-CS"/>
        </w:rPr>
        <w:t>Zanimljivo je da je ultrasonografska analiza normoandrogenog otkrila izmenjen izgled jajnika (donja slika 2024). Naime, dok su ciste imale sličnu veličinu kao hiperandrogena grupa (&lt;10 mm), one nisu bile raspoređene na ivici jajnika, već su bile nasumično raspoređene u stromi, koja je imala izmenjen izgled. Štaviše, izgled strome se promenio od hiperehoične do hipoehoične.</w:t>
      </w:r>
    </w:p>
    <w:p w:rsidR="00AE67FB" w:rsidRDefault="00617BB5">
      <w:pPr>
        <w:rPr>
          <w:rFonts w:ascii="Arial" w:hAnsi="Arial" w:cs="Arial"/>
          <w:color w:val="3C4043"/>
          <w:sz w:val="21"/>
          <w:szCs w:val="21"/>
          <w:lang w:val="sr-Latn-CS"/>
        </w:rPr>
      </w:pPr>
      <w:r>
        <w:rPr>
          <w:rFonts w:ascii="Arial" w:hAnsi="Arial" w:cs="Arial"/>
          <w:color w:val="3C4043"/>
          <w:sz w:val="21"/>
          <w:szCs w:val="21"/>
          <w:lang w:val="sr-Latn-CS"/>
        </w:rPr>
        <w:t>ZAKLJUČAK:</w:t>
      </w:r>
      <w:r w:rsidRPr="00617BB5">
        <w:rPr>
          <w:rFonts w:ascii="Arial" w:hAnsi="Arial" w:cs="Arial"/>
          <w:color w:val="3C4043"/>
          <w:sz w:val="21"/>
          <w:szCs w:val="21"/>
          <w:lang w:val="sr-Latn-CS"/>
        </w:rPr>
        <w:t xml:space="preserve"> </w:t>
      </w:r>
      <w:r>
        <w:rPr>
          <w:rFonts w:ascii="Arial" w:hAnsi="Arial" w:cs="Arial"/>
          <w:color w:val="3C4043"/>
          <w:sz w:val="21"/>
          <w:szCs w:val="21"/>
          <w:lang w:val="sr-Latn-CS"/>
        </w:rPr>
        <w:t>Naše skromno mišljenje je da, u poređenju sa istorijskim ooforektomijama J. Botelle Lusije, ultrazvuk uzeti iz naše kliničke prakse pokazuje slične morfologije.</w:t>
      </w:r>
    </w:p>
    <w:p w:rsidR="00AE6A04" w:rsidRDefault="00AE6A04"/>
    <w:sectPr w:rsidR="00AE6A04" w:rsidSect="00655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04"/>
    <w:rsid w:val="002C7607"/>
    <w:rsid w:val="00617BB5"/>
    <w:rsid w:val="006554B6"/>
    <w:rsid w:val="00AE67FB"/>
    <w:rsid w:val="00AE6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A0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Ordinacija</dc:creator>
  <cp:lastModifiedBy>Ordinacija</cp:lastModifiedBy>
  <cp:revision>2</cp:revision>
  <dcterms:created xsi:type="dcterms:W3CDTF">2024-10-06T12:10:00Z</dcterms:created>
  <dcterms:modified xsi:type="dcterms:W3CDTF">2024-10-06T12:50:00Z</dcterms:modified>
</cp:coreProperties>
</file>