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5D" w:rsidRPr="001D1F5D" w:rsidRDefault="001D1F5D" w:rsidP="001D1F5D">
      <w:pPr>
        <w:spacing w:after="0" w:line="420" w:lineRule="atLeast"/>
        <w:textAlignment w:val="bottom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1D1F5D" w:rsidRPr="001D1F5D" w:rsidRDefault="001D1F5D" w:rsidP="001D1F5D">
      <w:pPr>
        <w:spacing w:line="240" w:lineRule="auto"/>
        <w:textAlignment w:val="bottom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81000" cy="381000"/>
            <wp:effectExtent l="19050" t="0" r="0" b="0"/>
            <wp:docPr id="1" name=":o1_28-e" descr="https://lh3.googleusercontent.com/a/ACg8ocKcZ3rnqN5FwcKmF3uNwhoxok0yaPlusahdw73QusMDk2wHHBp1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o1_28-e" descr="https://lh3.googleusercontent.com/a/ACg8ocKcZ3rnqN5FwcKmF3uNwhoxok0yaPlusahdw73QusMDk2wHHBp1=s40-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796"/>
        <w:gridCol w:w="1548"/>
        <w:gridCol w:w="5"/>
        <w:gridCol w:w="11"/>
      </w:tblGrid>
      <w:tr w:rsidR="001D1F5D" w:rsidRPr="001D1F5D" w:rsidTr="001D1F5D">
        <w:tc>
          <w:tcPr>
            <w:tcW w:w="9484" w:type="dxa"/>
            <w:noWrap/>
            <w:hideMark/>
          </w:tcPr>
          <w:tbl>
            <w:tblPr>
              <w:tblW w:w="948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84"/>
            </w:tblGrid>
            <w:tr w:rsidR="001D1F5D" w:rsidRPr="001D1F5D">
              <w:tc>
                <w:tcPr>
                  <w:tcW w:w="0" w:type="auto"/>
                  <w:vAlign w:val="center"/>
                  <w:hideMark/>
                </w:tcPr>
                <w:p w:rsidR="001D1F5D" w:rsidRPr="001D1F5D" w:rsidRDefault="001D1F5D" w:rsidP="001D1F5D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r w:rsidRPr="001D1F5D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TIHOMIR MIHAILOVIC</w:t>
                  </w:r>
                  <w:r w:rsidRPr="001D1F5D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  <w:t> </w:t>
                  </w:r>
                  <w:r w:rsidRPr="001D1F5D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</w:rPr>
                    <w:t>&lt;tihomir.mihailovic@gmail.com&gt;</w:t>
                  </w:r>
                </w:p>
              </w:tc>
            </w:tr>
          </w:tbl>
          <w:p w:rsidR="001D1F5D" w:rsidRPr="001D1F5D" w:rsidRDefault="001D1F5D" w:rsidP="001D1F5D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1D1F5D" w:rsidRPr="001D1F5D" w:rsidRDefault="001D1F5D" w:rsidP="001D1F5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1D1F5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чет</w:t>
            </w:r>
            <w:proofErr w:type="spellEnd"/>
            <w:proofErr w:type="gramEnd"/>
            <w:r w:rsidRPr="001D1F5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19. </w:t>
            </w:r>
            <w:proofErr w:type="spellStart"/>
            <w:r w:rsidRPr="001D1F5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сеп</w:t>
            </w:r>
            <w:proofErr w:type="spellEnd"/>
            <w:r w:rsidRPr="001D1F5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18:39</w:t>
            </w:r>
          </w:p>
        </w:tc>
        <w:tc>
          <w:tcPr>
            <w:tcW w:w="0" w:type="auto"/>
            <w:noWrap/>
            <w:hideMark/>
          </w:tcPr>
          <w:p w:rsidR="001D1F5D" w:rsidRPr="001D1F5D" w:rsidRDefault="001D1F5D" w:rsidP="001D1F5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1D1F5D" w:rsidRPr="001D1F5D" w:rsidRDefault="001D1F5D" w:rsidP="001D1F5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F5D" w:rsidRPr="001D1F5D" w:rsidRDefault="001D1F5D" w:rsidP="001D1F5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F5D" w:rsidRPr="001D1F5D" w:rsidRDefault="001D1F5D" w:rsidP="001D1F5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F5D" w:rsidRPr="001D1F5D" w:rsidTr="001D1F5D">
        <w:tc>
          <w:tcPr>
            <w:tcW w:w="0" w:type="auto"/>
            <w:gridSpan w:val="3"/>
            <w:vAlign w:val="center"/>
            <w:hideMark/>
          </w:tcPr>
          <w:tbl>
            <w:tblPr>
              <w:tblW w:w="1323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230"/>
            </w:tblGrid>
            <w:tr w:rsidR="001D1F5D" w:rsidRPr="001D1F5D">
              <w:tc>
                <w:tcPr>
                  <w:tcW w:w="0" w:type="auto"/>
                  <w:noWrap/>
                  <w:vAlign w:val="center"/>
                  <w:hideMark/>
                </w:tcPr>
                <w:p w:rsidR="001D1F5D" w:rsidRPr="001D1F5D" w:rsidRDefault="001D1F5D" w:rsidP="001D1F5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D1F5D" w:rsidRPr="001D1F5D" w:rsidRDefault="001D1F5D" w:rsidP="001D1F5D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" name="Picture 5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1F5D" w:rsidRPr="001D1F5D" w:rsidRDefault="001D1F5D" w:rsidP="001D1F5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D1F5D" w:rsidRPr="001D1F5D" w:rsidRDefault="001D1F5D" w:rsidP="001D1F5D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1D1F5D" w:rsidRPr="001D1F5D" w:rsidRDefault="001D1F5D" w:rsidP="001D1F5D">
      <w:pPr>
        <w:spacing w:after="0" w:line="240" w:lineRule="auto"/>
        <w:jc w:val="center"/>
        <w:textAlignment w:val="bottom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MALROTACIJA CREVA –URODJENA GREŠKA</w:t>
      </w:r>
    </w:p>
    <w:p w:rsidR="001D1F5D" w:rsidRPr="001D1F5D" w:rsidRDefault="001D1F5D" w:rsidP="001D1F5D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1D1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D1F5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Малротација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одговара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абнормалној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ротацији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која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јавља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током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ембрионалног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периода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трудноћи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Укључује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средње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које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дефинисано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делом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средњег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иде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дисталног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дуоденума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средњег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трансверзалног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дебелог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Малротација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средњег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позната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као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опасна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ситуација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због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ризика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волвулуса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средњег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где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петља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јејунума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терминални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илеум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близу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веома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кратким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мезентеричним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кореном</w:t>
      </w:r>
      <w:proofErr w:type="spellEnd"/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.(</w:t>
      </w:r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преко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њега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храни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) . </w:t>
      </w:r>
      <w:proofErr w:type="spellStart"/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Волвулус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средњег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обично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дијагностикује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након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рођења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када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прилив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млека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повећавајући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тежину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доводи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неравнотеже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мезентерија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што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доводи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његове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торзије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Супротно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томе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( у</w:t>
      </w:r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току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трудноће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тј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фетални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волвулус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средњег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секундарни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услед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малротације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веома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ретко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стање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Волвулус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средњег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велика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хитна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хируршка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интервенција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новорођенчета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детињства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јер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довести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опструкције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лумена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што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доводи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венске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артеријске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исхемије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тј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трајног</w:t>
      </w:r>
      <w:proofErr w:type="spellEnd"/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неповратног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оштећења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Велики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значај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благовременог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откривања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ове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грешке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развоју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плода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D1F5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Абнормално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релативно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позиционирање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горње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мезентеричне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артерије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(SMA-СМА</w:t>
      </w:r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)и</w:t>
      </w:r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вене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(SMV-СМА)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довести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малротације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која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предиспонира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волвулус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средњег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Циљ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овог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истраживања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био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процени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пренатална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ултразвучна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способност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визуелизује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релативни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положај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СМА и СМВ у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нормалним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трудноћама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Закључак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Ултразвук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трудноћи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захтева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праћење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раста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развоја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плода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током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триместра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>! ЕКСПЕРТНИ УЛТРАЗВУК</w:t>
      </w:r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  у</w:t>
      </w:r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триместру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није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довољан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процену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развоја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плода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траје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целу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трудноћу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1D1F5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Ова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студија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показала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релативни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положај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СМА и СМВ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проценити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коришћењем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ултразвучног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пренаталног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прегледа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у 3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триместру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уз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савршену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сагласност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постнаталним</w:t>
      </w:r>
      <w:proofErr w:type="spellEnd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радиолошким</w:t>
      </w:r>
      <w:proofErr w:type="spellEnd"/>
      <w:proofErr w:type="gramStart"/>
      <w:r w:rsidRPr="001D1F5D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1D1F5D">
        <w:rPr>
          <w:rFonts w:ascii="Arial" w:eastAsia="Times New Roman" w:hAnsi="Arial" w:cs="Arial"/>
          <w:color w:val="222222"/>
          <w:sz w:val="24"/>
          <w:szCs w:val="24"/>
        </w:rPr>
        <w:t>прегледима</w:t>
      </w:r>
      <w:proofErr w:type="spellEnd"/>
      <w:proofErr w:type="gramEnd"/>
      <w:r w:rsidRPr="001D1F5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1D1F5D" w:rsidRPr="001D1F5D" w:rsidTr="001D1F5D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D1F5D" w:rsidRPr="001D1F5D" w:rsidRDefault="001D1F5D" w:rsidP="001D1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6" name=":o1_27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27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1F5D" w:rsidRPr="001D1F5D" w:rsidRDefault="001D1F5D" w:rsidP="001D1F5D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1D1F5D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1D1F5D" w:rsidRPr="001D1F5D" w:rsidRDefault="001D1F5D" w:rsidP="001D1F5D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1D1F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1D1F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D1F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1D1F5D" w:rsidRPr="001D1F5D" w:rsidRDefault="001D1F5D" w:rsidP="001D1F5D">
      <w:pPr>
        <w:spacing w:after="0" w:line="240" w:lineRule="auto"/>
        <w:jc w:val="center"/>
        <w:textAlignment w:val="center"/>
        <w:rPr>
          <w:rFonts w:ascii="Arial" w:eastAsia="Times New Roman" w:hAnsi="Arial" w:cs="Arial"/>
          <w:color w:val="FFFFFF"/>
          <w:sz w:val="27"/>
          <w:szCs w:val="27"/>
        </w:rPr>
      </w:pPr>
      <w:r w:rsidRPr="001D1F5D">
        <w:rPr>
          <w:rFonts w:ascii="Arial" w:eastAsia="Times New Roman" w:hAnsi="Arial" w:cs="Arial"/>
          <w:color w:val="FFFFFF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9.5pt;height:18pt" o:ole="">
            <v:imagedata r:id="rId6" o:title=""/>
          </v:shape>
          <w:control r:id="rId7" w:name="DefaultOcxName" w:shapeid="_x0000_i1039"/>
        </w:object>
      </w:r>
    </w:p>
    <w:p w:rsidR="00691F22" w:rsidRDefault="00691F22"/>
    <w:sectPr w:rsidR="00691F22" w:rsidSect="0069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F5D"/>
    <w:rsid w:val="001D1F5D"/>
    <w:rsid w:val="00691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22"/>
  </w:style>
  <w:style w:type="paragraph" w:styleId="Heading2">
    <w:name w:val="heading 2"/>
    <w:basedOn w:val="Normal"/>
    <w:link w:val="Heading2Char"/>
    <w:uiPriority w:val="9"/>
    <w:qFormat/>
    <w:rsid w:val="001D1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1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F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1F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1D1F5D"/>
  </w:style>
  <w:style w:type="character" w:customStyle="1" w:styleId="gd">
    <w:name w:val="gd"/>
    <w:basedOn w:val="DefaultParagraphFont"/>
    <w:rsid w:val="001D1F5D"/>
  </w:style>
  <w:style w:type="character" w:customStyle="1" w:styleId="go">
    <w:name w:val="go"/>
    <w:basedOn w:val="DefaultParagraphFont"/>
    <w:rsid w:val="001D1F5D"/>
  </w:style>
  <w:style w:type="character" w:customStyle="1" w:styleId="g3">
    <w:name w:val="g3"/>
    <w:basedOn w:val="DefaultParagraphFont"/>
    <w:rsid w:val="001D1F5D"/>
  </w:style>
  <w:style w:type="character" w:customStyle="1" w:styleId="hb">
    <w:name w:val="hb"/>
    <w:basedOn w:val="DefaultParagraphFont"/>
    <w:rsid w:val="001D1F5D"/>
  </w:style>
  <w:style w:type="character" w:customStyle="1" w:styleId="g2">
    <w:name w:val="g2"/>
    <w:basedOn w:val="DefaultParagraphFont"/>
    <w:rsid w:val="001D1F5D"/>
  </w:style>
  <w:style w:type="character" w:customStyle="1" w:styleId="ams">
    <w:name w:val="ams"/>
    <w:basedOn w:val="DefaultParagraphFont"/>
    <w:rsid w:val="001D1F5D"/>
  </w:style>
  <w:style w:type="paragraph" w:styleId="BalloonText">
    <w:name w:val="Balloon Text"/>
    <w:basedOn w:val="Normal"/>
    <w:link w:val="BalloonTextChar"/>
    <w:uiPriority w:val="99"/>
    <w:semiHidden/>
    <w:unhideWhenUsed/>
    <w:rsid w:val="001D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56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42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7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59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34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592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4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103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9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736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37319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484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1661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738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698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048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903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219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38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35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464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247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14066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4355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4416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19753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7684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11476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861465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361698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7820657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8400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7155448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78207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704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4523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85499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8892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3825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5418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75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8308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11681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53645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50275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8517">
                  <w:marLeft w:val="0"/>
                  <w:marRight w:val="-10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1</cp:revision>
  <dcterms:created xsi:type="dcterms:W3CDTF">2024-11-11T16:23:00Z</dcterms:created>
  <dcterms:modified xsi:type="dcterms:W3CDTF">2024-11-11T16:26:00Z</dcterms:modified>
</cp:coreProperties>
</file>