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4"/>
          <w:szCs w:val="24"/>
          <w:lang w:val="fr-FR" w:eastAsia="en-US"/>
        </w:rPr>
        <w:id w:val="-1665619959"/>
        <w:docPartObj>
          <w:docPartGallery w:val="Table of Contents"/>
          <w:docPartUnique/>
        </w:docPartObj>
      </w:sdtPr>
      <w:sdtEndPr>
        <w:rPr>
          <w:b/>
          <w:bCs/>
        </w:rPr>
      </w:sdtEndPr>
      <w:sdtContent>
        <w:p w14:paraId="13C42869" w14:textId="77777777" w:rsidR="009D15D1" w:rsidRPr="00EB4C00" w:rsidRDefault="009D15D1" w:rsidP="009D15D1">
          <w:pPr>
            <w:pStyle w:val="En-ttedetabledesmatires"/>
            <w:rPr>
              <w:rStyle w:val="Lienhypertexte"/>
              <w:rFonts w:ascii="Times New Roman" w:eastAsiaTheme="minorHAnsi" w:hAnsi="Times New Roman" w:cs="Times New Roman"/>
              <w:b/>
              <w:bCs/>
              <w:noProof/>
              <w:color w:val="auto"/>
              <w:u w:val="none"/>
              <w:lang w:eastAsia="en-US"/>
            </w:rPr>
          </w:pPr>
          <w:r w:rsidRPr="00EB4C00">
            <w:rPr>
              <w:rStyle w:val="Lienhypertexte"/>
              <w:rFonts w:ascii="Times New Roman" w:eastAsiaTheme="minorHAnsi" w:hAnsi="Times New Roman" w:cs="Times New Roman"/>
              <w:b/>
              <w:bCs/>
              <w:noProof/>
              <w:color w:val="auto"/>
              <w:u w:val="none"/>
              <w:lang w:eastAsia="en-US"/>
            </w:rPr>
            <w:t>TABLE OF CONTENTS</w:t>
          </w:r>
        </w:p>
        <w:p w14:paraId="73BC9F68" w14:textId="38BD733E" w:rsidR="00900708" w:rsidRDefault="009D15D1">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"1-3" \h \z \u </w:instrText>
          </w:r>
          <w:r>
            <w:fldChar w:fldCharType="separate"/>
          </w:r>
          <w:hyperlink w:anchor="_Toc69746433" w:history="1">
            <w:r w:rsidR="00900708" w:rsidRPr="005C0670">
              <w:rPr>
                <w:rStyle w:val="Lienhypertexte"/>
                <w:noProof/>
              </w:rPr>
              <w:t>1</w:t>
            </w:r>
            <w:r w:rsidR="00900708">
              <w:rPr>
                <w:rFonts w:asciiTheme="minorHAnsi" w:eastAsiaTheme="minorEastAsia" w:hAnsiTheme="minorHAnsi" w:cstheme="minorBidi"/>
                <w:noProof/>
                <w:sz w:val="22"/>
                <w:szCs w:val="22"/>
                <w:lang w:eastAsia="fr-CH"/>
              </w:rPr>
              <w:tab/>
            </w:r>
            <w:r w:rsidR="00900708" w:rsidRPr="005C0670">
              <w:rPr>
                <w:rStyle w:val="Lienhypertexte"/>
                <w:noProof/>
              </w:rPr>
              <w:t>Introduction</w:t>
            </w:r>
            <w:r w:rsidR="00900708">
              <w:rPr>
                <w:noProof/>
                <w:webHidden/>
              </w:rPr>
              <w:tab/>
            </w:r>
            <w:r w:rsidR="00900708">
              <w:rPr>
                <w:noProof/>
                <w:webHidden/>
              </w:rPr>
              <w:fldChar w:fldCharType="begin"/>
            </w:r>
            <w:r w:rsidR="00900708">
              <w:rPr>
                <w:noProof/>
                <w:webHidden/>
              </w:rPr>
              <w:instrText xml:space="preserve"> PAGEREF _Toc69746433 \h </w:instrText>
            </w:r>
            <w:r w:rsidR="00900708">
              <w:rPr>
                <w:noProof/>
                <w:webHidden/>
              </w:rPr>
            </w:r>
            <w:r w:rsidR="00900708">
              <w:rPr>
                <w:noProof/>
                <w:webHidden/>
              </w:rPr>
              <w:fldChar w:fldCharType="separate"/>
            </w:r>
            <w:r w:rsidR="00900708">
              <w:rPr>
                <w:noProof/>
                <w:webHidden/>
              </w:rPr>
              <w:t>6</w:t>
            </w:r>
            <w:r w:rsidR="00900708">
              <w:rPr>
                <w:noProof/>
                <w:webHidden/>
              </w:rPr>
              <w:fldChar w:fldCharType="end"/>
            </w:r>
          </w:hyperlink>
        </w:p>
        <w:p w14:paraId="263C402F" w14:textId="0967A79B"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34" w:history="1">
            <w:r w:rsidRPr="005C0670">
              <w:rPr>
                <w:rStyle w:val="Lienhypertexte"/>
                <w:noProof/>
              </w:rPr>
              <w:t>1.1</w:t>
            </w:r>
            <w:r>
              <w:rPr>
                <w:rFonts w:asciiTheme="minorHAnsi" w:eastAsiaTheme="minorEastAsia" w:hAnsiTheme="minorHAnsi" w:cstheme="minorBidi"/>
                <w:noProof/>
                <w:sz w:val="22"/>
                <w:szCs w:val="22"/>
                <w:lang w:eastAsia="fr-CH"/>
              </w:rPr>
              <w:tab/>
            </w:r>
            <w:r w:rsidRPr="005C0670">
              <w:rPr>
                <w:rStyle w:val="Lienhypertexte"/>
                <w:noProof/>
              </w:rPr>
              <w:t>Physiology of PHEO’s</w:t>
            </w:r>
            <w:r>
              <w:rPr>
                <w:noProof/>
                <w:webHidden/>
              </w:rPr>
              <w:tab/>
            </w:r>
            <w:r>
              <w:rPr>
                <w:noProof/>
                <w:webHidden/>
              </w:rPr>
              <w:fldChar w:fldCharType="begin"/>
            </w:r>
            <w:r>
              <w:rPr>
                <w:noProof/>
                <w:webHidden/>
              </w:rPr>
              <w:instrText xml:space="preserve"> PAGEREF _Toc69746434 \h </w:instrText>
            </w:r>
            <w:r>
              <w:rPr>
                <w:noProof/>
                <w:webHidden/>
              </w:rPr>
            </w:r>
            <w:r>
              <w:rPr>
                <w:noProof/>
                <w:webHidden/>
              </w:rPr>
              <w:fldChar w:fldCharType="separate"/>
            </w:r>
            <w:r>
              <w:rPr>
                <w:noProof/>
                <w:webHidden/>
              </w:rPr>
              <w:t>6</w:t>
            </w:r>
            <w:r>
              <w:rPr>
                <w:noProof/>
                <w:webHidden/>
              </w:rPr>
              <w:fldChar w:fldCharType="end"/>
            </w:r>
          </w:hyperlink>
        </w:p>
        <w:p w14:paraId="70771806" w14:textId="31A65837"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35" w:history="1">
            <w:r w:rsidRPr="005C0670">
              <w:rPr>
                <w:rStyle w:val="Lienhypertexte"/>
                <w:noProof/>
              </w:rPr>
              <w:t>1.1.1</w:t>
            </w:r>
            <w:r>
              <w:rPr>
                <w:rFonts w:asciiTheme="minorHAnsi" w:eastAsiaTheme="minorEastAsia" w:hAnsiTheme="minorHAnsi" w:cstheme="minorBidi"/>
                <w:noProof/>
                <w:sz w:val="22"/>
                <w:szCs w:val="22"/>
                <w:lang w:eastAsia="fr-CH"/>
              </w:rPr>
              <w:tab/>
            </w:r>
            <w:r w:rsidRPr="005C0670">
              <w:rPr>
                <w:rStyle w:val="Lienhypertexte"/>
                <w:noProof/>
              </w:rPr>
              <w:t>Prevalence in population:</w:t>
            </w:r>
            <w:r>
              <w:rPr>
                <w:noProof/>
                <w:webHidden/>
              </w:rPr>
              <w:tab/>
            </w:r>
            <w:r>
              <w:rPr>
                <w:noProof/>
                <w:webHidden/>
              </w:rPr>
              <w:fldChar w:fldCharType="begin"/>
            </w:r>
            <w:r>
              <w:rPr>
                <w:noProof/>
                <w:webHidden/>
              </w:rPr>
              <w:instrText xml:space="preserve"> PAGEREF _Toc69746435 \h </w:instrText>
            </w:r>
            <w:r>
              <w:rPr>
                <w:noProof/>
                <w:webHidden/>
              </w:rPr>
            </w:r>
            <w:r>
              <w:rPr>
                <w:noProof/>
                <w:webHidden/>
              </w:rPr>
              <w:fldChar w:fldCharType="separate"/>
            </w:r>
            <w:r>
              <w:rPr>
                <w:noProof/>
                <w:webHidden/>
              </w:rPr>
              <w:t>6</w:t>
            </w:r>
            <w:r>
              <w:rPr>
                <w:noProof/>
                <w:webHidden/>
              </w:rPr>
              <w:fldChar w:fldCharType="end"/>
            </w:r>
          </w:hyperlink>
        </w:p>
        <w:p w14:paraId="23E18CED" w14:textId="3770E3C4"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36" w:history="1">
            <w:r w:rsidRPr="005C0670">
              <w:rPr>
                <w:rStyle w:val="Lienhypertexte"/>
                <w:noProof/>
              </w:rPr>
              <w:t>1.1.2</w:t>
            </w:r>
            <w:r>
              <w:rPr>
                <w:rFonts w:asciiTheme="minorHAnsi" w:eastAsiaTheme="minorEastAsia" w:hAnsiTheme="minorHAnsi" w:cstheme="minorBidi"/>
                <w:noProof/>
                <w:sz w:val="22"/>
                <w:szCs w:val="22"/>
                <w:lang w:eastAsia="fr-CH"/>
              </w:rPr>
              <w:tab/>
            </w:r>
            <w:r w:rsidRPr="005C0670">
              <w:rPr>
                <w:rStyle w:val="Lienhypertexte"/>
                <w:noProof/>
              </w:rPr>
              <w:t>Tumour</w:t>
            </w:r>
            <w:r>
              <w:rPr>
                <w:noProof/>
                <w:webHidden/>
              </w:rPr>
              <w:tab/>
            </w:r>
            <w:r>
              <w:rPr>
                <w:noProof/>
                <w:webHidden/>
              </w:rPr>
              <w:fldChar w:fldCharType="begin"/>
            </w:r>
            <w:r>
              <w:rPr>
                <w:noProof/>
                <w:webHidden/>
              </w:rPr>
              <w:instrText xml:space="preserve"> PAGEREF _Toc69746436 \h </w:instrText>
            </w:r>
            <w:r>
              <w:rPr>
                <w:noProof/>
                <w:webHidden/>
              </w:rPr>
            </w:r>
            <w:r>
              <w:rPr>
                <w:noProof/>
                <w:webHidden/>
              </w:rPr>
              <w:fldChar w:fldCharType="separate"/>
            </w:r>
            <w:r>
              <w:rPr>
                <w:noProof/>
                <w:webHidden/>
              </w:rPr>
              <w:t>6</w:t>
            </w:r>
            <w:r>
              <w:rPr>
                <w:noProof/>
                <w:webHidden/>
              </w:rPr>
              <w:fldChar w:fldCharType="end"/>
            </w:r>
          </w:hyperlink>
        </w:p>
        <w:p w14:paraId="1EE8258F" w14:textId="4A6670D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37" w:history="1">
            <w:r w:rsidRPr="005C0670">
              <w:rPr>
                <w:rStyle w:val="Lienhypertexte"/>
                <w:noProof/>
              </w:rPr>
              <w:t>1.1.3</w:t>
            </w:r>
            <w:r>
              <w:rPr>
                <w:rFonts w:asciiTheme="minorHAnsi" w:eastAsiaTheme="minorEastAsia" w:hAnsiTheme="minorHAnsi" w:cstheme="minorBidi"/>
                <w:noProof/>
                <w:sz w:val="22"/>
                <w:szCs w:val="22"/>
                <w:lang w:eastAsia="fr-CH"/>
              </w:rPr>
              <w:tab/>
            </w:r>
            <w:r w:rsidRPr="005C0670">
              <w:rPr>
                <w:rStyle w:val="Lienhypertexte"/>
                <w:noProof/>
              </w:rPr>
              <w:t>Surgery:</w:t>
            </w:r>
            <w:r>
              <w:rPr>
                <w:noProof/>
                <w:webHidden/>
              </w:rPr>
              <w:tab/>
            </w:r>
            <w:r>
              <w:rPr>
                <w:noProof/>
                <w:webHidden/>
              </w:rPr>
              <w:fldChar w:fldCharType="begin"/>
            </w:r>
            <w:r>
              <w:rPr>
                <w:noProof/>
                <w:webHidden/>
              </w:rPr>
              <w:instrText xml:space="preserve"> PAGEREF _Toc69746437 \h </w:instrText>
            </w:r>
            <w:r>
              <w:rPr>
                <w:noProof/>
                <w:webHidden/>
              </w:rPr>
            </w:r>
            <w:r>
              <w:rPr>
                <w:noProof/>
                <w:webHidden/>
              </w:rPr>
              <w:fldChar w:fldCharType="separate"/>
            </w:r>
            <w:r>
              <w:rPr>
                <w:noProof/>
                <w:webHidden/>
              </w:rPr>
              <w:t>7</w:t>
            </w:r>
            <w:r>
              <w:rPr>
                <w:noProof/>
                <w:webHidden/>
              </w:rPr>
              <w:fldChar w:fldCharType="end"/>
            </w:r>
          </w:hyperlink>
        </w:p>
        <w:p w14:paraId="4AF5A109" w14:textId="4AD539DA"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38" w:history="1">
            <w:r w:rsidRPr="005C0670">
              <w:rPr>
                <w:rStyle w:val="Lienhypertexte"/>
                <w:noProof/>
              </w:rPr>
              <w:t>1.1.4</w:t>
            </w:r>
            <w:r>
              <w:rPr>
                <w:rFonts w:asciiTheme="minorHAnsi" w:eastAsiaTheme="minorEastAsia" w:hAnsiTheme="minorHAnsi" w:cstheme="minorBidi"/>
                <w:noProof/>
                <w:sz w:val="22"/>
                <w:szCs w:val="22"/>
                <w:lang w:eastAsia="fr-CH"/>
              </w:rPr>
              <w:tab/>
            </w:r>
            <w:r w:rsidRPr="005C0670">
              <w:rPr>
                <w:rStyle w:val="Lienhypertexte"/>
                <w:noProof/>
              </w:rPr>
              <w:t>Catecholamines and PPGL Diagnoses</w:t>
            </w:r>
            <w:r>
              <w:rPr>
                <w:noProof/>
                <w:webHidden/>
              </w:rPr>
              <w:tab/>
            </w:r>
            <w:r>
              <w:rPr>
                <w:noProof/>
                <w:webHidden/>
              </w:rPr>
              <w:fldChar w:fldCharType="begin"/>
            </w:r>
            <w:r>
              <w:rPr>
                <w:noProof/>
                <w:webHidden/>
              </w:rPr>
              <w:instrText xml:space="preserve"> PAGEREF _Toc69746438 \h </w:instrText>
            </w:r>
            <w:r>
              <w:rPr>
                <w:noProof/>
                <w:webHidden/>
              </w:rPr>
            </w:r>
            <w:r>
              <w:rPr>
                <w:noProof/>
                <w:webHidden/>
              </w:rPr>
              <w:fldChar w:fldCharType="separate"/>
            </w:r>
            <w:r>
              <w:rPr>
                <w:noProof/>
                <w:webHidden/>
              </w:rPr>
              <w:t>7</w:t>
            </w:r>
            <w:r>
              <w:rPr>
                <w:noProof/>
                <w:webHidden/>
              </w:rPr>
              <w:fldChar w:fldCharType="end"/>
            </w:r>
          </w:hyperlink>
        </w:p>
        <w:p w14:paraId="4C2FB80D" w14:textId="5A44B8F7"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39" w:history="1">
            <w:r w:rsidRPr="005C0670">
              <w:rPr>
                <w:rStyle w:val="Lienhypertexte"/>
                <w:noProof/>
              </w:rPr>
              <w:t>1.1.5</w:t>
            </w:r>
            <w:r>
              <w:rPr>
                <w:rFonts w:asciiTheme="minorHAnsi" w:eastAsiaTheme="minorEastAsia" w:hAnsiTheme="minorHAnsi" w:cstheme="minorBidi"/>
                <w:noProof/>
                <w:sz w:val="22"/>
                <w:szCs w:val="22"/>
                <w:lang w:eastAsia="fr-CH"/>
              </w:rPr>
              <w:tab/>
            </w:r>
            <w:r w:rsidRPr="005C0670">
              <w:rPr>
                <w:rStyle w:val="Lienhypertexte"/>
                <w:noProof/>
              </w:rPr>
              <w:t>Genetic</w:t>
            </w:r>
            <w:r>
              <w:rPr>
                <w:noProof/>
                <w:webHidden/>
              </w:rPr>
              <w:tab/>
            </w:r>
            <w:r>
              <w:rPr>
                <w:noProof/>
                <w:webHidden/>
              </w:rPr>
              <w:fldChar w:fldCharType="begin"/>
            </w:r>
            <w:r>
              <w:rPr>
                <w:noProof/>
                <w:webHidden/>
              </w:rPr>
              <w:instrText xml:space="preserve"> PAGEREF _Toc69746439 \h </w:instrText>
            </w:r>
            <w:r>
              <w:rPr>
                <w:noProof/>
                <w:webHidden/>
              </w:rPr>
            </w:r>
            <w:r>
              <w:rPr>
                <w:noProof/>
                <w:webHidden/>
              </w:rPr>
              <w:fldChar w:fldCharType="separate"/>
            </w:r>
            <w:r>
              <w:rPr>
                <w:noProof/>
                <w:webHidden/>
              </w:rPr>
              <w:t>8</w:t>
            </w:r>
            <w:r>
              <w:rPr>
                <w:noProof/>
                <w:webHidden/>
              </w:rPr>
              <w:fldChar w:fldCharType="end"/>
            </w:r>
          </w:hyperlink>
        </w:p>
        <w:p w14:paraId="5DB4A622" w14:textId="36C259D6"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40" w:history="1">
            <w:r w:rsidRPr="005C0670">
              <w:rPr>
                <w:rStyle w:val="Lienhypertexte"/>
                <w:noProof/>
              </w:rPr>
              <w:t>1.2</w:t>
            </w:r>
            <w:r>
              <w:rPr>
                <w:rFonts w:asciiTheme="minorHAnsi" w:eastAsiaTheme="minorEastAsia" w:hAnsiTheme="minorHAnsi" w:cstheme="minorBidi"/>
                <w:noProof/>
                <w:sz w:val="22"/>
                <w:szCs w:val="22"/>
                <w:lang w:eastAsia="fr-CH"/>
              </w:rPr>
              <w:tab/>
            </w:r>
            <w:r w:rsidRPr="005C0670">
              <w:rPr>
                <w:rStyle w:val="Lienhypertexte"/>
                <w:noProof/>
              </w:rPr>
              <w:t>Study design and research questions</w:t>
            </w:r>
            <w:r>
              <w:rPr>
                <w:noProof/>
                <w:webHidden/>
              </w:rPr>
              <w:tab/>
            </w:r>
            <w:r>
              <w:rPr>
                <w:noProof/>
                <w:webHidden/>
              </w:rPr>
              <w:fldChar w:fldCharType="begin"/>
            </w:r>
            <w:r>
              <w:rPr>
                <w:noProof/>
                <w:webHidden/>
              </w:rPr>
              <w:instrText xml:space="preserve"> PAGEREF _Toc69746440 \h </w:instrText>
            </w:r>
            <w:r>
              <w:rPr>
                <w:noProof/>
                <w:webHidden/>
              </w:rPr>
            </w:r>
            <w:r>
              <w:rPr>
                <w:noProof/>
                <w:webHidden/>
              </w:rPr>
              <w:fldChar w:fldCharType="separate"/>
            </w:r>
            <w:r>
              <w:rPr>
                <w:noProof/>
                <w:webHidden/>
              </w:rPr>
              <w:t>9</w:t>
            </w:r>
            <w:r>
              <w:rPr>
                <w:noProof/>
                <w:webHidden/>
              </w:rPr>
              <w:fldChar w:fldCharType="end"/>
            </w:r>
          </w:hyperlink>
        </w:p>
        <w:p w14:paraId="76565744" w14:textId="6DC040B6"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1" w:history="1">
            <w:r w:rsidRPr="005C0670">
              <w:rPr>
                <w:rStyle w:val="Lienhypertexte"/>
                <w:noProof/>
              </w:rPr>
              <w:t>1.2.1</w:t>
            </w:r>
            <w:r>
              <w:rPr>
                <w:rFonts w:asciiTheme="minorHAnsi" w:eastAsiaTheme="minorEastAsia" w:hAnsiTheme="minorHAnsi" w:cstheme="minorBidi"/>
                <w:noProof/>
                <w:sz w:val="22"/>
                <w:szCs w:val="22"/>
                <w:lang w:eastAsia="fr-CH"/>
              </w:rPr>
              <w:tab/>
            </w:r>
            <w:r w:rsidRPr="005C0670">
              <w:rPr>
                <w:rStyle w:val="Lienhypertexte"/>
                <w:noProof/>
              </w:rPr>
              <w:t>Challenge:</w:t>
            </w:r>
            <w:r>
              <w:rPr>
                <w:noProof/>
                <w:webHidden/>
              </w:rPr>
              <w:tab/>
            </w:r>
            <w:r>
              <w:rPr>
                <w:noProof/>
                <w:webHidden/>
              </w:rPr>
              <w:fldChar w:fldCharType="begin"/>
            </w:r>
            <w:r>
              <w:rPr>
                <w:noProof/>
                <w:webHidden/>
              </w:rPr>
              <w:instrText xml:space="preserve"> PAGEREF _Toc69746441 \h </w:instrText>
            </w:r>
            <w:r>
              <w:rPr>
                <w:noProof/>
                <w:webHidden/>
              </w:rPr>
            </w:r>
            <w:r>
              <w:rPr>
                <w:noProof/>
                <w:webHidden/>
              </w:rPr>
              <w:fldChar w:fldCharType="separate"/>
            </w:r>
            <w:r>
              <w:rPr>
                <w:noProof/>
                <w:webHidden/>
              </w:rPr>
              <w:t>10</w:t>
            </w:r>
            <w:r>
              <w:rPr>
                <w:noProof/>
                <w:webHidden/>
              </w:rPr>
              <w:fldChar w:fldCharType="end"/>
            </w:r>
          </w:hyperlink>
        </w:p>
        <w:p w14:paraId="695EC1A3" w14:textId="667E26E3"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42" w:history="1">
            <w:r w:rsidRPr="005C0670">
              <w:rPr>
                <w:rStyle w:val="Lienhypertexte"/>
                <w:noProof/>
              </w:rPr>
              <w:t>1.3</w:t>
            </w:r>
            <w:r>
              <w:rPr>
                <w:rFonts w:asciiTheme="minorHAnsi" w:eastAsiaTheme="minorEastAsia" w:hAnsiTheme="minorHAnsi" w:cstheme="minorBidi"/>
                <w:noProof/>
                <w:sz w:val="22"/>
                <w:szCs w:val="22"/>
                <w:lang w:eastAsia="fr-CH"/>
              </w:rPr>
              <w:tab/>
            </w:r>
            <w:r w:rsidRPr="005C0670">
              <w:rPr>
                <w:rStyle w:val="Lienhypertexte"/>
                <w:noProof/>
              </w:rPr>
              <w:t>Database and data</w:t>
            </w:r>
            <w:r>
              <w:rPr>
                <w:noProof/>
                <w:webHidden/>
              </w:rPr>
              <w:tab/>
            </w:r>
            <w:r>
              <w:rPr>
                <w:noProof/>
                <w:webHidden/>
              </w:rPr>
              <w:fldChar w:fldCharType="begin"/>
            </w:r>
            <w:r>
              <w:rPr>
                <w:noProof/>
                <w:webHidden/>
              </w:rPr>
              <w:instrText xml:space="preserve"> PAGEREF _Toc69746442 \h </w:instrText>
            </w:r>
            <w:r>
              <w:rPr>
                <w:noProof/>
                <w:webHidden/>
              </w:rPr>
            </w:r>
            <w:r>
              <w:rPr>
                <w:noProof/>
                <w:webHidden/>
              </w:rPr>
              <w:fldChar w:fldCharType="separate"/>
            </w:r>
            <w:r>
              <w:rPr>
                <w:noProof/>
                <w:webHidden/>
              </w:rPr>
              <w:t>10</w:t>
            </w:r>
            <w:r>
              <w:rPr>
                <w:noProof/>
                <w:webHidden/>
              </w:rPr>
              <w:fldChar w:fldCharType="end"/>
            </w:r>
          </w:hyperlink>
        </w:p>
        <w:p w14:paraId="733786D1" w14:textId="6111AAE2"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3" w:history="1">
            <w:r w:rsidRPr="005C0670">
              <w:rPr>
                <w:rStyle w:val="Lienhypertexte"/>
                <w:noProof/>
              </w:rPr>
              <w:t>1.3.1</w:t>
            </w:r>
            <w:r>
              <w:rPr>
                <w:rFonts w:asciiTheme="minorHAnsi" w:eastAsiaTheme="minorEastAsia" w:hAnsiTheme="minorHAnsi" w:cstheme="minorBidi"/>
                <w:noProof/>
                <w:sz w:val="22"/>
                <w:szCs w:val="22"/>
                <w:lang w:eastAsia="fr-CH"/>
              </w:rPr>
              <w:tab/>
            </w:r>
            <w:r w:rsidRPr="005C0670">
              <w:rPr>
                <w:rStyle w:val="Lienhypertexte"/>
                <w:noProof/>
              </w:rPr>
              <w:t>Data format</w:t>
            </w:r>
            <w:r>
              <w:rPr>
                <w:noProof/>
                <w:webHidden/>
              </w:rPr>
              <w:tab/>
            </w:r>
            <w:r>
              <w:rPr>
                <w:noProof/>
                <w:webHidden/>
              </w:rPr>
              <w:fldChar w:fldCharType="begin"/>
            </w:r>
            <w:r>
              <w:rPr>
                <w:noProof/>
                <w:webHidden/>
              </w:rPr>
              <w:instrText xml:space="preserve"> PAGEREF _Toc69746443 \h </w:instrText>
            </w:r>
            <w:r>
              <w:rPr>
                <w:noProof/>
                <w:webHidden/>
              </w:rPr>
            </w:r>
            <w:r>
              <w:rPr>
                <w:noProof/>
                <w:webHidden/>
              </w:rPr>
              <w:fldChar w:fldCharType="separate"/>
            </w:r>
            <w:r>
              <w:rPr>
                <w:noProof/>
                <w:webHidden/>
              </w:rPr>
              <w:t>10</w:t>
            </w:r>
            <w:r>
              <w:rPr>
                <w:noProof/>
                <w:webHidden/>
              </w:rPr>
              <w:fldChar w:fldCharType="end"/>
            </w:r>
          </w:hyperlink>
        </w:p>
        <w:p w14:paraId="343C02C0" w14:textId="34FC5E7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4" w:history="1">
            <w:r w:rsidRPr="005C0670">
              <w:rPr>
                <w:rStyle w:val="Lienhypertexte"/>
                <w:noProof/>
              </w:rPr>
              <w:t>1.3.2</w:t>
            </w:r>
            <w:r>
              <w:rPr>
                <w:rFonts w:asciiTheme="minorHAnsi" w:eastAsiaTheme="minorEastAsia" w:hAnsiTheme="minorHAnsi" w:cstheme="minorBidi"/>
                <w:noProof/>
                <w:sz w:val="22"/>
                <w:szCs w:val="22"/>
                <w:lang w:eastAsia="fr-CH"/>
              </w:rPr>
              <w:tab/>
            </w:r>
            <w:r w:rsidRPr="005C0670">
              <w:rPr>
                <w:rStyle w:val="Lienhypertexte"/>
                <w:noProof/>
              </w:rPr>
              <w:t>Variables descriptions</w:t>
            </w:r>
            <w:r>
              <w:rPr>
                <w:noProof/>
                <w:webHidden/>
              </w:rPr>
              <w:tab/>
            </w:r>
            <w:r>
              <w:rPr>
                <w:noProof/>
                <w:webHidden/>
              </w:rPr>
              <w:fldChar w:fldCharType="begin"/>
            </w:r>
            <w:r>
              <w:rPr>
                <w:noProof/>
                <w:webHidden/>
              </w:rPr>
              <w:instrText xml:space="preserve"> PAGEREF _Toc69746444 \h </w:instrText>
            </w:r>
            <w:r>
              <w:rPr>
                <w:noProof/>
                <w:webHidden/>
              </w:rPr>
            </w:r>
            <w:r>
              <w:rPr>
                <w:noProof/>
                <w:webHidden/>
              </w:rPr>
              <w:fldChar w:fldCharType="separate"/>
            </w:r>
            <w:r>
              <w:rPr>
                <w:noProof/>
                <w:webHidden/>
              </w:rPr>
              <w:t>11</w:t>
            </w:r>
            <w:r>
              <w:rPr>
                <w:noProof/>
                <w:webHidden/>
              </w:rPr>
              <w:fldChar w:fldCharType="end"/>
            </w:r>
          </w:hyperlink>
        </w:p>
        <w:p w14:paraId="7D425F48" w14:textId="6180AD22"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5" w:history="1">
            <w:r w:rsidRPr="005C0670">
              <w:rPr>
                <w:rStyle w:val="Lienhypertexte"/>
                <w:noProof/>
              </w:rPr>
              <w:t>1.3.3</w:t>
            </w:r>
            <w:r>
              <w:rPr>
                <w:rFonts w:asciiTheme="minorHAnsi" w:eastAsiaTheme="minorEastAsia" w:hAnsiTheme="minorHAnsi" w:cstheme="minorBidi"/>
                <w:noProof/>
                <w:sz w:val="22"/>
                <w:szCs w:val="22"/>
                <w:lang w:eastAsia="fr-CH"/>
              </w:rPr>
              <w:tab/>
            </w:r>
            <w:r w:rsidRPr="005C0670">
              <w:rPr>
                <w:rStyle w:val="Lienhypertexte"/>
                <w:noProof/>
              </w:rPr>
              <w:t>Variables criteria and Data Cleaning</w:t>
            </w:r>
            <w:r>
              <w:rPr>
                <w:noProof/>
                <w:webHidden/>
              </w:rPr>
              <w:tab/>
            </w:r>
            <w:r>
              <w:rPr>
                <w:noProof/>
                <w:webHidden/>
              </w:rPr>
              <w:fldChar w:fldCharType="begin"/>
            </w:r>
            <w:r>
              <w:rPr>
                <w:noProof/>
                <w:webHidden/>
              </w:rPr>
              <w:instrText xml:space="preserve"> PAGEREF _Toc69746445 \h </w:instrText>
            </w:r>
            <w:r>
              <w:rPr>
                <w:noProof/>
                <w:webHidden/>
              </w:rPr>
            </w:r>
            <w:r>
              <w:rPr>
                <w:noProof/>
                <w:webHidden/>
              </w:rPr>
              <w:fldChar w:fldCharType="separate"/>
            </w:r>
            <w:r>
              <w:rPr>
                <w:noProof/>
                <w:webHidden/>
              </w:rPr>
              <w:t>11</w:t>
            </w:r>
            <w:r>
              <w:rPr>
                <w:noProof/>
                <w:webHidden/>
              </w:rPr>
              <w:fldChar w:fldCharType="end"/>
            </w:r>
          </w:hyperlink>
        </w:p>
        <w:p w14:paraId="764E3DB2" w14:textId="284A4BA6"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46" w:history="1">
            <w:r w:rsidRPr="005C0670">
              <w:rPr>
                <w:rStyle w:val="Lienhypertexte"/>
                <w:noProof/>
              </w:rPr>
              <w:t>1.4</w:t>
            </w:r>
            <w:r>
              <w:rPr>
                <w:rFonts w:asciiTheme="minorHAnsi" w:eastAsiaTheme="minorEastAsia" w:hAnsiTheme="minorHAnsi" w:cstheme="minorBidi"/>
                <w:noProof/>
                <w:sz w:val="22"/>
                <w:szCs w:val="22"/>
                <w:lang w:eastAsia="fr-CH"/>
              </w:rPr>
              <w:tab/>
            </w:r>
            <w:r w:rsidRPr="005C0670">
              <w:rPr>
                <w:rStyle w:val="Lienhypertexte"/>
                <w:noProof/>
              </w:rPr>
              <w:t>Covariates and Outcomes</w:t>
            </w:r>
            <w:r>
              <w:rPr>
                <w:noProof/>
                <w:webHidden/>
              </w:rPr>
              <w:tab/>
            </w:r>
            <w:r>
              <w:rPr>
                <w:noProof/>
                <w:webHidden/>
              </w:rPr>
              <w:fldChar w:fldCharType="begin"/>
            </w:r>
            <w:r>
              <w:rPr>
                <w:noProof/>
                <w:webHidden/>
              </w:rPr>
              <w:instrText xml:space="preserve"> PAGEREF _Toc69746446 \h </w:instrText>
            </w:r>
            <w:r>
              <w:rPr>
                <w:noProof/>
                <w:webHidden/>
              </w:rPr>
            </w:r>
            <w:r>
              <w:rPr>
                <w:noProof/>
                <w:webHidden/>
              </w:rPr>
              <w:fldChar w:fldCharType="separate"/>
            </w:r>
            <w:r>
              <w:rPr>
                <w:noProof/>
                <w:webHidden/>
              </w:rPr>
              <w:t>12</w:t>
            </w:r>
            <w:r>
              <w:rPr>
                <w:noProof/>
                <w:webHidden/>
              </w:rPr>
              <w:fldChar w:fldCharType="end"/>
            </w:r>
          </w:hyperlink>
        </w:p>
        <w:p w14:paraId="32A1CF46" w14:textId="4374514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7" w:history="1">
            <w:r w:rsidRPr="005C0670">
              <w:rPr>
                <w:rStyle w:val="Lienhypertexte"/>
                <w:noProof/>
              </w:rPr>
              <w:t>1.4.1</w:t>
            </w:r>
            <w:r>
              <w:rPr>
                <w:rFonts w:asciiTheme="minorHAnsi" w:eastAsiaTheme="minorEastAsia" w:hAnsiTheme="minorHAnsi" w:cstheme="minorBidi"/>
                <w:noProof/>
                <w:sz w:val="22"/>
                <w:szCs w:val="22"/>
                <w:lang w:eastAsia="fr-CH"/>
              </w:rPr>
              <w:tab/>
            </w:r>
            <w:r w:rsidRPr="005C0670">
              <w:rPr>
                <w:rStyle w:val="Lienhypertexte"/>
                <w:noProof/>
              </w:rPr>
              <w:t>Patient</w:t>
            </w:r>
            <w:r>
              <w:rPr>
                <w:noProof/>
                <w:webHidden/>
              </w:rPr>
              <w:tab/>
            </w:r>
            <w:r>
              <w:rPr>
                <w:noProof/>
                <w:webHidden/>
              </w:rPr>
              <w:fldChar w:fldCharType="begin"/>
            </w:r>
            <w:r>
              <w:rPr>
                <w:noProof/>
                <w:webHidden/>
              </w:rPr>
              <w:instrText xml:space="preserve"> PAGEREF _Toc69746447 \h </w:instrText>
            </w:r>
            <w:r>
              <w:rPr>
                <w:noProof/>
                <w:webHidden/>
              </w:rPr>
            </w:r>
            <w:r>
              <w:rPr>
                <w:noProof/>
                <w:webHidden/>
              </w:rPr>
              <w:fldChar w:fldCharType="separate"/>
            </w:r>
            <w:r>
              <w:rPr>
                <w:noProof/>
                <w:webHidden/>
              </w:rPr>
              <w:t>12</w:t>
            </w:r>
            <w:r>
              <w:rPr>
                <w:noProof/>
                <w:webHidden/>
              </w:rPr>
              <w:fldChar w:fldCharType="end"/>
            </w:r>
          </w:hyperlink>
        </w:p>
        <w:p w14:paraId="049982C8" w14:textId="0D25C948"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8" w:history="1">
            <w:r w:rsidRPr="005C0670">
              <w:rPr>
                <w:rStyle w:val="Lienhypertexte"/>
                <w:noProof/>
              </w:rPr>
              <w:t>1.4.2</w:t>
            </w:r>
            <w:r>
              <w:rPr>
                <w:rFonts w:asciiTheme="minorHAnsi" w:eastAsiaTheme="minorEastAsia" w:hAnsiTheme="minorHAnsi" w:cstheme="minorBidi"/>
                <w:noProof/>
                <w:sz w:val="22"/>
                <w:szCs w:val="22"/>
                <w:lang w:eastAsia="fr-CH"/>
              </w:rPr>
              <w:tab/>
            </w:r>
            <w:r w:rsidRPr="005C0670">
              <w:rPr>
                <w:rStyle w:val="Lienhypertexte"/>
                <w:noProof/>
              </w:rPr>
              <w:t>Age</w:t>
            </w:r>
            <w:r>
              <w:rPr>
                <w:noProof/>
                <w:webHidden/>
              </w:rPr>
              <w:tab/>
            </w:r>
            <w:r>
              <w:rPr>
                <w:noProof/>
                <w:webHidden/>
              </w:rPr>
              <w:fldChar w:fldCharType="begin"/>
            </w:r>
            <w:r>
              <w:rPr>
                <w:noProof/>
                <w:webHidden/>
              </w:rPr>
              <w:instrText xml:space="preserve"> PAGEREF _Toc69746448 \h </w:instrText>
            </w:r>
            <w:r>
              <w:rPr>
                <w:noProof/>
                <w:webHidden/>
              </w:rPr>
            </w:r>
            <w:r>
              <w:rPr>
                <w:noProof/>
                <w:webHidden/>
              </w:rPr>
              <w:fldChar w:fldCharType="separate"/>
            </w:r>
            <w:r>
              <w:rPr>
                <w:noProof/>
                <w:webHidden/>
              </w:rPr>
              <w:t>13</w:t>
            </w:r>
            <w:r>
              <w:rPr>
                <w:noProof/>
                <w:webHidden/>
              </w:rPr>
              <w:fldChar w:fldCharType="end"/>
            </w:r>
          </w:hyperlink>
        </w:p>
        <w:p w14:paraId="103AD7AD" w14:textId="0632F748"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49" w:history="1">
            <w:r w:rsidRPr="005C0670">
              <w:rPr>
                <w:rStyle w:val="Lienhypertexte"/>
                <w:noProof/>
              </w:rPr>
              <w:t>1.4.3</w:t>
            </w:r>
            <w:r>
              <w:rPr>
                <w:rFonts w:asciiTheme="minorHAnsi" w:eastAsiaTheme="minorEastAsia" w:hAnsiTheme="minorHAnsi" w:cstheme="minorBidi"/>
                <w:noProof/>
                <w:sz w:val="22"/>
                <w:szCs w:val="22"/>
                <w:lang w:eastAsia="fr-CH"/>
              </w:rPr>
              <w:tab/>
            </w:r>
            <w:r w:rsidRPr="005C0670">
              <w:rPr>
                <w:rStyle w:val="Lienhypertexte"/>
                <w:noProof/>
              </w:rPr>
              <w:t>Gender</w:t>
            </w:r>
            <w:r>
              <w:rPr>
                <w:noProof/>
                <w:webHidden/>
              </w:rPr>
              <w:tab/>
            </w:r>
            <w:r>
              <w:rPr>
                <w:noProof/>
                <w:webHidden/>
              </w:rPr>
              <w:fldChar w:fldCharType="begin"/>
            </w:r>
            <w:r>
              <w:rPr>
                <w:noProof/>
                <w:webHidden/>
              </w:rPr>
              <w:instrText xml:space="preserve"> PAGEREF _Toc69746449 \h </w:instrText>
            </w:r>
            <w:r>
              <w:rPr>
                <w:noProof/>
                <w:webHidden/>
              </w:rPr>
            </w:r>
            <w:r>
              <w:rPr>
                <w:noProof/>
                <w:webHidden/>
              </w:rPr>
              <w:fldChar w:fldCharType="separate"/>
            </w:r>
            <w:r>
              <w:rPr>
                <w:noProof/>
                <w:webHidden/>
              </w:rPr>
              <w:t>14</w:t>
            </w:r>
            <w:r>
              <w:rPr>
                <w:noProof/>
                <w:webHidden/>
              </w:rPr>
              <w:fldChar w:fldCharType="end"/>
            </w:r>
          </w:hyperlink>
        </w:p>
        <w:p w14:paraId="3C70B0FC" w14:textId="35089875"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0" w:history="1">
            <w:r w:rsidRPr="005C0670">
              <w:rPr>
                <w:rStyle w:val="Lienhypertexte"/>
                <w:noProof/>
              </w:rPr>
              <w:t>1.4.4</w:t>
            </w:r>
            <w:r>
              <w:rPr>
                <w:rFonts w:asciiTheme="minorHAnsi" w:eastAsiaTheme="minorEastAsia" w:hAnsiTheme="minorHAnsi" w:cstheme="minorBidi"/>
                <w:noProof/>
                <w:sz w:val="22"/>
                <w:szCs w:val="22"/>
                <w:lang w:eastAsia="fr-CH"/>
              </w:rPr>
              <w:tab/>
            </w:r>
            <w:r w:rsidRPr="005C0670">
              <w:rPr>
                <w:rStyle w:val="Lienhypertexte"/>
                <w:noProof/>
              </w:rPr>
              <w:t>Genes</w:t>
            </w:r>
            <w:r>
              <w:rPr>
                <w:noProof/>
                <w:webHidden/>
              </w:rPr>
              <w:tab/>
            </w:r>
            <w:r>
              <w:rPr>
                <w:noProof/>
                <w:webHidden/>
              </w:rPr>
              <w:fldChar w:fldCharType="begin"/>
            </w:r>
            <w:r>
              <w:rPr>
                <w:noProof/>
                <w:webHidden/>
              </w:rPr>
              <w:instrText xml:space="preserve"> PAGEREF _Toc69746450 \h </w:instrText>
            </w:r>
            <w:r>
              <w:rPr>
                <w:noProof/>
                <w:webHidden/>
              </w:rPr>
            </w:r>
            <w:r>
              <w:rPr>
                <w:noProof/>
                <w:webHidden/>
              </w:rPr>
              <w:fldChar w:fldCharType="separate"/>
            </w:r>
            <w:r>
              <w:rPr>
                <w:noProof/>
                <w:webHidden/>
              </w:rPr>
              <w:t>14</w:t>
            </w:r>
            <w:r>
              <w:rPr>
                <w:noProof/>
                <w:webHidden/>
              </w:rPr>
              <w:fldChar w:fldCharType="end"/>
            </w:r>
          </w:hyperlink>
        </w:p>
        <w:p w14:paraId="4A4282AC" w14:textId="6718AC92"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1" w:history="1">
            <w:r w:rsidRPr="005C0670">
              <w:rPr>
                <w:rStyle w:val="Lienhypertexte"/>
                <w:noProof/>
              </w:rPr>
              <w:t>1.4.5</w:t>
            </w:r>
            <w:r>
              <w:rPr>
                <w:rFonts w:asciiTheme="minorHAnsi" w:eastAsiaTheme="minorEastAsia" w:hAnsiTheme="minorHAnsi" w:cstheme="minorBidi"/>
                <w:noProof/>
                <w:sz w:val="22"/>
                <w:szCs w:val="22"/>
                <w:lang w:eastAsia="fr-CH"/>
              </w:rPr>
              <w:tab/>
            </w:r>
            <w:r w:rsidRPr="005C0670">
              <w:rPr>
                <w:rStyle w:val="Lienhypertexte"/>
                <w:noProof/>
              </w:rPr>
              <w:t>Biomarkers</w:t>
            </w:r>
            <w:r>
              <w:rPr>
                <w:noProof/>
                <w:webHidden/>
              </w:rPr>
              <w:tab/>
            </w:r>
            <w:r>
              <w:rPr>
                <w:noProof/>
                <w:webHidden/>
              </w:rPr>
              <w:fldChar w:fldCharType="begin"/>
            </w:r>
            <w:r>
              <w:rPr>
                <w:noProof/>
                <w:webHidden/>
              </w:rPr>
              <w:instrText xml:space="preserve"> PAGEREF _Toc69746451 \h </w:instrText>
            </w:r>
            <w:r>
              <w:rPr>
                <w:noProof/>
                <w:webHidden/>
              </w:rPr>
            </w:r>
            <w:r>
              <w:rPr>
                <w:noProof/>
                <w:webHidden/>
              </w:rPr>
              <w:fldChar w:fldCharType="separate"/>
            </w:r>
            <w:r>
              <w:rPr>
                <w:noProof/>
                <w:webHidden/>
              </w:rPr>
              <w:t>16</w:t>
            </w:r>
            <w:r>
              <w:rPr>
                <w:noProof/>
                <w:webHidden/>
              </w:rPr>
              <w:fldChar w:fldCharType="end"/>
            </w:r>
          </w:hyperlink>
        </w:p>
        <w:p w14:paraId="749BD321" w14:textId="2EDF78BF"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2" w:history="1">
            <w:r w:rsidRPr="005C0670">
              <w:rPr>
                <w:rStyle w:val="Lienhypertexte"/>
                <w:noProof/>
              </w:rPr>
              <w:t>1.4.6</w:t>
            </w:r>
            <w:r>
              <w:rPr>
                <w:rFonts w:asciiTheme="minorHAnsi" w:eastAsiaTheme="minorEastAsia" w:hAnsiTheme="minorHAnsi" w:cstheme="minorBidi"/>
                <w:noProof/>
                <w:sz w:val="22"/>
                <w:szCs w:val="22"/>
                <w:lang w:eastAsia="fr-CH"/>
              </w:rPr>
              <w:tab/>
            </w:r>
            <w:r w:rsidRPr="005C0670">
              <w:rPr>
                <w:rStyle w:val="Lienhypertexte"/>
                <w:noProof/>
              </w:rPr>
              <w:t>Interactions</w:t>
            </w:r>
            <w:r>
              <w:rPr>
                <w:noProof/>
                <w:webHidden/>
              </w:rPr>
              <w:tab/>
            </w:r>
            <w:r>
              <w:rPr>
                <w:noProof/>
                <w:webHidden/>
              </w:rPr>
              <w:fldChar w:fldCharType="begin"/>
            </w:r>
            <w:r>
              <w:rPr>
                <w:noProof/>
                <w:webHidden/>
              </w:rPr>
              <w:instrText xml:space="preserve"> PAGEREF _Toc69746452 \h </w:instrText>
            </w:r>
            <w:r>
              <w:rPr>
                <w:noProof/>
                <w:webHidden/>
              </w:rPr>
            </w:r>
            <w:r>
              <w:rPr>
                <w:noProof/>
                <w:webHidden/>
              </w:rPr>
              <w:fldChar w:fldCharType="separate"/>
            </w:r>
            <w:r>
              <w:rPr>
                <w:noProof/>
                <w:webHidden/>
              </w:rPr>
              <w:t>18</w:t>
            </w:r>
            <w:r>
              <w:rPr>
                <w:noProof/>
                <w:webHidden/>
              </w:rPr>
              <w:fldChar w:fldCharType="end"/>
            </w:r>
          </w:hyperlink>
        </w:p>
        <w:p w14:paraId="18FF803E" w14:textId="1760F8E6"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3" w:history="1">
            <w:r w:rsidRPr="005C0670">
              <w:rPr>
                <w:rStyle w:val="Lienhypertexte"/>
                <w:noProof/>
              </w:rPr>
              <w:t>1.4.7</w:t>
            </w:r>
            <w:r>
              <w:rPr>
                <w:rFonts w:asciiTheme="minorHAnsi" w:eastAsiaTheme="minorEastAsia" w:hAnsiTheme="minorHAnsi" w:cstheme="minorBidi"/>
                <w:noProof/>
                <w:sz w:val="22"/>
                <w:szCs w:val="22"/>
                <w:lang w:eastAsia="fr-CH"/>
              </w:rPr>
              <w:tab/>
            </w:r>
            <w:r w:rsidRPr="005C0670">
              <w:rPr>
                <w:rStyle w:val="Lienhypertexte"/>
                <w:noProof/>
              </w:rPr>
              <w:t>Missing data</w:t>
            </w:r>
            <w:r>
              <w:rPr>
                <w:noProof/>
                <w:webHidden/>
              </w:rPr>
              <w:tab/>
            </w:r>
            <w:r>
              <w:rPr>
                <w:noProof/>
                <w:webHidden/>
              </w:rPr>
              <w:fldChar w:fldCharType="begin"/>
            </w:r>
            <w:r>
              <w:rPr>
                <w:noProof/>
                <w:webHidden/>
              </w:rPr>
              <w:instrText xml:space="preserve"> PAGEREF _Toc69746453 \h </w:instrText>
            </w:r>
            <w:r>
              <w:rPr>
                <w:noProof/>
                <w:webHidden/>
              </w:rPr>
            </w:r>
            <w:r>
              <w:rPr>
                <w:noProof/>
                <w:webHidden/>
              </w:rPr>
              <w:fldChar w:fldCharType="separate"/>
            </w:r>
            <w:r>
              <w:rPr>
                <w:noProof/>
                <w:webHidden/>
              </w:rPr>
              <w:t>19</w:t>
            </w:r>
            <w:r>
              <w:rPr>
                <w:noProof/>
                <w:webHidden/>
              </w:rPr>
              <w:fldChar w:fldCharType="end"/>
            </w:r>
          </w:hyperlink>
        </w:p>
        <w:p w14:paraId="1CE789B1" w14:textId="56CE8DEF"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4" w:history="1">
            <w:r w:rsidRPr="005C0670">
              <w:rPr>
                <w:rStyle w:val="Lienhypertexte"/>
                <w:noProof/>
                <w:highlight w:val="yellow"/>
              </w:rPr>
              <w:t>1.4.8</w:t>
            </w:r>
            <w:r>
              <w:rPr>
                <w:rFonts w:asciiTheme="minorHAnsi" w:eastAsiaTheme="minorEastAsia" w:hAnsiTheme="minorHAnsi" w:cstheme="minorBidi"/>
                <w:noProof/>
                <w:sz w:val="22"/>
                <w:szCs w:val="22"/>
                <w:lang w:eastAsia="fr-CH"/>
              </w:rPr>
              <w:tab/>
            </w:r>
            <w:r w:rsidRPr="005C0670">
              <w:rPr>
                <w:rStyle w:val="Lienhypertexte"/>
                <w:noProof/>
                <w:highlight w:val="yellow"/>
              </w:rPr>
              <w:t>Censoring</w:t>
            </w:r>
            <w:r>
              <w:rPr>
                <w:noProof/>
                <w:webHidden/>
              </w:rPr>
              <w:tab/>
            </w:r>
            <w:r>
              <w:rPr>
                <w:noProof/>
                <w:webHidden/>
              </w:rPr>
              <w:fldChar w:fldCharType="begin"/>
            </w:r>
            <w:r>
              <w:rPr>
                <w:noProof/>
                <w:webHidden/>
              </w:rPr>
              <w:instrText xml:space="preserve"> PAGEREF _Toc69746454 \h </w:instrText>
            </w:r>
            <w:r>
              <w:rPr>
                <w:noProof/>
                <w:webHidden/>
              </w:rPr>
            </w:r>
            <w:r>
              <w:rPr>
                <w:noProof/>
                <w:webHidden/>
              </w:rPr>
              <w:fldChar w:fldCharType="separate"/>
            </w:r>
            <w:r>
              <w:rPr>
                <w:noProof/>
                <w:webHidden/>
              </w:rPr>
              <w:t>20</w:t>
            </w:r>
            <w:r>
              <w:rPr>
                <w:noProof/>
                <w:webHidden/>
              </w:rPr>
              <w:fldChar w:fldCharType="end"/>
            </w:r>
          </w:hyperlink>
        </w:p>
        <w:p w14:paraId="799A037E" w14:textId="7AB11C94"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55" w:history="1">
            <w:r w:rsidRPr="005C0670">
              <w:rPr>
                <w:rStyle w:val="Lienhypertexte"/>
                <w:noProof/>
              </w:rPr>
              <w:t>2</w:t>
            </w:r>
            <w:r>
              <w:rPr>
                <w:rFonts w:asciiTheme="minorHAnsi" w:eastAsiaTheme="minorEastAsia" w:hAnsiTheme="minorHAnsi" w:cstheme="minorBidi"/>
                <w:noProof/>
                <w:sz w:val="22"/>
                <w:szCs w:val="22"/>
                <w:lang w:eastAsia="fr-CH"/>
              </w:rPr>
              <w:tab/>
            </w:r>
            <w:r w:rsidRPr="005C0670">
              <w:rPr>
                <w:rStyle w:val="Lienhypertexte"/>
                <w:noProof/>
              </w:rPr>
              <w:t>Longitudinal data in Linear Mixed Models</w:t>
            </w:r>
            <w:r>
              <w:rPr>
                <w:noProof/>
                <w:webHidden/>
              </w:rPr>
              <w:tab/>
            </w:r>
            <w:r>
              <w:rPr>
                <w:noProof/>
                <w:webHidden/>
              </w:rPr>
              <w:fldChar w:fldCharType="begin"/>
            </w:r>
            <w:r>
              <w:rPr>
                <w:noProof/>
                <w:webHidden/>
              </w:rPr>
              <w:instrText xml:space="preserve"> PAGEREF _Toc69746455 \h </w:instrText>
            </w:r>
            <w:r>
              <w:rPr>
                <w:noProof/>
                <w:webHidden/>
              </w:rPr>
            </w:r>
            <w:r>
              <w:rPr>
                <w:noProof/>
                <w:webHidden/>
              </w:rPr>
              <w:fldChar w:fldCharType="separate"/>
            </w:r>
            <w:r>
              <w:rPr>
                <w:noProof/>
                <w:webHidden/>
              </w:rPr>
              <w:t>21</w:t>
            </w:r>
            <w:r>
              <w:rPr>
                <w:noProof/>
                <w:webHidden/>
              </w:rPr>
              <w:fldChar w:fldCharType="end"/>
            </w:r>
          </w:hyperlink>
        </w:p>
        <w:p w14:paraId="248501D2" w14:textId="22B5B160"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56" w:history="1">
            <w:r w:rsidRPr="005C0670">
              <w:rPr>
                <w:rStyle w:val="Lienhypertexte"/>
                <w:noProof/>
              </w:rPr>
              <w:t>2.1</w:t>
            </w:r>
            <w:r>
              <w:rPr>
                <w:rFonts w:asciiTheme="minorHAnsi" w:eastAsiaTheme="minorEastAsia" w:hAnsiTheme="minorHAnsi" w:cstheme="minorBidi"/>
                <w:noProof/>
                <w:sz w:val="22"/>
                <w:szCs w:val="22"/>
                <w:lang w:eastAsia="fr-CH"/>
              </w:rPr>
              <w:tab/>
            </w:r>
            <w:r w:rsidRPr="005C0670">
              <w:rPr>
                <w:rStyle w:val="Lienhypertexte"/>
                <w:noProof/>
              </w:rPr>
              <w:t>Introduction</w:t>
            </w:r>
            <w:r>
              <w:rPr>
                <w:noProof/>
                <w:webHidden/>
              </w:rPr>
              <w:tab/>
            </w:r>
            <w:r>
              <w:rPr>
                <w:noProof/>
                <w:webHidden/>
              </w:rPr>
              <w:fldChar w:fldCharType="begin"/>
            </w:r>
            <w:r>
              <w:rPr>
                <w:noProof/>
                <w:webHidden/>
              </w:rPr>
              <w:instrText xml:space="preserve"> PAGEREF _Toc69746456 \h </w:instrText>
            </w:r>
            <w:r>
              <w:rPr>
                <w:noProof/>
                <w:webHidden/>
              </w:rPr>
            </w:r>
            <w:r>
              <w:rPr>
                <w:noProof/>
                <w:webHidden/>
              </w:rPr>
              <w:fldChar w:fldCharType="separate"/>
            </w:r>
            <w:r>
              <w:rPr>
                <w:noProof/>
                <w:webHidden/>
              </w:rPr>
              <w:t>21</w:t>
            </w:r>
            <w:r>
              <w:rPr>
                <w:noProof/>
                <w:webHidden/>
              </w:rPr>
              <w:fldChar w:fldCharType="end"/>
            </w:r>
          </w:hyperlink>
        </w:p>
        <w:p w14:paraId="1DA3914F" w14:textId="3472C79B"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57" w:history="1">
            <w:r w:rsidRPr="005C0670">
              <w:rPr>
                <w:rStyle w:val="Lienhypertexte"/>
                <w:noProof/>
              </w:rPr>
              <w:t>2.1.1</w:t>
            </w:r>
            <w:r>
              <w:rPr>
                <w:rFonts w:asciiTheme="minorHAnsi" w:eastAsiaTheme="minorEastAsia" w:hAnsiTheme="minorHAnsi" w:cstheme="minorBidi"/>
                <w:noProof/>
                <w:sz w:val="22"/>
                <w:szCs w:val="22"/>
                <w:lang w:eastAsia="fr-CH"/>
              </w:rPr>
              <w:tab/>
            </w:r>
            <w:r w:rsidRPr="005C0670">
              <w:rPr>
                <w:rStyle w:val="Lienhypertexte"/>
                <w:noProof/>
              </w:rPr>
              <w:t>A special case Random coefficient models: RI/RIAS (Laird &amp; Ware, 1982)</w:t>
            </w:r>
            <w:r>
              <w:rPr>
                <w:noProof/>
                <w:webHidden/>
              </w:rPr>
              <w:tab/>
            </w:r>
            <w:r>
              <w:rPr>
                <w:noProof/>
                <w:webHidden/>
              </w:rPr>
              <w:fldChar w:fldCharType="begin"/>
            </w:r>
            <w:r>
              <w:rPr>
                <w:noProof/>
                <w:webHidden/>
              </w:rPr>
              <w:instrText xml:space="preserve"> PAGEREF _Toc69746457 \h </w:instrText>
            </w:r>
            <w:r>
              <w:rPr>
                <w:noProof/>
                <w:webHidden/>
              </w:rPr>
            </w:r>
            <w:r>
              <w:rPr>
                <w:noProof/>
                <w:webHidden/>
              </w:rPr>
              <w:fldChar w:fldCharType="separate"/>
            </w:r>
            <w:r>
              <w:rPr>
                <w:noProof/>
                <w:webHidden/>
              </w:rPr>
              <w:t>22</w:t>
            </w:r>
            <w:r>
              <w:rPr>
                <w:noProof/>
                <w:webHidden/>
              </w:rPr>
              <w:fldChar w:fldCharType="end"/>
            </w:r>
          </w:hyperlink>
        </w:p>
        <w:p w14:paraId="270A4A22" w14:textId="60F13985"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58" w:history="1">
            <w:r w:rsidRPr="005C0670">
              <w:rPr>
                <w:rStyle w:val="Lienhypertexte"/>
                <w:noProof/>
              </w:rPr>
              <w:t>2.2</w:t>
            </w:r>
            <w:r>
              <w:rPr>
                <w:rFonts w:asciiTheme="minorHAnsi" w:eastAsiaTheme="minorEastAsia" w:hAnsiTheme="minorHAnsi" w:cstheme="minorBidi"/>
                <w:noProof/>
                <w:sz w:val="22"/>
                <w:szCs w:val="22"/>
                <w:lang w:eastAsia="fr-CH"/>
              </w:rPr>
              <w:tab/>
            </w:r>
            <w:r w:rsidRPr="005C0670">
              <w:rPr>
                <w:rStyle w:val="Lienhypertexte"/>
                <w:noProof/>
              </w:rPr>
              <w:t>MLE vs RMLE</w:t>
            </w:r>
            <w:r>
              <w:rPr>
                <w:noProof/>
                <w:webHidden/>
              </w:rPr>
              <w:tab/>
            </w:r>
            <w:r>
              <w:rPr>
                <w:noProof/>
                <w:webHidden/>
              </w:rPr>
              <w:fldChar w:fldCharType="begin"/>
            </w:r>
            <w:r>
              <w:rPr>
                <w:noProof/>
                <w:webHidden/>
              </w:rPr>
              <w:instrText xml:space="preserve"> PAGEREF _Toc69746458 \h </w:instrText>
            </w:r>
            <w:r>
              <w:rPr>
                <w:noProof/>
                <w:webHidden/>
              </w:rPr>
            </w:r>
            <w:r>
              <w:rPr>
                <w:noProof/>
                <w:webHidden/>
              </w:rPr>
              <w:fldChar w:fldCharType="separate"/>
            </w:r>
            <w:r>
              <w:rPr>
                <w:noProof/>
                <w:webHidden/>
              </w:rPr>
              <w:t>23</w:t>
            </w:r>
            <w:r>
              <w:rPr>
                <w:noProof/>
                <w:webHidden/>
              </w:rPr>
              <w:fldChar w:fldCharType="end"/>
            </w:r>
          </w:hyperlink>
        </w:p>
        <w:p w14:paraId="50CACA4D" w14:textId="4BEA1EF1"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59" w:history="1">
            <w:r w:rsidRPr="005C0670">
              <w:rPr>
                <w:rStyle w:val="Lienhypertexte"/>
                <w:noProof/>
              </w:rPr>
              <w:t>2.3</w:t>
            </w:r>
            <w:r>
              <w:rPr>
                <w:rFonts w:asciiTheme="minorHAnsi" w:eastAsiaTheme="minorEastAsia" w:hAnsiTheme="minorHAnsi" w:cstheme="minorBidi"/>
                <w:noProof/>
                <w:sz w:val="22"/>
                <w:szCs w:val="22"/>
                <w:lang w:eastAsia="fr-CH"/>
              </w:rPr>
              <w:tab/>
            </w:r>
            <w:r w:rsidRPr="005C0670">
              <w:rPr>
                <w:rStyle w:val="Lienhypertexte"/>
                <w:noProof/>
              </w:rPr>
              <w:t>Prediction and EBLUP in mixed models</w:t>
            </w:r>
            <w:r>
              <w:rPr>
                <w:noProof/>
                <w:webHidden/>
              </w:rPr>
              <w:tab/>
            </w:r>
            <w:r>
              <w:rPr>
                <w:noProof/>
                <w:webHidden/>
              </w:rPr>
              <w:fldChar w:fldCharType="begin"/>
            </w:r>
            <w:r>
              <w:rPr>
                <w:noProof/>
                <w:webHidden/>
              </w:rPr>
              <w:instrText xml:space="preserve"> PAGEREF _Toc69746459 \h </w:instrText>
            </w:r>
            <w:r>
              <w:rPr>
                <w:noProof/>
                <w:webHidden/>
              </w:rPr>
            </w:r>
            <w:r>
              <w:rPr>
                <w:noProof/>
                <w:webHidden/>
              </w:rPr>
              <w:fldChar w:fldCharType="separate"/>
            </w:r>
            <w:r>
              <w:rPr>
                <w:noProof/>
                <w:webHidden/>
              </w:rPr>
              <w:t>24</w:t>
            </w:r>
            <w:r>
              <w:rPr>
                <w:noProof/>
                <w:webHidden/>
              </w:rPr>
              <w:fldChar w:fldCharType="end"/>
            </w:r>
          </w:hyperlink>
        </w:p>
        <w:p w14:paraId="0EBFBE8C" w14:textId="6E737764"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0" w:history="1">
            <w:r w:rsidRPr="005C0670">
              <w:rPr>
                <w:rStyle w:val="Lienhypertexte"/>
                <w:noProof/>
              </w:rPr>
              <w:t>2.3.1</w:t>
            </w:r>
            <w:r>
              <w:rPr>
                <w:rFonts w:asciiTheme="minorHAnsi" w:eastAsiaTheme="minorEastAsia" w:hAnsiTheme="minorHAnsi" w:cstheme="minorBidi"/>
                <w:noProof/>
                <w:sz w:val="22"/>
                <w:szCs w:val="22"/>
                <w:lang w:eastAsia="fr-CH"/>
              </w:rPr>
              <w:tab/>
            </w:r>
            <w:r w:rsidRPr="005C0670">
              <w:rPr>
                <w:rStyle w:val="Lienhypertexte"/>
                <w:noProof/>
              </w:rPr>
              <w:t>Shrinkage</w:t>
            </w:r>
            <w:r>
              <w:rPr>
                <w:noProof/>
                <w:webHidden/>
              </w:rPr>
              <w:tab/>
            </w:r>
            <w:r>
              <w:rPr>
                <w:noProof/>
                <w:webHidden/>
              </w:rPr>
              <w:fldChar w:fldCharType="begin"/>
            </w:r>
            <w:r>
              <w:rPr>
                <w:noProof/>
                <w:webHidden/>
              </w:rPr>
              <w:instrText xml:space="preserve"> PAGEREF _Toc69746460 \h </w:instrText>
            </w:r>
            <w:r>
              <w:rPr>
                <w:noProof/>
                <w:webHidden/>
              </w:rPr>
            </w:r>
            <w:r>
              <w:rPr>
                <w:noProof/>
                <w:webHidden/>
              </w:rPr>
              <w:fldChar w:fldCharType="separate"/>
            </w:r>
            <w:r>
              <w:rPr>
                <w:noProof/>
                <w:webHidden/>
              </w:rPr>
              <w:t>25</w:t>
            </w:r>
            <w:r>
              <w:rPr>
                <w:noProof/>
                <w:webHidden/>
              </w:rPr>
              <w:fldChar w:fldCharType="end"/>
            </w:r>
          </w:hyperlink>
        </w:p>
        <w:p w14:paraId="6CFDBAC7" w14:textId="5C791EFE"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1" w:history="1">
            <w:r w:rsidRPr="005C0670">
              <w:rPr>
                <w:rStyle w:val="Lienhypertexte"/>
                <w:noProof/>
              </w:rPr>
              <w:t>2.3.2</w:t>
            </w:r>
            <w:r>
              <w:rPr>
                <w:rFonts w:asciiTheme="minorHAnsi" w:eastAsiaTheme="minorEastAsia" w:hAnsiTheme="minorHAnsi" w:cstheme="minorBidi"/>
                <w:noProof/>
                <w:sz w:val="22"/>
                <w:szCs w:val="22"/>
                <w:lang w:eastAsia="fr-CH"/>
              </w:rPr>
              <w:tab/>
            </w:r>
            <w:r w:rsidRPr="005C0670">
              <w:rPr>
                <w:rStyle w:val="Lienhypertexte"/>
                <w:noProof/>
              </w:rPr>
              <w:t>Residuals diagnostics</w:t>
            </w:r>
            <w:r>
              <w:rPr>
                <w:noProof/>
                <w:webHidden/>
              </w:rPr>
              <w:tab/>
            </w:r>
            <w:r>
              <w:rPr>
                <w:noProof/>
                <w:webHidden/>
              </w:rPr>
              <w:fldChar w:fldCharType="begin"/>
            </w:r>
            <w:r>
              <w:rPr>
                <w:noProof/>
                <w:webHidden/>
              </w:rPr>
              <w:instrText xml:space="preserve"> PAGEREF _Toc69746461 \h </w:instrText>
            </w:r>
            <w:r>
              <w:rPr>
                <w:noProof/>
                <w:webHidden/>
              </w:rPr>
            </w:r>
            <w:r>
              <w:rPr>
                <w:noProof/>
                <w:webHidden/>
              </w:rPr>
              <w:fldChar w:fldCharType="separate"/>
            </w:r>
            <w:r>
              <w:rPr>
                <w:noProof/>
                <w:webHidden/>
              </w:rPr>
              <w:t>25</w:t>
            </w:r>
            <w:r>
              <w:rPr>
                <w:noProof/>
                <w:webHidden/>
              </w:rPr>
              <w:fldChar w:fldCharType="end"/>
            </w:r>
          </w:hyperlink>
        </w:p>
        <w:p w14:paraId="5CF34DCA" w14:textId="41E4401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2" w:history="1">
            <w:r w:rsidRPr="005C0670">
              <w:rPr>
                <w:rStyle w:val="Lienhypertexte"/>
                <w:noProof/>
              </w:rPr>
              <w:t>2.3.3</w:t>
            </w:r>
            <w:r>
              <w:rPr>
                <w:rFonts w:asciiTheme="minorHAnsi" w:eastAsiaTheme="minorEastAsia" w:hAnsiTheme="minorHAnsi" w:cstheme="minorBidi"/>
                <w:noProof/>
                <w:sz w:val="22"/>
                <w:szCs w:val="22"/>
                <w:lang w:eastAsia="fr-CH"/>
              </w:rPr>
              <w:tab/>
            </w:r>
            <w:r w:rsidRPr="005C0670">
              <w:rPr>
                <w:rStyle w:val="Lienhypertexte"/>
                <w:noProof/>
              </w:rPr>
              <w:t>Random effects diagnostics</w:t>
            </w:r>
            <w:r>
              <w:rPr>
                <w:noProof/>
                <w:webHidden/>
              </w:rPr>
              <w:tab/>
            </w:r>
            <w:r>
              <w:rPr>
                <w:noProof/>
                <w:webHidden/>
              </w:rPr>
              <w:fldChar w:fldCharType="begin"/>
            </w:r>
            <w:r>
              <w:rPr>
                <w:noProof/>
                <w:webHidden/>
              </w:rPr>
              <w:instrText xml:space="preserve"> PAGEREF _Toc69746462 \h </w:instrText>
            </w:r>
            <w:r>
              <w:rPr>
                <w:noProof/>
                <w:webHidden/>
              </w:rPr>
            </w:r>
            <w:r>
              <w:rPr>
                <w:noProof/>
                <w:webHidden/>
              </w:rPr>
              <w:fldChar w:fldCharType="separate"/>
            </w:r>
            <w:r>
              <w:rPr>
                <w:noProof/>
                <w:webHidden/>
              </w:rPr>
              <w:t>25</w:t>
            </w:r>
            <w:r>
              <w:rPr>
                <w:noProof/>
                <w:webHidden/>
              </w:rPr>
              <w:fldChar w:fldCharType="end"/>
            </w:r>
          </w:hyperlink>
        </w:p>
        <w:p w14:paraId="7CFC34FE" w14:textId="32B38035"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63" w:history="1">
            <w:r w:rsidRPr="005C0670">
              <w:rPr>
                <w:rStyle w:val="Lienhypertexte"/>
                <w:noProof/>
              </w:rPr>
              <w:t>2.4</w:t>
            </w:r>
            <w:r>
              <w:rPr>
                <w:rFonts w:asciiTheme="minorHAnsi" w:eastAsiaTheme="minorEastAsia" w:hAnsiTheme="minorHAnsi" w:cstheme="minorBidi"/>
                <w:noProof/>
                <w:sz w:val="22"/>
                <w:szCs w:val="22"/>
                <w:lang w:eastAsia="fr-CH"/>
              </w:rPr>
              <w:tab/>
            </w:r>
            <w:r w:rsidRPr="005C0670">
              <w:rPr>
                <w:rStyle w:val="Lienhypertexte"/>
                <w:noProof/>
              </w:rPr>
              <w:t>Inference testing and model selection.</w:t>
            </w:r>
            <w:r>
              <w:rPr>
                <w:noProof/>
                <w:webHidden/>
              </w:rPr>
              <w:tab/>
            </w:r>
            <w:r>
              <w:rPr>
                <w:noProof/>
                <w:webHidden/>
              </w:rPr>
              <w:fldChar w:fldCharType="begin"/>
            </w:r>
            <w:r>
              <w:rPr>
                <w:noProof/>
                <w:webHidden/>
              </w:rPr>
              <w:instrText xml:space="preserve"> PAGEREF _Toc69746463 \h </w:instrText>
            </w:r>
            <w:r>
              <w:rPr>
                <w:noProof/>
                <w:webHidden/>
              </w:rPr>
            </w:r>
            <w:r>
              <w:rPr>
                <w:noProof/>
                <w:webHidden/>
              </w:rPr>
              <w:fldChar w:fldCharType="separate"/>
            </w:r>
            <w:r>
              <w:rPr>
                <w:noProof/>
                <w:webHidden/>
              </w:rPr>
              <w:t>26</w:t>
            </w:r>
            <w:r>
              <w:rPr>
                <w:noProof/>
                <w:webHidden/>
              </w:rPr>
              <w:fldChar w:fldCharType="end"/>
            </w:r>
          </w:hyperlink>
        </w:p>
        <w:p w14:paraId="7289E2B7" w14:textId="5D8A037E"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4" w:history="1">
            <w:r w:rsidRPr="005C0670">
              <w:rPr>
                <w:rStyle w:val="Lienhypertexte"/>
                <w:noProof/>
              </w:rPr>
              <w:t>2.4.1</w:t>
            </w:r>
            <w:r>
              <w:rPr>
                <w:rFonts w:asciiTheme="minorHAnsi" w:eastAsiaTheme="minorEastAsia" w:hAnsiTheme="minorHAnsi" w:cstheme="minorBidi"/>
                <w:noProof/>
                <w:sz w:val="22"/>
                <w:szCs w:val="22"/>
                <w:lang w:eastAsia="fr-CH"/>
              </w:rPr>
              <w:tab/>
            </w:r>
            <w:r w:rsidRPr="005C0670">
              <w:rPr>
                <w:rStyle w:val="Lienhypertexte"/>
                <w:noProof/>
              </w:rPr>
              <w:t>Wald (Z test)</w:t>
            </w:r>
            <w:r>
              <w:rPr>
                <w:noProof/>
                <w:webHidden/>
              </w:rPr>
              <w:tab/>
            </w:r>
            <w:r>
              <w:rPr>
                <w:noProof/>
                <w:webHidden/>
              </w:rPr>
              <w:fldChar w:fldCharType="begin"/>
            </w:r>
            <w:r>
              <w:rPr>
                <w:noProof/>
                <w:webHidden/>
              </w:rPr>
              <w:instrText xml:space="preserve"> PAGEREF _Toc69746464 \h </w:instrText>
            </w:r>
            <w:r>
              <w:rPr>
                <w:noProof/>
                <w:webHidden/>
              </w:rPr>
            </w:r>
            <w:r>
              <w:rPr>
                <w:noProof/>
                <w:webHidden/>
              </w:rPr>
              <w:fldChar w:fldCharType="separate"/>
            </w:r>
            <w:r>
              <w:rPr>
                <w:noProof/>
                <w:webHidden/>
              </w:rPr>
              <w:t>26</w:t>
            </w:r>
            <w:r>
              <w:rPr>
                <w:noProof/>
                <w:webHidden/>
              </w:rPr>
              <w:fldChar w:fldCharType="end"/>
            </w:r>
          </w:hyperlink>
        </w:p>
        <w:p w14:paraId="2ECB7CCB" w14:textId="4E4B8050"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5" w:history="1">
            <w:r w:rsidRPr="005C0670">
              <w:rPr>
                <w:rStyle w:val="Lienhypertexte"/>
                <w:noProof/>
              </w:rPr>
              <w:t>2.4.2</w:t>
            </w:r>
            <w:r>
              <w:rPr>
                <w:rFonts w:asciiTheme="minorHAnsi" w:eastAsiaTheme="minorEastAsia" w:hAnsiTheme="minorHAnsi" w:cstheme="minorBidi"/>
                <w:noProof/>
                <w:sz w:val="22"/>
                <w:szCs w:val="22"/>
                <w:lang w:eastAsia="fr-CH"/>
              </w:rPr>
              <w:tab/>
            </w:r>
            <w:r w:rsidRPr="005C0670">
              <w:rPr>
                <w:rStyle w:val="Lienhypertexte"/>
                <w:noProof/>
              </w:rPr>
              <w:t>Likelihood Ratio Test, LRT</w:t>
            </w:r>
            <w:r>
              <w:rPr>
                <w:noProof/>
                <w:webHidden/>
              </w:rPr>
              <w:tab/>
            </w:r>
            <w:r>
              <w:rPr>
                <w:noProof/>
                <w:webHidden/>
              </w:rPr>
              <w:fldChar w:fldCharType="begin"/>
            </w:r>
            <w:r>
              <w:rPr>
                <w:noProof/>
                <w:webHidden/>
              </w:rPr>
              <w:instrText xml:space="preserve"> PAGEREF _Toc69746465 \h </w:instrText>
            </w:r>
            <w:r>
              <w:rPr>
                <w:noProof/>
                <w:webHidden/>
              </w:rPr>
            </w:r>
            <w:r>
              <w:rPr>
                <w:noProof/>
                <w:webHidden/>
              </w:rPr>
              <w:fldChar w:fldCharType="separate"/>
            </w:r>
            <w:r>
              <w:rPr>
                <w:noProof/>
                <w:webHidden/>
              </w:rPr>
              <w:t>26</w:t>
            </w:r>
            <w:r>
              <w:rPr>
                <w:noProof/>
                <w:webHidden/>
              </w:rPr>
              <w:fldChar w:fldCharType="end"/>
            </w:r>
          </w:hyperlink>
        </w:p>
        <w:p w14:paraId="4F7F4A64" w14:textId="7C932612"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6" w:history="1">
            <w:r w:rsidRPr="005C0670">
              <w:rPr>
                <w:rStyle w:val="Lienhypertexte"/>
                <w:noProof/>
              </w:rPr>
              <w:t>2.4.3</w:t>
            </w:r>
            <w:r>
              <w:rPr>
                <w:rFonts w:asciiTheme="minorHAnsi" w:eastAsiaTheme="minorEastAsia" w:hAnsiTheme="minorHAnsi" w:cstheme="minorBidi"/>
                <w:noProof/>
                <w:sz w:val="22"/>
                <w:szCs w:val="22"/>
                <w:lang w:eastAsia="fr-CH"/>
              </w:rPr>
              <w:tab/>
            </w:r>
            <w:r w:rsidRPr="005C0670">
              <w:rPr>
                <w:rStyle w:val="Lienhypertexte"/>
                <w:noProof/>
              </w:rPr>
              <w:t>Testing Hypotheses About the Variance-Covariance Parameters:</w:t>
            </w:r>
            <w:r>
              <w:rPr>
                <w:noProof/>
                <w:webHidden/>
              </w:rPr>
              <w:tab/>
            </w:r>
            <w:r>
              <w:rPr>
                <w:noProof/>
                <w:webHidden/>
              </w:rPr>
              <w:fldChar w:fldCharType="begin"/>
            </w:r>
            <w:r>
              <w:rPr>
                <w:noProof/>
                <w:webHidden/>
              </w:rPr>
              <w:instrText xml:space="preserve"> PAGEREF _Toc69746466 \h </w:instrText>
            </w:r>
            <w:r>
              <w:rPr>
                <w:noProof/>
                <w:webHidden/>
              </w:rPr>
            </w:r>
            <w:r>
              <w:rPr>
                <w:noProof/>
                <w:webHidden/>
              </w:rPr>
              <w:fldChar w:fldCharType="separate"/>
            </w:r>
            <w:r>
              <w:rPr>
                <w:noProof/>
                <w:webHidden/>
              </w:rPr>
              <w:t>27</w:t>
            </w:r>
            <w:r>
              <w:rPr>
                <w:noProof/>
                <w:webHidden/>
              </w:rPr>
              <w:fldChar w:fldCharType="end"/>
            </w:r>
          </w:hyperlink>
        </w:p>
        <w:p w14:paraId="6155C594" w14:textId="7B43482F"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7" w:history="1">
            <w:r w:rsidRPr="005C0670">
              <w:rPr>
                <w:rStyle w:val="Lienhypertexte"/>
                <w:noProof/>
              </w:rPr>
              <w:t>2.4.4</w:t>
            </w:r>
            <w:r>
              <w:rPr>
                <w:rFonts w:asciiTheme="minorHAnsi" w:eastAsiaTheme="minorEastAsia" w:hAnsiTheme="minorHAnsi" w:cstheme="minorBidi"/>
                <w:noProof/>
                <w:sz w:val="22"/>
                <w:szCs w:val="22"/>
                <w:lang w:eastAsia="fr-CH"/>
              </w:rPr>
              <w:tab/>
            </w:r>
            <w:r w:rsidRPr="005C0670">
              <w:rPr>
                <w:rStyle w:val="Lienhypertexte"/>
                <w:noProof/>
              </w:rPr>
              <w:t>AIC</w:t>
            </w:r>
            <w:r>
              <w:rPr>
                <w:noProof/>
                <w:webHidden/>
              </w:rPr>
              <w:tab/>
            </w:r>
            <w:r>
              <w:rPr>
                <w:noProof/>
                <w:webHidden/>
              </w:rPr>
              <w:fldChar w:fldCharType="begin"/>
            </w:r>
            <w:r>
              <w:rPr>
                <w:noProof/>
                <w:webHidden/>
              </w:rPr>
              <w:instrText xml:space="preserve"> PAGEREF _Toc69746467 \h </w:instrText>
            </w:r>
            <w:r>
              <w:rPr>
                <w:noProof/>
                <w:webHidden/>
              </w:rPr>
            </w:r>
            <w:r>
              <w:rPr>
                <w:noProof/>
                <w:webHidden/>
              </w:rPr>
              <w:fldChar w:fldCharType="separate"/>
            </w:r>
            <w:r>
              <w:rPr>
                <w:noProof/>
                <w:webHidden/>
              </w:rPr>
              <w:t>27</w:t>
            </w:r>
            <w:r>
              <w:rPr>
                <w:noProof/>
                <w:webHidden/>
              </w:rPr>
              <w:fldChar w:fldCharType="end"/>
            </w:r>
          </w:hyperlink>
        </w:p>
        <w:p w14:paraId="3289A425" w14:textId="648F4E2B"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68" w:history="1">
            <w:r w:rsidRPr="005C0670">
              <w:rPr>
                <w:rStyle w:val="Lienhypertexte"/>
                <w:noProof/>
              </w:rPr>
              <w:t>2.4.5</w:t>
            </w:r>
            <w:r>
              <w:rPr>
                <w:rFonts w:asciiTheme="minorHAnsi" w:eastAsiaTheme="minorEastAsia" w:hAnsiTheme="minorHAnsi" w:cstheme="minorBidi"/>
                <w:noProof/>
                <w:sz w:val="22"/>
                <w:szCs w:val="22"/>
                <w:lang w:eastAsia="fr-CH"/>
              </w:rPr>
              <w:tab/>
            </w:r>
            <w:r w:rsidRPr="005C0670">
              <w:rPr>
                <w:rStyle w:val="Lienhypertexte"/>
                <w:noProof/>
              </w:rPr>
              <w:t>Pseudo R</w:t>
            </w:r>
            <w:r w:rsidRPr="005C0670">
              <w:rPr>
                <w:rStyle w:val="Lienhypertexte"/>
                <w:noProof/>
                <w:vertAlign w:val="superscript"/>
              </w:rPr>
              <w:t>2</w:t>
            </w:r>
            <w:r>
              <w:rPr>
                <w:noProof/>
                <w:webHidden/>
              </w:rPr>
              <w:tab/>
            </w:r>
            <w:r>
              <w:rPr>
                <w:noProof/>
                <w:webHidden/>
              </w:rPr>
              <w:fldChar w:fldCharType="begin"/>
            </w:r>
            <w:r>
              <w:rPr>
                <w:noProof/>
                <w:webHidden/>
              </w:rPr>
              <w:instrText xml:space="preserve"> PAGEREF _Toc69746468 \h </w:instrText>
            </w:r>
            <w:r>
              <w:rPr>
                <w:noProof/>
                <w:webHidden/>
              </w:rPr>
            </w:r>
            <w:r>
              <w:rPr>
                <w:noProof/>
                <w:webHidden/>
              </w:rPr>
              <w:fldChar w:fldCharType="separate"/>
            </w:r>
            <w:r>
              <w:rPr>
                <w:noProof/>
                <w:webHidden/>
              </w:rPr>
              <w:t>27</w:t>
            </w:r>
            <w:r>
              <w:rPr>
                <w:noProof/>
                <w:webHidden/>
              </w:rPr>
              <w:fldChar w:fldCharType="end"/>
            </w:r>
          </w:hyperlink>
        </w:p>
        <w:p w14:paraId="656AF010" w14:textId="2FBD8753"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69" w:history="1">
            <w:r w:rsidRPr="005C0670">
              <w:rPr>
                <w:rStyle w:val="Lienhypertexte"/>
                <w:noProof/>
              </w:rPr>
              <w:t>2.5</w:t>
            </w:r>
            <w:r>
              <w:rPr>
                <w:rFonts w:asciiTheme="minorHAnsi" w:eastAsiaTheme="minorEastAsia" w:hAnsiTheme="minorHAnsi" w:cstheme="minorBidi"/>
                <w:noProof/>
                <w:sz w:val="22"/>
                <w:szCs w:val="22"/>
                <w:lang w:eastAsia="fr-CH"/>
              </w:rPr>
              <w:tab/>
            </w:r>
            <w:r w:rsidRPr="005C0670">
              <w:rPr>
                <w:rStyle w:val="Lienhypertexte"/>
                <w:noProof/>
              </w:rPr>
              <w:t>Defining Time Predictors and terminology</w:t>
            </w:r>
            <w:r>
              <w:rPr>
                <w:noProof/>
                <w:webHidden/>
              </w:rPr>
              <w:tab/>
            </w:r>
            <w:r>
              <w:rPr>
                <w:noProof/>
                <w:webHidden/>
              </w:rPr>
              <w:fldChar w:fldCharType="begin"/>
            </w:r>
            <w:r>
              <w:rPr>
                <w:noProof/>
                <w:webHidden/>
              </w:rPr>
              <w:instrText xml:space="preserve"> PAGEREF _Toc69746469 \h </w:instrText>
            </w:r>
            <w:r>
              <w:rPr>
                <w:noProof/>
                <w:webHidden/>
              </w:rPr>
            </w:r>
            <w:r>
              <w:rPr>
                <w:noProof/>
                <w:webHidden/>
              </w:rPr>
              <w:fldChar w:fldCharType="separate"/>
            </w:r>
            <w:r>
              <w:rPr>
                <w:noProof/>
                <w:webHidden/>
              </w:rPr>
              <w:t>27</w:t>
            </w:r>
            <w:r>
              <w:rPr>
                <w:noProof/>
                <w:webHidden/>
              </w:rPr>
              <w:fldChar w:fldCharType="end"/>
            </w:r>
          </w:hyperlink>
        </w:p>
        <w:p w14:paraId="528880BC" w14:textId="02618D96"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0" w:history="1">
            <w:r w:rsidRPr="005C0670">
              <w:rPr>
                <w:rStyle w:val="Lienhypertexte"/>
                <w:noProof/>
              </w:rPr>
              <w:t>2.5.1</w:t>
            </w:r>
            <w:r>
              <w:rPr>
                <w:rFonts w:asciiTheme="minorHAnsi" w:eastAsiaTheme="minorEastAsia" w:hAnsiTheme="minorHAnsi" w:cstheme="minorBidi"/>
                <w:noProof/>
                <w:sz w:val="22"/>
                <w:szCs w:val="22"/>
                <w:lang w:eastAsia="fr-CH"/>
              </w:rPr>
              <w:tab/>
            </w:r>
            <w:r w:rsidRPr="005C0670">
              <w:rPr>
                <w:rStyle w:val="Lienhypertexte"/>
                <w:noProof/>
              </w:rPr>
              <w:t>Time varying predictors:</w:t>
            </w:r>
            <w:r>
              <w:rPr>
                <w:noProof/>
                <w:webHidden/>
              </w:rPr>
              <w:tab/>
            </w:r>
            <w:r>
              <w:rPr>
                <w:noProof/>
                <w:webHidden/>
              </w:rPr>
              <w:fldChar w:fldCharType="begin"/>
            </w:r>
            <w:r>
              <w:rPr>
                <w:noProof/>
                <w:webHidden/>
              </w:rPr>
              <w:instrText xml:space="preserve"> PAGEREF _Toc69746470 \h </w:instrText>
            </w:r>
            <w:r>
              <w:rPr>
                <w:noProof/>
                <w:webHidden/>
              </w:rPr>
            </w:r>
            <w:r>
              <w:rPr>
                <w:noProof/>
                <w:webHidden/>
              </w:rPr>
              <w:fldChar w:fldCharType="separate"/>
            </w:r>
            <w:r>
              <w:rPr>
                <w:noProof/>
                <w:webHidden/>
              </w:rPr>
              <w:t>28</w:t>
            </w:r>
            <w:r>
              <w:rPr>
                <w:noProof/>
                <w:webHidden/>
              </w:rPr>
              <w:fldChar w:fldCharType="end"/>
            </w:r>
          </w:hyperlink>
        </w:p>
        <w:p w14:paraId="59BF8DDA" w14:textId="5BB5CD5C"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71" w:history="1">
            <w:r w:rsidRPr="005C0670">
              <w:rPr>
                <w:rStyle w:val="Lienhypertexte"/>
                <w:noProof/>
              </w:rPr>
              <w:t>2.6</w:t>
            </w:r>
            <w:r>
              <w:rPr>
                <w:rFonts w:asciiTheme="minorHAnsi" w:eastAsiaTheme="minorEastAsia" w:hAnsiTheme="minorHAnsi" w:cstheme="minorBidi"/>
                <w:noProof/>
                <w:sz w:val="22"/>
                <w:szCs w:val="22"/>
                <w:lang w:eastAsia="fr-CH"/>
              </w:rPr>
              <w:tab/>
            </w:r>
            <w:r w:rsidRPr="005C0670">
              <w:rPr>
                <w:rStyle w:val="Lienhypertexte"/>
                <w:noProof/>
              </w:rPr>
              <w:t>Time model for post-surgery biomarker decay</w:t>
            </w:r>
            <w:r>
              <w:rPr>
                <w:noProof/>
                <w:webHidden/>
              </w:rPr>
              <w:tab/>
            </w:r>
            <w:r>
              <w:rPr>
                <w:noProof/>
                <w:webHidden/>
              </w:rPr>
              <w:fldChar w:fldCharType="begin"/>
            </w:r>
            <w:r>
              <w:rPr>
                <w:noProof/>
                <w:webHidden/>
              </w:rPr>
              <w:instrText xml:space="preserve"> PAGEREF _Toc69746471 \h </w:instrText>
            </w:r>
            <w:r>
              <w:rPr>
                <w:noProof/>
                <w:webHidden/>
              </w:rPr>
            </w:r>
            <w:r>
              <w:rPr>
                <w:noProof/>
                <w:webHidden/>
              </w:rPr>
              <w:fldChar w:fldCharType="separate"/>
            </w:r>
            <w:r>
              <w:rPr>
                <w:noProof/>
                <w:webHidden/>
              </w:rPr>
              <w:t>30</w:t>
            </w:r>
            <w:r>
              <w:rPr>
                <w:noProof/>
                <w:webHidden/>
              </w:rPr>
              <w:fldChar w:fldCharType="end"/>
            </w:r>
          </w:hyperlink>
        </w:p>
        <w:p w14:paraId="24B1D111" w14:textId="708FB957"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72" w:history="1">
            <w:r w:rsidRPr="005C0670">
              <w:rPr>
                <w:rStyle w:val="Lienhypertexte"/>
                <w:noProof/>
              </w:rPr>
              <w:t>3</w:t>
            </w:r>
            <w:r>
              <w:rPr>
                <w:rFonts w:asciiTheme="minorHAnsi" w:eastAsiaTheme="minorEastAsia" w:hAnsiTheme="minorHAnsi" w:cstheme="minorBidi"/>
                <w:noProof/>
                <w:sz w:val="22"/>
                <w:szCs w:val="22"/>
                <w:lang w:eastAsia="fr-CH"/>
              </w:rPr>
              <w:tab/>
            </w:r>
            <w:r w:rsidRPr="005C0670">
              <w:rPr>
                <w:rStyle w:val="Lienhypertexte"/>
                <w:noProof/>
              </w:rPr>
              <w:t>Modelling LMM</w:t>
            </w:r>
            <w:r>
              <w:rPr>
                <w:noProof/>
                <w:webHidden/>
              </w:rPr>
              <w:tab/>
            </w:r>
            <w:r>
              <w:rPr>
                <w:noProof/>
                <w:webHidden/>
              </w:rPr>
              <w:fldChar w:fldCharType="begin"/>
            </w:r>
            <w:r>
              <w:rPr>
                <w:noProof/>
                <w:webHidden/>
              </w:rPr>
              <w:instrText xml:space="preserve"> PAGEREF _Toc69746472 \h </w:instrText>
            </w:r>
            <w:r>
              <w:rPr>
                <w:noProof/>
                <w:webHidden/>
              </w:rPr>
            </w:r>
            <w:r>
              <w:rPr>
                <w:noProof/>
                <w:webHidden/>
              </w:rPr>
              <w:fldChar w:fldCharType="separate"/>
            </w:r>
            <w:r>
              <w:rPr>
                <w:noProof/>
                <w:webHidden/>
              </w:rPr>
              <w:t>32</w:t>
            </w:r>
            <w:r>
              <w:rPr>
                <w:noProof/>
                <w:webHidden/>
              </w:rPr>
              <w:fldChar w:fldCharType="end"/>
            </w:r>
          </w:hyperlink>
        </w:p>
        <w:p w14:paraId="54AE5017" w14:textId="5F502A3E"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73" w:history="1">
            <w:r w:rsidRPr="005C0670">
              <w:rPr>
                <w:rStyle w:val="Lienhypertexte"/>
                <w:noProof/>
              </w:rPr>
              <w:t>3.1</w:t>
            </w:r>
            <w:r>
              <w:rPr>
                <w:rFonts w:asciiTheme="minorHAnsi" w:eastAsiaTheme="minorEastAsia" w:hAnsiTheme="minorHAnsi" w:cstheme="minorBidi"/>
                <w:noProof/>
                <w:sz w:val="22"/>
                <w:szCs w:val="22"/>
                <w:lang w:eastAsia="fr-CH"/>
              </w:rPr>
              <w:tab/>
            </w:r>
            <w:r w:rsidRPr="005C0670">
              <w:rPr>
                <w:rStyle w:val="Lienhypertexte"/>
                <w:noProof/>
              </w:rPr>
              <w:t>Need of random slopes and intercept</w:t>
            </w:r>
            <w:r>
              <w:rPr>
                <w:noProof/>
                <w:webHidden/>
              </w:rPr>
              <w:tab/>
            </w:r>
            <w:r>
              <w:rPr>
                <w:noProof/>
                <w:webHidden/>
              </w:rPr>
              <w:fldChar w:fldCharType="begin"/>
            </w:r>
            <w:r>
              <w:rPr>
                <w:noProof/>
                <w:webHidden/>
              </w:rPr>
              <w:instrText xml:space="preserve"> PAGEREF _Toc69746473 \h </w:instrText>
            </w:r>
            <w:r>
              <w:rPr>
                <w:noProof/>
                <w:webHidden/>
              </w:rPr>
            </w:r>
            <w:r>
              <w:rPr>
                <w:noProof/>
                <w:webHidden/>
              </w:rPr>
              <w:fldChar w:fldCharType="separate"/>
            </w:r>
            <w:r>
              <w:rPr>
                <w:noProof/>
                <w:webHidden/>
              </w:rPr>
              <w:t>32</w:t>
            </w:r>
            <w:r>
              <w:rPr>
                <w:noProof/>
                <w:webHidden/>
              </w:rPr>
              <w:fldChar w:fldCharType="end"/>
            </w:r>
          </w:hyperlink>
        </w:p>
        <w:p w14:paraId="3E43772B" w14:textId="3E2847A3"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4" w:history="1">
            <w:r w:rsidRPr="005C0670">
              <w:rPr>
                <w:rStyle w:val="Lienhypertexte"/>
                <w:noProof/>
              </w:rPr>
              <w:t>3.1.1</w:t>
            </w:r>
            <w:r>
              <w:rPr>
                <w:rFonts w:asciiTheme="minorHAnsi" w:eastAsiaTheme="minorEastAsia" w:hAnsiTheme="minorHAnsi" w:cstheme="minorBidi"/>
                <w:noProof/>
                <w:sz w:val="22"/>
                <w:szCs w:val="22"/>
                <w:lang w:eastAsia="fr-CH"/>
              </w:rPr>
              <w:tab/>
            </w:r>
            <w:r w:rsidRPr="005C0670">
              <w:rPr>
                <w:rStyle w:val="Lienhypertexte"/>
                <w:noProof/>
              </w:rPr>
              <w:t>Linearity assumptions</w:t>
            </w:r>
            <w:r>
              <w:rPr>
                <w:noProof/>
                <w:webHidden/>
              </w:rPr>
              <w:tab/>
            </w:r>
            <w:r>
              <w:rPr>
                <w:noProof/>
                <w:webHidden/>
              </w:rPr>
              <w:fldChar w:fldCharType="begin"/>
            </w:r>
            <w:r>
              <w:rPr>
                <w:noProof/>
                <w:webHidden/>
              </w:rPr>
              <w:instrText xml:space="preserve"> PAGEREF _Toc69746474 \h </w:instrText>
            </w:r>
            <w:r>
              <w:rPr>
                <w:noProof/>
                <w:webHidden/>
              </w:rPr>
            </w:r>
            <w:r>
              <w:rPr>
                <w:noProof/>
                <w:webHidden/>
              </w:rPr>
              <w:fldChar w:fldCharType="separate"/>
            </w:r>
            <w:r>
              <w:rPr>
                <w:noProof/>
                <w:webHidden/>
              </w:rPr>
              <w:t>33</w:t>
            </w:r>
            <w:r>
              <w:rPr>
                <w:noProof/>
                <w:webHidden/>
              </w:rPr>
              <w:fldChar w:fldCharType="end"/>
            </w:r>
          </w:hyperlink>
        </w:p>
        <w:p w14:paraId="3D3F8D47" w14:textId="615694F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5" w:history="1">
            <w:r w:rsidRPr="005C0670">
              <w:rPr>
                <w:rStyle w:val="Lienhypertexte"/>
                <w:noProof/>
              </w:rPr>
              <w:t>3.1.2</w:t>
            </w:r>
            <w:r>
              <w:rPr>
                <w:rFonts w:asciiTheme="minorHAnsi" w:eastAsiaTheme="minorEastAsia" w:hAnsiTheme="minorHAnsi" w:cstheme="minorBidi"/>
                <w:noProof/>
                <w:sz w:val="22"/>
                <w:szCs w:val="22"/>
                <w:lang w:eastAsia="fr-CH"/>
              </w:rPr>
              <w:tab/>
            </w:r>
            <w:r w:rsidRPr="005C0670">
              <w:rPr>
                <w:rStyle w:val="Lienhypertexte"/>
                <w:noProof/>
              </w:rPr>
              <w:t>Parametrizations:</w:t>
            </w:r>
            <w:r>
              <w:rPr>
                <w:noProof/>
                <w:webHidden/>
              </w:rPr>
              <w:tab/>
            </w:r>
            <w:r>
              <w:rPr>
                <w:noProof/>
                <w:webHidden/>
              </w:rPr>
              <w:fldChar w:fldCharType="begin"/>
            </w:r>
            <w:r>
              <w:rPr>
                <w:noProof/>
                <w:webHidden/>
              </w:rPr>
              <w:instrText xml:space="preserve"> PAGEREF _Toc69746475 \h </w:instrText>
            </w:r>
            <w:r>
              <w:rPr>
                <w:noProof/>
                <w:webHidden/>
              </w:rPr>
            </w:r>
            <w:r>
              <w:rPr>
                <w:noProof/>
                <w:webHidden/>
              </w:rPr>
              <w:fldChar w:fldCharType="separate"/>
            </w:r>
            <w:r>
              <w:rPr>
                <w:noProof/>
                <w:webHidden/>
              </w:rPr>
              <w:t>34</w:t>
            </w:r>
            <w:r>
              <w:rPr>
                <w:noProof/>
                <w:webHidden/>
              </w:rPr>
              <w:fldChar w:fldCharType="end"/>
            </w:r>
          </w:hyperlink>
        </w:p>
        <w:p w14:paraId="4A1BC2C5" w14:textId="459D93CC"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6" w:history="1">
            <w:r w:rsidRPr="005C0670">
              <w:rPr>
                <w:rStyle w:val="Lienhypertexte"/>
                <w:noProof/>
              </w:rPr>
              <w:t>3.1.3</w:t>
            </w:r>
            <w:r>
              <w:rPr>
                <w:rFonts w:asciiTheme="minorHAnsi" w:eastAsiaTheme="minorEastAsia" w:hAnsiTheme="minorHAnsi" w:cstheme="minorBidi"/>
                <w:noProof/>
                <w:sz w:val="22"/>
                <w:szCs w:val="22"/>
                <w:lang w:eastAsia="fr-CH"/>
              </w:rPr>
              <w:tab/>
            </w:r>
            <w:r w:rsidRPr="005C0670">
              <w:rPr>
                <w:rStyle w:val="Lienhypertexte"/>
                <w:noProof/>
              </w:rPr>
              <w:t>MLE vs RMLE</w:t>
            </w:r>
            <w:r>
              <w:rPr>
                <w:noProof/>
                <w:webHidden/>
              </w:rPr>
              <w:tab/>
            </w:r>
            <w:r>
              <w:rPr>
                <w:noProof/>
                <w:webHidden/>
              </w:rPr>
              <w:fldChar w:fldCharType="begin"/>
            </w:r>
            <w:r>
              <w:rPr>
                <w:noProof/>
                <w:webHidden/>
              </w:rPr>
              <w:instrText xml:space="preserve"> PAGEREF _Toc69746476 \h </w:instrText>
            </w:r>
            <w:r>
              <w:rPr>
                <w:noProof/>
                <w:webHidden/>
              </w:rPr>
            </w:r>
            <w:r>
              <w:rPr>
                <w:noProof/>
                <w:webHidden/>
              </w:rPr>
              <w:fldChar w:fldCharType="separate"/>
            </w:r>
            <w:r>
              <w:rPr>
                <w:noProof/>
                <w:webHidden/>
              </w:rPr>
              <w:t>34</w:t>
            </w:r>
            <w:r>
              <w:rPr>
                <w:noProof/>
                <w:webHidden/>
              </w:rPr>
              <w:fldChar w:fldCharType="end"/>
            </w:r>
          </w:hyperlink>
        </w:p>
        <w:p w14:paraId="260BE193" w14:textId="112A6CBE"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7" w:history="1">
            <w:r w:rsidRPr="005C0670">
              <w:rPr>
                <w:rStyle w:val="Lienhypertexte"/>
                <w:noProof/>
              </w:rPr>
              <w:t>3.1.4</w:t>
            </w:r>
            <w:r>
              <w:rPr>
                <w:rFonts w:asciiTheme="minorHAnsi" w:eastAsiaTheme="minorEastAsia" w:hAnsiTheme="minorHAnsi" w:cstheme="minorBidi"/>
                <w:noProof/>
                <w:sz w:val="22"/>
                <w:szCs w:val="22"/>
                <w:lang w:eastAsia="fr-CH"/>
              </w:rPr>
              <w:tab/>
            </w:r>
            <w:r w:rsidRPr="005C0670">
              <w:rPr>
                <w:rStyle w:val="Lienhypertexte"/>
                <w:noProof/>
              </w:rPr>
              <w:t>Algorithms testing:</w:t>
            </w:r>
            <w:r>
              <w:rPr>
                <w:noProof/>
                <w:webHidden/>
              </w:rPr>
              <w:tab/>
            </w:r>
            <w:r>
              <w:rPr>
                <w:noProof/>
                <w:webHidden/>
              </w:rPr>
              <w:fldChar w:fldCharType="begin"/>
            </w:r>
            <w:r>
              <w:rPr>
                <w:noProof/>
                <w:webHidden/>
              </w:rPr>
              <w:instrText xml:space="preserve"> PAGEREF _Toc69746477 \h </w:instrText>
            </w:r>
            <w:r>
              <w:rPr>
                <w:noProof/>
                <w:webHidden/>
              </w:rPr>
            </w:r>
            <w:r>
              <w:rPr>
                <w:noProof/>
                <w:webHidden/>
              </w:rPr>
              <w:fldChar w:fldCharType="separate"/>
            </w:r>
            <w:r>
              <w:rPr>
                <w:noProof/>
                <w:webHidden/>
              </w:rPr>
              <w:t>35</w:t>
            </w:r>
            <w:r>
              <w:rPr>
                <w:noProof/>
                <w:webHidden/>
              </w:rPr>
              <w:fldChar w:fldCharType="end"/>
            </w:r>
          </w:hyperlink>
        </w:p>
        <w:p w14:paraId="30D98E5C" w14:textId="060D0ACB"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78" w:history="1">
            <w:r w:rsidRPr="005C0670">
              <w:rPr>
                <w:rStyle w:val="Lienhypertexte"/>
                <w:noProof/>
              </w:rPr>
              <w:t>3.2</w:t>
            </w:r>
            <w:r>
              <w:rPr>
                <w:rFonts w:asciiTheme="minorHAnsi" w:eastAsiaTheme="minorEastAsia" w:hAnsiTheme="minorHAnsi" w:cstheme="minorBidi"/>
                <w:noProof/>
                <w:sz w:val="22"/>
                <w:szCs w:val="22"/>
                <w:lang w:eastAsia="fr-CH"/>
              </w:rPr>
              <w:tab/>
            </w:r>
            <w:r w:rsidRPr="005C0670">
              <w:rPr>
                <w:rStyle w:val="Lienhypertexte"/>
                <w:noProof/>
              </w:rPr>
              <w:t>Case-Control with logistic regression</w:t>
            </w:r>
            <w:r>
              <w:rPr>
                <w:noProof/>
                <w:webHidden/>
              </w:rPr>
              <w:tab/>
            </w:r>
            <w:r>
              <w:rPr>
                <w:noProof/>
                <w:webHidden/>
              </w:rPr>
              <w:fldChar w:fldCharType="begin"/>
            </w:r>
            <w:r>
              <w:rPr>
                <w:noProof/>
                <w:webHidden/>
              </w:rPr>
              <w:instrText xml:space="preserve"> PAGEREF _Toc69746478 \h </w:instrText>
            </w:r>
            <w:r>
              <w:rPr>
                <w:noProof/>
                <w:webHidden/>
              </w:rPr>
            </w:r>
            <w:r>
              <w:rPr>
                <w:noProof/>
                <w:webHidden/>
              </w:rPr>
              <w:fldChar w:fldCharType="separate"/>
            </w:r>
            <w:r>
              <w:rPr>
                <w:noProof/>
                <w:webHidden/>
              </w:rPr>
              <w:t>35</w:t>
            </w:r>
            <w:r>
              <w:rPr>
                <w:noProof/>
                <w:webHidden/>
              </w:rPr>
              <w:fldChar w:fldCharType="end"/>
            </w:r>
          </w:hyperlink>
        </w:p>
        <w:p w14:paraId="25371D9D" w14:textId="481C4248"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79" w:history="1">
            <w:r w:rsidRPr="005C0670">
              <w:rPr>
                <w:rStyle w:val="Lienhypertexte"/>
                <w:noProof/>
              </w:rPr>
              <w:t>3.2.1</w:t>
            </w:r>
            <w:r>
              <w:rPr>
                <w:rFonts w:asciiTheme="minorHAnsi" w:eastAsiaTheme="minorEastAsia" w:hAnsiTheme="minorHAnsi" w:cstheme="minorBidi"/>
                <w:noProof/>
                <w:sz w:val="22"/>
                <w:szCs w:val="22"/>
                <w:lang w:eastAsia="fr-CH"/>
              </w:rPr>
              <w:tab/>
            </w:r>
            <w:r w:rsidRPr="005C0670">
              <w:rPr>
                <w:rStyle w:val="Lienhypertexte"/>
                <w:noProof/>
              </w:rPr>
              <w:t>Parametrization concept:</w:t>
            </w:r>
            <w:r>
              <w:rPr>
                <w:noProof/>
                <w:webHidden/>
              </w:rPr>
              <w:tab/>
            </w:r>
            <w:r>
              <w:rPr>
                <w:noProof/>
                <w:webHidden/>
              </w:rPr>
              <w:fldChar w:fldCharType="begin"/>
            </w:r>
            <w:r>
              <w:rPr>
                <w:noProof/>
                <w:webHidden/>
              </w:rPr>
              <w:instrText xml:space="preserve"> PAGEREF _Toc69746479 \h </w:instrText>
            </w:r>
            <w:r>
              <w:rPr>
                <w:noProof/>
                <w:webHidden/>
              </w:rPr>
            </w:r>
            <w:r>
              <w:rPr>
                <w:noProof/>
                <w:webHidden/>
              </w:rPr>
              <w:fldChar w:fldCharType="separate"/>
            </w:r>
            <w:r>
              <w:rPr>
                <w:noProof/>
                <w:webHidden/>
              </w:rPr>
              <w:t>36</w:t>
            </w:r>
            <w:r>
              <w:rPr>
                <w:noProof/>
                <w:webHidden/>
              </w:rPr>
              <w:fldChar w:fldCharType="end"/>
            </w:r>
          </w:hyperlink>
        </w:p>
        <w:p w14:paraId="4E77E0BB" w14:textId="1FC467FD"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0" w:history="1">
            <w:r w:rsidRPr="005C0670">
              <w:rPr>
                <w:rStyle w:val="Lienhypertexte"/>
                <w:noProof/>
              </w:rPr>
              <w:t>3.2.2</w:t>
            </w:r>
            <w:r>
              <w:rPr>
                <w:rFonts w:asciiTheme="minorHAnsi" w:eastAsiaTheme="minorEastAsia" w:hAnsiTheme="minorHAnsi" w:cstheme="minorBidi"/>
                <w:noProof/>
                <w:sz w:val="22"/>
                <w:szCs w:val="22"/>
                <w:lang w:eastAsia="fr-CH"/>
              </w:rPr>
              <w:tab/>
            </w:r>
            <w:r w:rsidRPr="005C0670">
              <w:rPr>
                <w:rStyle w:val="Lienhypertexte"/>
                <w:noProof/>
              </w:rPr>
              <w:t>The marginal logistic model:</w:t>
            </w:r>
            <w:r>
              <w:rPr>
                <w:noProof/>
                <w:webHidden/>
              </w:rPr>
              <w:tab/>
            </w:r>
            <w:r>
              <w:rPr>
                <w:noProof/>
                <w:webHidden/>
              </w:rPr>
              <w:fldChar w:fldCharType="begin"/>
            </w:r>
            <w:r>
              <w:rPr>
                <w:noProof/>
                <w:webHidden/>
              </w:rPr>
              <w:instrText xml:space="preserve"> PAGEREF _Toc69746480 \h </w:instrText>
            </w:r>
            <w:r>
              <w:rPr>
                <w:noProof/>
                <w:webHidden/>
              </w:rPr>
            </w:r>
            <w:r>
              <w:rPr>
                <w:noProof/>
                <w:webHidden/>
              </w:rPr>
              <w:fldChar w:fldCharType="separate"/>
            </w:r>
            <w:r>
              <w:rPr>
                <w:noProof/>
                <w:webHidden/>
              </w:rPr>
              <w:t>36</w:t>
            </w:r>
            <w:r>
              <w:rPr>
                <w:noProof/>
                <w:webHidden/>
              </w:rPr>
              <w:fldChar w:fldCharType="end"/>
            </w:r>
          </w:hyperlink>
        </w:p>
        <w:p w14:paraId="67F557D3" w14:textId="425C93D2"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1" w:history="1">
            <w:r w:rsidRPr="005C0670">
              <w:rPr>
                <w:rStyle w:val="Lienhypertexte"/>
                <w:noProof/>
              </w:rPr>
              <w:t>3.2.3</w:t>
            </w:r>
            <w:r>
              <w:rPr>
                <w:rFonts w:asciiTheme="minorHAnsi" w:eastAsiaTheme="minorEastAsia" w:hAnsiTheme="minorHAnsi" w:cstheme="minorBidi"/>
                <w:noProof/>
                <w:sz w:val="22"/>
                <w:szCs w:val="22"/>
                <w:lang w:eastAsia="fr-CH"/>
              </w:rPr>
              <w:tab/>
            </w:r>
            <w:r w:rsidRPr="005C0670">
              <w:rPr>
                <w:rStyle w:val="Lienhypertexte"/>
                <w:noProof/>
              </w:rPr>
              <w:t>Age as a factor classes</w:t>
            </w:r>
            <w:r>
              <w:rPr>
                <w:noProof/>
                <w:webHidden/>
              </w:rPr>
              <w:tab/>
            </w:r>
            <w:r>
              <w:rPr>
                <w:noProof/>
                <w:webHidden/>
              </w:rPr>
              <w:fldChar w:fldCharType="begin"/>
            </w:r>
            <w:r>
              <w:rPr>
                <w:noProof/>
                <w:webHidden/>
              </w:rPr>
              <w:instrText xml:space="preserve"> PAGEREF _Toc69746481 \h </w:instrText>
            </w:r>
            <w:r>
              <w:rPr>
                <w:noProof/>
                <w:webHidden/>
              </w:rPr>
            </w:r>
            <w:r>
              <w:rPr>
                <w:noProof/>
                <w:webHidden/>
              </w:rPr>
              <w:fldChar w:fldCharType="separate"/>
            </w:r>
            <w:r>
              <w:rPr>
                <w:noProof/>
                <w:webHidden/>
              </w:rPr>
              <w:t>36</w:t>
            </w:r>
            <w:r>
              <w:rPr>
                <w:noProof/>
                <w:webHidden/>
              </w:rPr>
              <w:fldChar w:fldCharType="end"/>
            </w:r>
          </w:hyperlink>
        </w:p>
        <w:p w14:paraId="4A371716" w14:textId="4D29E9F5"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2" w:history="1">
            <w:r w:rsidRPr="005C0670">
              <w:rPr>
                <w:rStyle w:val="Lienhypertexte"/>
                <w:noProof/>
              </w:rPr>
              <w:t>3.2.4</w:t>
            </w:r>
            <w:r>
              <w:rPr>
                <w:rFonts w:asciiTheme="minorHAnsi" w:eastAsiaTheme="minorEastAsia" w:hAnsiTheme="minorHAnsi" w:cstheme="minorBidi"/>
                <w:noProof/>
                <w:sz w:val="22"/>
                <w:szCs w:val="22"/>
                <w:lang w:eastAsia="fr-CH"/>
              </w:rPr>
              <w:tab/>
            </w:r>
            <w:r w:rsidRPr="005C0670">
              <w:rPr>
                <w:rStyle w:val="Lienhypertexte"/>
                <w:noProof/>
              </w:rPr>
              <w:t>Intercations:</w:t>
            </w:r>
            <w:r>
              <w:rPr>
                <w:noProof/>
                <w:webHidden/>
              </w:rPr>
              <w:tab/>
            </w:r>
            <w:r>
              <w:rPr>
                <w:noProof/>
                <w:webHidden/>
              </w:rPr>
              <w:fldChar w:fldCharType="begin"/>
            </w:r>
            <w:r>
              <w:rPr>
                <w:noProof/>
                <w:webHidden/>
              </w:rPr>
              <w:instrText xml:space="preserve"> PAGEREF _Toc69746482 \h </w:instrText>
            </w:r>
            <w:r>
              <w:rPr>
                <w:noProof/>
                <w:webHidden/>
              </w:rPr>
            </w:r>
            <w:r>
              <w:rPr>
                <w:noProof/>
                <w:webHidden/>
              </w:rPr>
              <w:fldChar w:fldCharType="separate"/>
            </w:r>
            <w:r>
              <w:rPr>
                <w:noProof/>
                <w:webHidden/>
              </w:rPr>
              <w:t>37</w:t>
            </w:r>
            <w:r>
              <w:rPr>
                <w:noProof/>
                <w:webHidden/>
              </w:rPr>
              <w:fldChar w:fldCharType="end"/>
            </w:r>
          </w:hyperlink>
        </w:p>
        <w:p w14:paraId="3E7D943D" w14:textId="64013783"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3" w:history="1">
            <w:r w:rsidRPr="005C0670">
              <w:rPr>
                <w:rStyle w:val="Lienhypertexte"/>
                <w:noProof/>
              </w:rPr>
              <w:t>3.2.5</w:t>
            </w:r>
            <w:r>
              <w:rPr>
                <w:rFonts w:asciiTheme="minorHAnsi" w:eastAsiaTheme="minorEastAsia" w:hAnsiTheme="minorHAnsi" w:cstheme="minorBidi"/>
                <w:noProof/>
                <w:sz w:val="22"/>
                <w:szCs w:val="22"/>
                <w:lang w:eastAsia="fr-CH"/>
              </w:rPr>
              <w:tab/>
            </w:r>
            <w:r w:rsidRPr="005C0670">
              <w:rPr>
                <w:rStyle w:val="Lienhypertexte"/>
                <w:noProof/>
              </w:rPr>
              <w:t>Conclusions on outcome surgery</w:t>
            </w:r>
            <w:r>
              <w:rPr>
                <w:noProof/>
                <w:webHidden/>
              </w:rPr>
              <w:tab/>
            </w:r>
            <w:r>
              <w:rPr>
                <w:noProof/>
                <w:webHidden/>
              </w:rPr>
              <w:fldChar w:fldCharType="begin"/>
            </w:r>
            <w:r>
              <w:rPr>
                <w:noProof/>
                <w:webHidden/>
              </w:rPr>
              <w:instrText xml:space="preserve"> PAGEREF _Toc69746483 \h </w:instrText>
            </w:r>
            <w:r>
              <w:rPr>
                <w:noProof/>
                <w:webHidden/>
              </w:rPr>
            </w:r>
            <w:r>
              <w:rPr>
                <w:noProof/>
                <w:webHidden/>
              </w:rPr>
              <w:fldChar w:fldCharType="separate"/>
            </w:r>
            <w:r>
              <w:rPr>
                <w:noProof/>
                <w:webHidden/>
              </w:rPr>
              <w:t>37</w:t>
            </w:r>
            <w:r>
              <w:rPr>
                <w:noProof/>
                <w:webHidden/>
              </w:rPr>
              <w:fldChar w:fldCharType="end"/>
            </w:r>
          </w:hyperlink>
        </w:p>
        <w:p w14:paraId="72ACBB8D" w14:textId="7AD6B424"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84" w:history="1">
            <w:r w:rsidRPr="005C0670">
              <w:rPr>
                <w:rStyle w:val="Lienhypertexte"/>
                <w:noProof/>
              </w:rPr>
              <w:t>3.3</w:t>
            </w:r>
            <w:r>
              <w:rPr>
                <w:rFonts w:asciiTheme="minorHAnsi" w:eastAsiaTheme="minorEastAsia" w:hAnsiTheme="minorHAnsi" w:cstheme="minorBidi"/>
                <w:noProof/>
                <w:sz w:val="22"/>
                <w:szCs w:val="22"/>
                <w:lang w:eastAsia="fr-CH"/>
              </w:rPr>
              <w:tab/>
            </w:r>
            <w:r w:rsidRPr="005C0670">
              <w:rPr>
                <w:rStyle w:val="Lienhypertexte"/>
                <w:noProof/>
              </w:rPr>
              <w:t>Model structure 1 : Post Surgery models</w:t>
            </w:r>
            <w:r>
              <w:rPr>
                <w:noProof/>
                <w:webHidden/>
              </w:rPr>
              <w:tab/>
            </w:r>
            <w:r>
              <w:rPr>
                <w:noProof/>
                <w:webHidden/>
              </w:rPr>
              <w:fldChar w:fldCharType="begin"/>
            </w:r>
            <w:r>
              <w:rPr>
                <w:noProof/>
                <w:webHidden/>
              </w:rPr>
              <w:instrText xml:space="preserve"> PAGEREF _Toc69746484 \h </w:instrText>
            </w:r>
            <w:r>
              <w:rPr>
                <w:noProof/>
                <w:webHidden/>
              </w:rPr>
            </w:r>
            <w:r>
              <w:rPr>
                <w:noProof/>
                <w:webHidden/>
              </w:rPr>
              <w:fldChar w:fldCharType="separate"/>
            </w:r>
            <w:r>
              <w:rPr>
                <w:noProof/>
                <w:webHidden/>
              </w:rPr>
              <w:t>38</w:t>
            </w:r>
            <w:r>
              <w:rPr>
                <w:noProof/>
                <w:webHidden/>
              </w:rPr>
              <w:fldChar w:fldCharType="end"/>
            </w:r>
          </w:hyperlink>
        </w:p>
        <w:p w14:paraId="67A416CB" w14:textId="1B810AD5"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5" w:history="1">
            <w:r w:rsidRPr="005C0670">
              <w:rPr>
                <w:rStyle w:val="Lienhypertexte"/>
                <w:noProof/>
              </w:rPr>
              <w:t>3.3.1</w:t>
            </w:r>
            <w:r>
              <w:rPr>
                <w:rFonts w:asciiTheme="minorHAnsi" w:eastAsiaTheme="minorEastAsia" w:hAnsiTheme="minorHAnsi" w:cstheme="minorBidi"/>
                <w:noProof/>
                <w:sz w:val="22"/>
                <w:szCs w:val="22"/>
                <w:lang w:eastAsia="fr-CH"/>
              </w:rPr>
              <w:tab/>
            </w:r>
            <w:r w:rsidRPr="005C0670">
              <w:rPr>
                <w:rStyle w:val="Lienhypertexte"/>
                <w:noProof/>
              </w:rPr>
              <w:t>Random effects</w:t>
            </w:r>
            <w:r>
              <w:rPr>
                <w:noProof/>
                <w:webHidden/>
              </w:rPr>
              <w:tab/>
            </w:r>
            <w:r>
              <w:rPr>
                <w:noProof/>
                <w:webHidden/>
              </w:rPr>
              <w:fldChar w:fldCharType="begin"/>
            </w:r>
            <w:r>
              <w:rPr>
                <w:noProof/>
                <w:webHidden/>
              </w:rPr>
              <w:instrText xml:space="preserve"> PAGEREF _Toc69746485 \h </w:instrText>
            </w:r>
            <w:r>
              <w:rPr>
                <w:noProof/>
                <w:webHidden/>
              </w:rPr>
            </w:r>
            <w:r>
              <w:rPr>
                <w:noProof/>
                <w:webHidden/>
              </w:rPr>
              <w:fldChar w:fldCharType="separate"/>
            </w:r>
            <w:r>
              <w:rPr>
                <w:noProof/>
                <w:webHidden/>
              </w:rPr>
              <w:t>41</w:t>
            </w:r>
            <w:r>
              <w:rPr>
                <w:noProof/>
                <w:webHidden/>
              </w:rPr>
              <w:fldChar w:fldCharType="end"/>
            </w:r>
          </w:hyperlink>
        </w:p>
        <w:p w14:paraId="1D0B4C47" w14:textId="1B3ED53E"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6" w:history="1">
            <w:r w:rsidRPr="005C0670">
              <w:rPr>
                <w:rStyle w:val="Lienhypertexte"/>
                <w:noProof/>
              </w:rPr>
              <w:t>3.3.2</w:t>
            </w:r>
            <w:r>
              <w:rPr>
                <w:rFonts w:asciiTheme="minorHAnsi" w:eastAsiaTheme="minorEastAsia" w:hAnsiTheme="minorHAnsi" w:cstheme="minorBidi"/>
                <w:noProof/>
                <w:sz w:val="22"/>
                <w:szCs w:val="22"/>
                <w:lang w:eastAsia="fr-CH"/>
              </w:rPr>
              <w:tab/>
            </w:r>
            <w:r w:rsidRPr="005C0670">
              <w:rPr>
                <w:rStyle w:val="Lienhypertexte"/>
                <w:noProof/>
              </w:rPr>
              <w:t>Residuals analysis</w:t>
            </w:r>
            <w:r>
              <w:rPr>
                <w:noProof/>
                <w:webHidden/>
              </w:rPr>
              <w:tab/>
            </w:r>
            <w:r>
              <w:rPr>
                <w:noProof/>
                <w:webHidden/>
              </w:rPr>
              <w:fldChar w:fldCharType="begin"/>
            </w:r>
            <w:r>
              <w:rPr>
                <w:noProof/>
                <w:webHidden/>
              </w:rPr>
              <w:instrText xml:space="preserve"> PAGEREF _Toc69746486 \h </w:instrText>
            </w:r>
            <w:r>
              <w:rPr>
                <w:noProof/>
                <w:webHidden/>
              </w:rPr>
            </w:r>
            <w:r>
              <w:rPr>
                <w:noProof/>
                <w:webHidden/>
              </w:rPr>
              <w:fldChar w:fldCharType="separate"/>
            </w:r>
            <w:r>
              <w:rPr>
                <w:noProof/>
                <w:webHidden/>
              </w:rPr>
              <w:t>41</w:t>
            </w:r>
            <w:r>
              <w:rPr>
                <w:noProof/>
                <w:webHidden/>
              </w:rPr>
              <w:fldChar w:fldCharType="end"/>
            </w:r>
          </w:hyperlink>
        </w:p>
        <w:p w14:paraId="557A1429" w14:textId="6361B1D1"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7" w:history="1">
            <w:r w:rsidRPr="005C0670">
              <w:rPr>
                <w:rStyle w:val="Lienhypertexte"/>
                <w:noProof/>
              </w:rPr>
              <w:t>3.3.3</w:t>
            </w:r>
            <w:r>
              <w:rPr>
                <w:rFonts w:asciiTheme="minorHAnsi" w:eastAsiaTheme="minorEastAsia" w:hAnsiTheme="minorHAnsi" w:cstheme="minorBidi"/>
                <w:noProof/>
                <w:sz w:val="22"/>
                <w:szCs w:val="22"/>
                <w:lang w:eastAsia="fr-CH"/>
              </w:rPr>
              <w:tab/>
            </w:r>
            <w:r w:rsidRPr="005C0670">
              <w:rPr>
                <w:rStyle w:val="Lienhypertexte"/>
                <w:noProof/>
              </w:rPr>
              <w:t>Predictions</w:t>
            </w:r>
            <w:r>
              <w:rPr>
                <w:noProof/>
                <w:webHidden/>
              </w:rPr>
              <w:tab/>
            </w:r>
            <w:r>
              <w:rPr>
                <w:noProof/>
                <w:webHidden/>
              </w:rPr>
              <w:fldChar w:fldCharType="begin"/>
            </w:r>
            <w:r>
              <w:rPr>
                <w:noProof/>
                <w:webHidden/>
              </w:rPr>
              <w:instrText xml:space="preserve"> PAGEREF _Toc69746487 \h </w:instrText>
            </w:r>
            <w:r>
              <w:rPr>
                <w:noProof/>
                <w:webHidden/>
              </w:rPr>
            </w:r>
            <w:r>
              <w:rPr>
                <w:noProof/>
                <w:webHidden/>
              </w:rPr>
              <w:fldChar w:fldCharType="separate"/>
            </w:r>
            <w:r>
              <w:rPr>
                <w:noProof/>
                <w:webHidden/>
              </w:rPr>
              <w:t>42</w:t>
            </w:r>
            <w:r>
              <w:rPr>
                <w:noProof/>
                <w:webHidden/>
              </w:rPr>
              <w:fldChar w:fldCharType="end"/>
            </w:r>
          </w:hyperlink>
        </w:p>
        <w:p w14:paraId="476456F7" w14:textId="7011A709"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88" w:history="1">
            <w:r w:rsidRPr="005C0670">
              <w:rPr>
                <w:rStyle w:val="Lienhypertexte"/>
                <w:noProof/>
              </w:rPr>
              <w:t>3.3.4</w:t>
            </w:r>
            <w:r>
              <w:rPr>
                <w:rFonts w:asciiTheme="minorHAnsi" w:eastAsiaTheme="minorEastAsia" w:hAnsiTheme="minorHAnsi" w:cstheme="minorBidi"/>
                <w:noProof/>
                <w:sz w:val="22"/>
                <w:szCs w:val="22"/>
                <w:lang w:eastAsia="fr-CH"/>
              </w:rPr>
              <w:tab/>
            </w:r>
            <w:r w:rsidRPr="005C0670">
              <w:rPr>
                <w:rStyle w:val="Lienhypertexte"/>
                <w:noProof/>
              </w:rPr>
              <w:t>Censoring</w:t>
            </w:r>
            <w:r>
              <w:rPr>
                <w:noProof/>
                <w:webHidden/>
              </w:rPr>
              <w:tab/>
            </w:r>
            <w:r>
              <w:rPr>
                <w:noProof/>
                <w:webHidden/>
              </w:rPr>
              <w:fldChar w:fldCharType="begin"/>
            </w:r>
            <w:r>
              <w:rPr>
                <w:noProof/>
                <w:webHidden/>
              </w:rPr>
              <w:instrText xml:space="preserve"> PAGEREF _Toc69746488 \h </w:instrText>
            </w:r>
            <w:r>
              <w:rPr>
                <w:noProof/>
                <w:webHidden/>
              </w:rPr>
            </w:r>
            <w:r>
              <w:rPr>
                <w:noProof/>
                <w:webHidden/>
              </w:rPr>
              <w:fldChar w:fldCharType="separate"/>
            </w:r>
            <w:r>
              <w:rPr>
                <w:noProof/>
                <w:webHidden/>
              </w:rPr>
              <w:t>44</w:t>
            </w:r>
            <w:r>
              <w:rPr>
                <w:noProof/>
                <w:webHidden/>
              </w:rPr>
              <w:fldChar w:fldCharType="end"/>
            </w:r>
          </w:hyperlink>
        </w:p>
        <w:p w14:paraId="6F69150C" w14:textId="04544402"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89" w:history="1">
            <w:r w:rsidRPr="005C0670">
              <w:rPr>
                <w:rStyle w:val="Lienhypertexte"/>
                <w:noProof/>
              </w:rPr>
              <w:t>3.4</w:t>
            </w:r>
            <w:r>
              <w:rPr>
                <w:rFonts w:asciiTheme="minorHAnsi" w:eastAsiaTheme="minorEastAsia" w:hAnsiTheme="minorHAnsi" w:cstheme="minorBidi"/>
                <w:noProof/>
                <w:sz w:val="22"/>
                <w:szCs w:val="22"/>
                <w:lang w:eastAsia="fr-CH"/>
              </w:rPr>
              <w:tab/>
            </w:r>
            <w:r w:rsidRPr="005C0670">
              <w:rPr>
                <w:rStyle w:val="Lienhypertexte"/>
                <w:noProof/>
              </w:rPr>
              <w:t>Model structure 2 : An Overall model (revised)</w:t>
            </w:r>
            <w:r>
              <w:rPr>
                <w:noProof/>
                <w:webHidden/>
              </w:rPr>
              <w:tab/>
            </w:r>
            <w:r>
              <w:rPr>
                <w:noProof/>
                <w:webHidden/>
              </w:rPr>
              <w:fldChar w:fldCharType="begin"/>
            </w:r>
            <w:r>
              <w:rPr>
                <w:noProof/>
                <w:webHidden/>
              </w:rPr>
              <w:instrText xml:space="preserve"> PAGEREF _Toc69746489 \h </w:instrText>
            </w:r>
            <w:r>
              <w:rPr>
                <w:noProof/>
                <w:webHidden/>
              </w:rPr>
            </w:r>
            <w:r>
              <w:rPr>
                <w:noProof/>
                <w:webHidden/>
              </w:rPr>
              <w:fldChar w:fldCharType="separate"/>
            </w:r>
            <w:r>
              <w:rPr>
                <w:noProof/>
                <w:webHidden/>
              </w:rPr>
              <w:t>44</w:t>
            </w:r>
            <w:r>
              <w:rPr>
                <w:noProof/>
                <w:webHidden/>
              </w:rPr>
              <w:fldChar w:fldCharType="end"/>
            </w:r>
          </w:hyperlink>
        </w:p>
        <w:p w14:paraId="2D596CF7" w14:textId="3480C395"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90" w:history="1">
            <w:r w:rsidRPr="005C0670">
              <w:rPr>
                <w:rStyle w:val="Lienhypertexte"/>
                <w:noProof/>
              </w:rPr>
              <w:t>3.4.1</w:t>
            </w:r>
            <w:r>
              <w:rPr>
                <w:rFonts w:asciiTheme="minorHAnsi" w:eastAsiaTheme="minorEastAsia" w:hAnsiTheme="minorHAnsi" w:cstheme="minorBidi"/>
                <w:noProof/>
                <w:sz w:val="22"/>
                <w:szCs w:val="22"/>
                <w:lang w:eastAsia="fr-CH"/>
              </w:rPr>
              <w:tab/>
            </w:r>
            <w:r w:rsidRPr="005C0670">
              <w:rPr>
                <w:rStyle w:val="Lienhypertexte"/>
                <w:noProof/>
              </w:rPr>
              <w:t>Model structure</w:t>
            </w:r>
            <w:r>
              <w:rPr>
                <w:noProof/>
                <w:webHidden/>
              </w:rPr>
              <w:tab/>
            </w:r>
            <w:r>
              <w:rPr>
                <w:noProof/>
                <w:webHidden/>
              </w:rPr>
              <w:fldChar w:fldCharType="begin"/>
            </w:r>
            <w:r>
              <w:rPr>
                <w:noProof/>
                <w:webHidden/>
              </w:rPr>
              <w:instrText xml:space="preserve"> PAGEREF _Toc69746490 \h </w:instrText>
            </w:r>
            <w:r>
              <w:rPr>
                <w:noProof/>
                <w:webHidden/>
              </w:rPr>
            </w:r>
            <w:r>
              <w:rPr>
                <w:noProof/>
                <w:webHidden/>
              </w:rPr>
              <w:fldChar w:fldCharType="separate"/>
            </w:r>
            <w:r>
              <w:rPr>
                <w:noProof/>
                <w:webHidden/>
              </w:rPr>
              <w:t>44</w:t>
            </w:r>
            <w:r>
              <w:rPr>
                <w:noProof/>
                <w:webHidden/>
              </w:rPr>
              <w:fldChar w:fldCharType="end"/>
            </w:r>
          </w:hyperlink>
        </w:p>
        <w:p w14:paraId="5AB60018" w14:textId="5BCD048B"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91" w:history="1">
            <w:r w:rsidRPr="005C0670">
              <w:rPr>
                <w:rStyle w:val="Lienhypertexte"/>
                <w:noProof/>
              </w:rPr>
              <w:t>3.4.2</w:t>
            </w:r>
            <w:r>
              <w:rPr>
                <w:rFonts w:asciiTheme="minorHAnsi" w:eastAsiaTheme="minorEastAsia" w:hAnsiTheme="minorHAnsi" w:cstheme="minorBidi"/>
                <w:noProof/>
                <w:sz w:val="22"/>
                <w:szCs w:val="22"/>
                <w:lang w:eastAsia="fr-CH"/>
              </w:rPr>
              <w:tab/>
            </w:r>
            <w:r w:rsidRPr="005C0670">
              <w:rPr>
                <w:rStyle w:val="Lienhypertexte"/>
                <w:noProof/>
              </w:rPr>
              <w:t>Results</w:t>
            </w:r>
            <w:r>
              <w:rPr>
                <w:noProof/>
                <w:webHidden/>
              </w:rPr>
              <w:tab/>
            </w:r>
            <w:r>
              <w:rPr>
                <w:noProof/>
                <w:webHidden/>
              </w:rPr>
              <w:fldChar w:fldCharType="begin"/>
            </w:r>
            <w:r>
              <w:rPr>
                <w:noProof/>
                <w:webHidden/>
              </w:rPr>
              <w:instrText xml:space="preserve"> PAGEREF _Toc69746491 \h </w:instrText>
            </w:r>
            <w:r>
              <w:rPr>
                <w:noProof/>
                <w:webHidden/>
              </w:rPr>
            </w:r>
            <w:r>
              <w:rPr>
                <w:noProof/>
                <w:webHidden/>
              </w:rPr>
              <w:fldChar w:fldCharType="separate"/>
            </w:r>
            <w:r>
              <w:rPr>
                <w:noProof/>
                <w:webHidden/>
              </w:rPr>
              <w:t>46</w:t>
            </w:r>
            <w:r>
              <w:rPr>
                <w:noProof/>
                <w:webHidden/>
              </w:rPr>
              <w:fldChar w:fldCharType="end"/>
            </w:r>
          </w:hyperlink>
        </w:p>
        <w:p w14:paraId="132E73AF" w14:textId="5C0E1E05"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92" w:history="1">
            <w:r w:rsidRPr="005C0670">
              <w:rPr>
                <w:rStyle w:val="Lienhypertexte"/>
                <w:noProof/>
              </w:rPr>
              <w:t>4</w:t>
            </w:r>
            <w:r>
              <w:rPr>
                <w:rFonts w:asciiTheme="minorHAnsi" w:eastAsiaTheme="minorEastAsia" w:hAnsiTheme="minorHAnsi" w:cstheme="minorBidi"/>
                <w:noProof/>
                <w:sz w:val="22"/>
                <w:szCs w:val="22"/>
                <w:lang w:eastAsia="fr-CH"/>
              </w:rPr>
              <w:tab/>
            </w:r>
            <w:r w:rsidRPr="005C0670">
              <w:rPr>
                <w:rStyle w:val="Lienhypertexte"/>
                <w:noProof/>
              </w:rPr>
              <w:t>Dis</w:t>
            </w:r>
            <w:r w:rsidRPr="005C0670">
              <w:rPr>
                <w:rStyle w:val="Lienhypertexte"/>
                <w:noProof/>
              </w:rPr>
              <w:t>c</w:t>
            </w:r>
            <w:r w:rsidRPr="005C0670">
              <w:rPr>
                <w:rStyle w:val="Lienhypertexte"/>
                <w:noProof/>
              </w:rPr>
              <w:t>ussion</w:t>
            </w:r>
            <w:r>
              <w:rPr>
                <w:noProof/>
                <w:webHidden/>
              </w:rPr>
              <w:tab/>
            </w:r>
            <w:r>
              <w:rPr>
                <w:noProof/>
                <w:webHidden/>
              </w:rPr>
              <w:fldChar w:fldCharType="begin"/>
            </w:r>
            <w:r>
              <w:rPr>
                <w:noProof/>
                <w:webHidden/>
              </w:rPr>
              <w:instrText xml:space="preserve"> PAGEREF _Toc69746492 \h </w:instrText>
            </w:r>
            <w:r>
              <w:rPr>
                <w:noProof/>
                <w:webHidden/>
              </w:rPr>
            </w:r>
            <w:r>
              <w:rPr>
                <w:noProof/>
                <w:webHidden/>
              </w:rPr>
              <w:fldChar w:fldCharType="separate"/>
            </w:r>
            <w:r>
              <w:rPr>
                <w:noProof/>
                <w:webHidden/>
              </w:rPr>
              <w:t>46</w:t>
            </w:r>
            <w:r>
              <w:rPr>
                <w:noProof/>
                <w:webHidden/>
              </w:rPr>
              <w:fldChar w:fldCharType="end"/>
            </w:r>
          </w:hyperlink>
        </w:p>
        <w:p w14:paraId="7818C7AE" w14:textId="4C2AD310"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493" w:history="1">
            <w:r w:rsidRPr="005C0670">
              <w:rPr>
                <w:rStyle w:val="Lienhypertexte"/>
                <w:noProof/>
              </w:rPr>
              <w:t>4.1.1</w:t>
            </w:r>
            <w:r>
              <w:rPr>
                <w:rFonts w:asciiTheme="minorHAnsi" w:eastAsiaTheme="minorEastAsia" w:hAnsiTheme="minorHAnsi" w:cstheme="minorBidi"/>
                <w:noProof/>
                <w:sz w:val="22"/>
                <w:szCs w:val="22"/>
                <w:lang w:eastAsia="fr-CH"/>
              </w:rPr>
              <w:tab/>
            </w:r>
            <w:r w:rsidRPr="005C0670">
              <w:rPr>
                <w:rStyle w:val="Lienhypertexte"/>
                <w:noProof/>
              </w:rPr>
              <w:t>Robust estimators</w:t>
            </w:r>
            <w:r>
              <w:rPr>
                <w:noProof/>
                <w:webHidden/>
              </w:rPr>
              <w:tab/>
            </w:r>
            <w:r>
              <w:rPr>
                <w:noProof/>
                <w:webHidden/>
              </w:rPr>
              <w:fldChar w:fldCharType="begin"/>
            </w:r>
            <w:r>
              <w:rPr>
                <w:noProof/>
                <w:webHidden/>
              </w:rPr>
              <w:instrText xml:space="preserve"> PAGEREF _Toc69746493 \h </w:instrText>
            </w:r>
            <w:r>
              <w:rPr>
                <w:noProof/>
                <w:webHidden/>
              </w:rPr>
            </w:r>
            <w:r>
              <w:rPr>
                <w:noProof/>
                <w:webHidden/>
              </w:rPr>
              <w:fldChar w:fldCharType="separate"/>
            </w:r>
            <w:r>
              <w:rPr>
                <w:noProof/>
                <w:webHidden/>
              </w:rPr>
              <w:t>48</w:t>
            </w:r>
            <w:r>
              <w:rPr>
                <w:noProof/>
                <w:webHidden/>
              </w:rPr>
              <w:fldChar w:fldCharType="end"/>
            </w:r>
          </w:hyperlink>
        </w:p>
        <w:p w14:paraId="69B14682" w14:textId="406DC155"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94" w:history="1">
            <w:r w:rsidRPr="005C0670">
              <w:rPr>
                <w:rStyle w:val="Lienhypertexte"/>
                <w:noProof/>
              </w:rPr>
              <w:t>5</w:t>
            </w:r>
            <w:r>
              <w:rPr>
                <w:rFonts w:asciiTheme="minorHAnsi" w:eastAsiaTheme="minorEastAsia" w:hAnsiTheme="minorHAnsi" w:cstheme="minorBidi"/>
                <w:noProof/>
                <w:sz w:val="22"/>
                <w:szCs w:val="22"/>
                <w:lang w:eastAsia="fr-CH"/>
              </w:rPr>
              <w:tab/>
            </w:r>
            <w:r w:rsidRPr="005C0670">
              <w:rPr>
                <w:rStyle w:val="Lienhypertexte"/>
                <w:noProof/>
              </w:rPr>
              <w:t>Conclusions</w:t>
            </w:r>
            <w:r>
              <w:rPr>
                <w:noProof/>
                <w:webHidden/>
              </w:rPr>
              <w:tab/>
            </w:r>
            <w:r>
              <w:rPr>
                <w:noProof/>
                <w:webHidden/>
              </w:rPr>
              <w:fldChar w:fldCharType="begin"/>
            </w:r>
            <w:r>
              <w:rPr>
                <w:noProof/>
                <w:webHidden/>
              </w:rPr>
              <w:instrText xml:space="preserve"> PAGEREF _Toc69746494 \h </w:instrText>
            </w:r>
            <w:r>
              <w:rPr>
                <w:noProof/>
                <w:webHidden/>
              </w:rPr>
            </w:r>
            <w:r>
              <w:rPr>
                <w:noProof/>
                <w:webHidden/>
              </w:rPr>
              <w:fldChar w:fldCharType="separate"/>
            </w:r>
            <w:r>
              <w:rPr>
                <w:noProof/>
                <w:webHidden/>
              </w:rPr>
              <w:t>49</w:t>
            </w:r>
            <w:r>
              <w:rPr>
                <w:noProof/>
                <w:webHidden/>
              </w:rPr>
              <w:fldChar w:fldCharType="end"/>
            </w:r>
          </w:hyperlink>
        </w:p>
        <w:p w14:paraId="50EAE36F" w14:textId="494CAD77"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95" w:history="1">
            <w:r w:rsidRPr="005C0670">
              <w:rPr>
                <w:rStyle w:val="Lienhypertexte"/>
                <w:noProof/>
              </w:rPr>
              <w:t>5.1</w:t>
            </w:r>
            <w:r>
              <w:rPr>
                <w:rFonts w:asciiTheme="minorHAnsi" w:eastAsiaTheme="minorEastAsia" w:hAnsiTheme="minorHAnsi" w:cstheme="minorBidi"/>
                <w:noProof/>
                <w:sz w:val="22"/>
                <w:szCs w:val="22"/>
                <w:lang w:eastAsia="fr-CH"/>
              </w:rPr>
              <w:tab/>
            </w:r>
            <w:r w:rsidRPr="005C0670">
              <w:rPr>
                <w:rStyle w:val="Lienhypertexte"/>
                <w:noProof/>
              </w:rPr>
              <w:t>Recommendations</w:t>
            </w:r>
            <w:r>
              <w:rPr>
                <w:noProof/>
                <w:webHidden/>
              </w:rPr>
              <w:tab/>
            </w:r>
            <w:r>
              <w:rPr>
                <w:noProof/>
                <w:webHidden/>
              </w:rPr>
              <w:fldChar w:fldCharType="begin"/>
            </w:r>
            <w:r>
              <w:rPr>
                <w:noProof/>
                <w:webHidden/>
              </w:rPr>
              <w:instrText xml:space="preserve"> PAGEREF _Toc69746495 \h </w:instrText>
            </w:r>
            <w:r>
              <w:rPr>
                <w:noProof/>
                <w:webHidden/>
              </w:rPr>
            </w:r>
            <w:r>
              <w:rPr>
                <w:noProof/>
                <w:webHidden/>
              </w:rPr>
              <w:fldChar w:fldCharType="separate"/>
            </w:r>
            <w:r>
              <w:rPr>
                <w:noProof/>
                <w:webHidden/>
              </w:rPr>
              <w:t>49</w:t>
            </w:r>
            <w:r>
              <w:rPr>
                <w:noProof/>
                <w:webHidden/>
              </w:rPr>
              <w:fldChar w:fldCharType="end"/>
            </w:r>
          </w:hyperlink>
        </w:p>
        <w:p w14:paraId="5E23FCFA" w14:textId="17BD08DA"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96" w:history="1">
            <w:r w:rsidRPr="005C0670">
              <w:rPr>
                <w:rStyle w:val="Lienhypertexte"/>
                <w:noProof/>
              </w:rPr>
              <w:t>6</w:t>
            </w:r>
            <w:r>
              <w:rPr>
                <w:rFonts w:asciiTheme="minorHAnsi" w:eastAsiaTheme="minorEastAsia" w:hAnsiTheme="minorHAnsi" w:cstheme="minorBidi"/>
                <w:noProof/>
                <w:sz w:val="22"/>
                <w:szCs w:val="22"/>
                <w:lang w:eastAsia="fr-CH"/>
              </w:rPr>
              <w:tab/>
            </w:r>
            <w:r w:rsidRPr="005C0670">
              <w:rPr>
                <w:rStyle w:val="Lienhypertexte"/>
                <w:noProof/>
              </w:rPr>
              <w:t>Annexes</w:t>
            </w:r>
            <w:r>
              <w:rPr>
                <w:noProof/>
                <w:webHidden/>
              </w:rPr>
              <w:tab/>
            </w:r>
            <w:r>
              <w:rPr>
                <w:noProof/>
                <w:webHidden/>
              </w:rPr>
              <w:fldChar w:fldCharType="begin"/>
            </w:r>
            <w:r>
              <w:rPr>
                <w:noProof/>
                <w:webHidden/>
              </w:rPr>
              <w:instrText xml:space="preserve"> PAGEREF _Toc69746496 \h </w:instrText>
            </w:r>
            <w:r>
              <w:rPr>
                <w:noProof/>
                <w:webHidden/>
              </w:rPr>
            </w:r>
            <w:r>
              <w:rPr>
                <w:noProof/>
                <w:webHidden/>
              </w:rPr>
              <w:fldChar w:fldCharType="separate"/>
            </w:r>
            <w:r>
              <w:rPr>
                <w:noProof/>
                <w:webHidden/>
              </w:rPr>
              <w:t>49</w:t>
            </w:r>
            <w:r>
              <w:rPr>
                <w:noProof/>
                <w:webHidden/>
              </w:rPr>
              <w:fldChar w:fldCharType="end"/>
            </w:r>
          </w:hyperlink>
        </w:p>
        <w:p w14:paraId="25ACF2FD" w14:textId="46CB4D60"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97" w:history="1">
            <w:r w:rsidRPr="005C0670">
              <w:rPr>
                <w:rStyle w:val="Lienhypertexte"/>
                <w:noProof/>
              </w:rPr>
              <w:t>6.1</w:t>
            </w:r>
            <w:r>
              <w:rPr>
                <w:rFonts w:asciiTheme="minorHAnsi" w:eastAsiaTheme="minorEastAsia" w:hAnsiTheme="minorHAnsi" w:cstheme="minorBidi"/>
                <w:noProof/>
                <w:sz w:val="22"/>
                <w:szCs w:val="22"/>
                <w:lang w:eastAsia="fr-CH"/>
              </w:rPr>
              <w:tab/>
            </w:r>
            <w:r w:rsidRPr="005C0670">
              <w:rPr>
                <w:rStyle w:val="Lienhypertexte"/>
                <w:noProof/>
              </w:rPr>
              <w:t>R Data</w:t>
            </w:r>
            <w:r>
              <w:rPr>
                <w:noProof/>
                <w:webHidden/>
              </w:rPr>
              <w:tab/>
            </w:r>
            <w:r>
              <w:rPr>
                <w:noProof/>
                <w:webHidden/>
              </w:rPr>
              <w:fldChar w:fldCharType="begin"/>
            </w:r>
            <w:r>
              <w:rPr>
                <w:noProof/>
                <w:webHidden/>
              </w:rPr>
              <w:instrText xml:space="preserve"> PAGEREF _Toc69746497 \h </w:instrText>
            </w:r>
            <w:r>
              <w:rPr>
                <w:noProof/>
                <w:webHidden/>
              </w:rPr>
            </w:r>
            <w:r>
              <w:rPr>
                <w:noProof/>
                <w:webHidden/>
              </w:rPr>
              <w:fldChar w:fldCharType="separate"/>
            </w:r>
            <w:r>
              <w:rPr>
                <w:noProof/>
                <w:webHidden/>
              </w:rPr>
              <w:t>49</w:t>
            </w:r>
            <w:r>
              <w:rPr>
                <w:noProof/>
                <w:webHidden/>
              </w:rPr>
              <w:fldChar w:fldCharType="end"/>
            </w:r>
          </w:hyperlink>
        </w:p>
        <w:p w14:paraId="76F2AA86" w14:textId="52C4647D"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498" w:history="1">
            <w:r w:rsidRPr="005C0670">
              <w:rPr>
                <w:rStyle w:val="Lienhypertexte"/>
                <w:noProof/>
              </w:rPr>
              <w:t>6.2</w:t>
            </w:r>
            <w:r>
              <w:rPr>
                <w:rFonts w:asciiTheme="minorHAnsi" w:eastAsiaTheme="minorEastAsia" w:hAnsiTheme="minorHAnsi" w:cstheme="minorBidi"/>
                <w:noProof/>
                <w:sz w:val="22"/>
                <w:szCs w:val="22"/>
                <w:lang w:eastAsia="fr-CH"/>
              </w:rPr>
              <w:tab/>
            </w:r>
            <w:r w:rsidRPr="005C0670">
              <w:rPr>
                <w:rStyle w:val="Lienhypertexte"/>
                <w:noProof/>
              </w:rPr>
              <w:t>R code</w:t>
            </w:r>
            <w:r>
              <w:rPr>
                <w:noProof/>
                <w:webHidden/>
              </w:rPr>
              <w:tab/>
            </w:r>
            <w:r>
              <w:rPr>
                <w:noProof/>
                <w:webHidden/>
              </w:rPr>
              <w:fldChar w:fldCharType="begin"/>
            </w:r>
            <w:r>
              <w:rPr>
                <w:noProof/>
                <w:webHidden/>
              </w:rPr>
              <w:instrText xml:space="preserve"> PAGEREF _Toc69746498 \h </w:instrText>
            </w:r>
            <w:r>
              <w:rPr>
                <w:noProof/>
                <w:webHidden/>
              </w:rPr>
            </w:r>
            <w:r>
              <w:rPr>
                <w:noProof/>
                <w:webHidden/>
              </w:rPr>
              <w:fldChar w:fldCharType="separate"/>
            </w:r>
            <w:r>
              <w:rPr>
                <w:noProof/>
                <w:webHidden/>
              </w:rPr>
              <w:t>49</w:t>
            </w:r>
            <w:r>
              <w:rPr>
                <w:noProof/>
                <w:webHidden/>
              </w:rPr>
              <w:fldChar w:fldCharType="end"/>
            </w:r>
          </w:hyperlink>
        </w:p>
        <w:p w14:paraId="5684D5FB" w14:textId="4A346482"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499" w:history="1">
            <w:r w:rsidRPr="005C0670">
              <w:rPr>
                <w:rStyle w:val="Lienhypertexte"/>
                <w:noProof/>
              </w:rPr>
              <w:t>7</w:t>
            </w:r>
            <w:r>
              <w:rPr>
                <w:rFonts w:asciiTheme="minorHAnsi" w:eastAsiaTheme="minorEastAsia" w:hAnsiTheme="minorHAnsi" w:cstheme="minorBidi"/>
                <w:noProof/>
                <w:sz w:val="22"/>
                <w:szCs w:val="22"/>
                <w:lang w:eastAsia="fr-CH"/>
              </w:rPr>
              <w:tab/>
            </w:r>
            <w:r w:rsidRPr="005C0670">
              <w:rPr>
                <w:rStyle w:val="Lienhypertexte"/>
                <w:noProof/>
                <w:lang w:val="fr-FR"/>
              </w:rPr>
              <w:t>Bibliographie</w:t>
            </w:r>
            <w:r>
              <w:rPr>
                <w:noProof/>
                <w:webHidden/>
              </w:rPr>
              <w:tab/>
            </w:r>
            <w:r>
              <w:rPr>
                <w:noProof/>
                <w:webHidden/>
              </w:rPr>
              <w:fldChar w:fldCharType="begin"/>
            </w:r>
            <w:r>
              <w:rPr>
                <w:noProof/>
                <w:webHidden/>
              </w:rPr>
              <w:instrText xml:space="preserve"> PAGEREF _Toc69746499 \h </w:instrText>
            </w:r>
            <w:r>
              <w:rPr>
                <w:noProof/>
                <w:webHidden/>
              </w:rPr>
            </w:r>
            <w:r>
              <w:rPr>
                <w:noProof/>
                <w:webHidden/>
              </w:rPr>
              <w:fldChar w:fldCharType="separate"/>
            </w:r>
            <w:r>
              <w:rPr>
                <w:noProof/>
                <w:webHidden/>
              </w:rPr>
              <w:t>50</w:t>
            </w:r>
            <w:r>
              <w:rPr>
                <w:noProof/>
                <w:webHidden/>
              </w:rPr>
              <w:fldChar w:fldCharType="end"/>
            </w:r>
          </w:hyperlink>
        </w:p>
        <w:p w14:paraId="4111EF67" w14:textId="2270EB07" w:rsidR="00900708" w:rsidRDefault="00900708">
          <w:pPr>
            <w:pStyle w:val="TM1"/>
            <w:tabs>
              <w:tab w:val="left" w:pos="480"/>
              <w:tab w:val="right" w:leader="dot" w:pos="9062"/>
            </w:tabs>
            <w:rPr>
              <w:rFonts w:asciiTheme="minorHAnsi" w:eastAsiaTheme="minorEastAsia" w:hAnsiTheme="minorHAnsi" w:cstheme="minorBidi"/>
              <w:noProof/>
              <w:sz w:val="22"/>
              <w:szCs w:val="22"/>
              <w:lang w:eastAsia="fr-CH"/>
            </w:rPr>
          </w:pPr>
          <w:hyperlink w:anchor="_Toc69746500" w:history="1">
            <w:r w:rsidRPr="005C0670">
              <w:rPr>
                <w:rStyle w:val="Lienhypertexte"/>
                <w:noProof/>
              </w:rPr>
              <w:t>8</w:t>
            </w:r>
            <w:r>
              <w:rPr>
                <w:rFonts w:asciiTheme="minorHAnsi" w:eastAsiaTheme="minorEastAsia" w:hAnsiTheme="minorHAnsi" w:cstheme="minorBidi"/>
                <w:noProof/>
                <w:sz w:val="22"/>
                <w:szCs w:val="22"/>
                <w:lang w:eastAsia="fr-CH"/>
              </w:rPr>
              <w:tab/>
            </w:r>
            <w:r w:rsidRPr="005C0670">
              <w:rPr>
                <w:rStyle w:val="Lienhypertexte"/>
                <w:noProof/>
              </w:rPr>
              <w:t>APPENDIX</w:t>
            </w:r>
            <w:r>
              <w:rPr>
                <w:noProof/>
                <w:webHidden/>
              </w:rPr>
              <w:tab/>
            </w:r>
            <w:r>
              <w:rPr>
                <w:noProof/>
                <w:webHidden/>
              </w:rPr>
              <w:fldChar w:fldCharType="begin"/>
            </w:r>
            <w:r>
              <w:rPr>
                <w:noProof/>
                <w:webHidden/>
              </w:rPr>
              <w:instrText xml:space="preserve"> PAGEREF _Toc69746500 \h </w:instrText>
            </w:r>
            <w:r>
              <w:rPr>
                <w:noProof/>
                <w:webHidden/>
              </w:rPr>
            </w:r>
            <w:r>
              <w:rPr>
                <w:noProof/>
                <w:webHidden/>
              </w:rPr>
              <w:fldChar w:fldCharType="separate"/>
            </w:r>
            <w:r>
              <w:rPr>
                <w:noProof/>
                <w:webHidden/>
              </w:rPr>
              <w:t>53</w:t>
            </w:r>
            <w:r>
              <w:rPr>
                <w:noProof/>
                <w:webHidden/>
              </w:rPr>
              <w:fldChar w:fldCharType="end"/>
            </w:r>
          </w:hyperlink>
        </w:p>
        <w:p w14:paraId="681A0780" w14:textId="43EF3B95"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01" w:history="1">
            <w:r w:rsidRPr="005C0670">
              <w:rPr>
                <w:rStyle w:val="Lienhypertexte"/>
                <w:noProof/>
              </w:rPr>
              <w:t>8.1</w:t>
            </w:r>
            <w:r>
              <w:rPr>
                <w:rFonts w:asciiTheme="minorHAnsi" w:eastAsiaTheme="minorEastAsia" w:hAnsiTheme="minorHAnsi" w:cstheme="minorBidi"/>
                <w:noProof/>
                <w:sz w:val="22"/>
                <w:szCs w:val="22"/>
                <w:lang w:eastAsia="fr-CH"/>
              </w:rPr>
              <w:tab/>
            </w:r>
            <w:r w:rsidRPr="005C0670">
              <w:rPr>
                <w:rStyle w:val="Lienhypertexte"/>
                <w:noProof/>
              </w:rPr>
              <w:t>Material:</w:t>
            </w:r>
            <w:r>
              <w:rPr>
                <w:noProof/>
                <w:webHidden/>
              </w:rPr>
              <w:tab/>
            </w:r>
            <w:r>
              <w:rPr>
                <w:noProof/>
                <w:webHidden/>
              </w:rPr>
              <w:fldChar w:fldCharType="begin"/>
            </w:r>
            <w:r>
              <w:rPr>
                <w:noProof/>
                <w:webHidden/>
              </w:rPr>
              <w:instrText xml:space="preserve"> PAGEREF _Toc69746501 \h </w:instrText>
            </w:r>
            <w:r>
              <w:rPr>
                <w:noProof/>
                <w:webHidden/>
              </w:rPr>
            </w:r>
            <w:r>
              <w:rPr>
                <w:noProof/>
                <w:webHidden/>
              </w:rPr>
              <w:fldChar w:fldCharType="separate"/>
            </w:r>
            <w:r>
              <w:rPr>
                <w:noProof/>
                <w:webHidden/>
              </w:rPr>
              <w:t>53</w:t>
            </w:r>
            <w:r>
              <w:rPr>
                <w:noProof/>
                <w:webHidden/>
              </w:rPr>
              <w:fldChar w:fldCharType="end"/>
            </w:r>
          </w:hyperlink>
        </w:p>
        <w:p w14:paraId="499EA579" w14:textId="05C91945"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02" w:history="1">
            <w:r w:rsidRPr="005C0670">
              <w:rPr>
                <w:rStyle w:val="Lienhypertexte"/>
                <w:noProof/>
              </w:rPr>
              <w:t>8.2</w:t>
            </w:r>
            <w:r>
              <w:rPr>
                <w:rFonts w:asciiTheme="minorHAnsi" w:eastAsiaTheme="minorEastAsia" w:hAnsiTheme="minorHAnsi" w:cstheme="minorBidi"/>
                <w:noProof/>
                <w:sz w:val="22"/>
                <w:szCs w:val="22"/>
                <w:lang w:eastAsia="fr-CH"/>
              </w:rPr>
              <w:tab/>
            </w:r>
            <w:r w:rsidRPr="005C0670">
              <w:rPr>
                <w:rStyle w:val="Lienhypertexte"/>
                <w:noProof/>
              </w:rPr>
              <w:t>Profile plot</w:t>
            </w:r>
            <w:r>
              <w:rPr>
                <w:noProof/>
                <w:webHidden/>
              </w:rPr>
              <w:tab/>
            </w:r>
            <w:r>
              <w:rPr>
                <w:noProof/>
                <w:webHidden/>
              </w:rPr>
              <w:fldChar w:fldCharType="begin"/>
            </w:r>
            <w:r>
              <w:rPr>
                <w:noProof/>
                <w:webHidden/>
              </w:rPr>
              <w:instrText xml:space="preserve"> PAGEREF _Toc69746502 \h </w:instrText>
            </w:r>
            <w:r>
              <w:rPr>
                <w:noProof/>
                <w:webHidden/>
              </w:rPr>
            </w:r>
            <w:r>
              <w:rPr>
                <w:noProof/>
                <w:webHidden/>
              </w:rPr>
              <w:fldChar w:fldCharType="separate"/>
            </w:r>
            <w:r>
              <w:rPr>
                <w:noProof/>
                <w:webHidden/>
              </w:rPr>
              <w:t>54</w:t>
            </w:r>
            <w:r>
              <w:rPr>
                <w:noProof/>
                <w:webHidden/>
              </w:rPr>
              <w:fldChar w:fldCharType="end"/>
            </w:r>
          </w:hyperlink>
        </w:p>
        <w:p w14:paraId="663EE2FA" w14:textId="6B30CF10"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03" w:history="1">
            <w:r w:rsidRPr="005C0670">
              <w:rPr>
                <w:rStyle w:val="Lienhypertexte"/>
                <w:noProof/>
              </w:rPr>
              <w:t>8.3</w:t>
            </w:r>
            <w:r>
              <w:rPr>
                <w:rFonts w:asciiTheme="minorHAnsi" w:eastAsiaTheme="minorEastAsia" w:hAnsiTheme="minorHAnsi" w:cstheme="minorBidi"/>
                <w:noProof/>
                <w:sz w:val="22"/>
                <w:szCs w:val="22"/>
                <w:lang w:eastAsia="fr-CH"/>
              </w:rPr>
              <w:tab/>
            </w:r>
            <w:r w:rsidRPr="005C0670">
              <w:rPr>
                <w:rStyle w:val="Lienhypertexte"/>
                <w:noProof/>
              </w:rPr>
              <w:t>Logistic regression</w:t>
            </w:r>
            <w:r>
              <w:rPr>
                <w:noProof/>
                <w:webHidden/>
              </w:rPr>
              <w:tab/>
            </w:r>
            <w:r>
              <w:rPr>
                <w:noProof/>
                <w:webHidden/>
              </w:rPr>
              <w:fldChar w:fldCharType="begin"/>
            </w:r>
            <w:r>
              <w:rPr>
                <w:noProof/>
                <w:webHidden/>
              </w:rPr>
              <w:instrText xml:space="preserve"> PAGEREF _Toc69746503 \h </w:instrText>
            </w:r>
            <w:r>
              <w:rPr>
                <w:noProof/>
                <w:webHidden/>
              </w:rPr>
            </w:r>
            <w:r>
              <w:rPr>
                <w:noProof/>
                <w:webHidden/>
              </w:rPr>
              <w:fldChar w:fldCharType="separate"/>
            </w:r>
            <w:r>
              <w:rPr>
                <w:noProof/>
                <w:webHidden/>
              </w:rPr>
              <w:t>54</w:t>
            </w:r>
            <w:r>
              <w:rPr>
                <w:noProof/>
                <w:webHidden/>
              </w:rPr>
              <w:fldChar w:fldCharType="end"/>
            </w:r>
          </w:hyperlink>
        </w:p>
        <w:p w14:paraId="159690BA" w14:textId="30FAC0BA"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04" w:history="1">
            <w:r w:rsidRPr="005C0670">
              <w:rPr>
                <w:rStyle w:val="Lienhypertexte"/>
                <w:noProof/>
              </w:rPr>
              <w:t>8.4</w:t>
            </w:r>
            <w:r>
              <w:rPr>
                <w:rFonts w:asciiTheme="minorHAnsi" w:eastAsiaTheme="minorEastAsia" w:hAnsiTheme="minorHAnsi" w:cstheme="minorBidi"/>
                <w:noProof/>
                <w:sz w:val="22"/>
                <w:szCs w:val="22"/>
                <w:lang w:eastAsia="fr-CH"/>
              </w:rPr>
              <w:tab/>
            </w:r>
            <w:r w:rsidRPr="005C0670">
              <w:rPr>
                <w:rStyle w:val="Lienhypertexte"/>
                <w:noProof/>
              </w:rPr>
              <w:t>Model</w:t>
            </w:r>
            <w:r>
              <w:rPr>
                <w:noProof/>
                <w:webHidden/>
              </w:rPr>
              <w:tab/>
            </w:r>
            <w:r>
              <w:rPr>
                <w:noProof/>
                <w:webHidden/>
              </w:rPr>
              <w:fldChar w:fldCharType="begin"/>
            </w:r>
            <w:r>
              <w:rPr>
                <w:noProof/>
                <w:webHidden/>
              </w:rPr>
              <w:instrText xml:space="preserve"> PAGEREF _Toc69746504 \h </w:instrText>
            </w:r>
            <w:r>
              <w:rPr>
                <w:noProof/>
                <w:webHidden/>
              </w:rPr>
            </w:r>
            <w:r>
              <w:rPr>
                <w:noProof/>
                <w:webHidden/>
              </w:rPr>
              <w:fldChar w:fldCharType="separate"/>
            </w:r>
            <w:r>
              <w:rPr>
                <w:noProof/>
                <w:webHidden/>
              </w:rPr>
              <w:t>54</w:t>
            </w:r>
            <w:r>
              <w:rPr>
                <w:noProof/>
                <w:webHidden/>
              </w:rPr>
              <w:fldChar w:fldCharType="end"/>
            </w:r>
          </w:hyperlink>
        </w:p>
        <w:p w14:paraId="4C3AE55E" w14:textId="151431CA"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505" w:history="1">
            <w:r w:rsidRPr="005C0670">
              <w:rPr>
                <w:rStyle w:val="Lienhypertexte"/>
                <w:noProof/>
              </w:rPr>
              <w:t>8.4.1</w:t>
            </w:r>
            <w:r>
              <w:rPr>
                <w:rFonts w:asciiTheme="minorHAnsi" w:eastAsiaTheme="minorEastAsia" w:hAnsiTheme="minorHAnsi" w:cstheme="minorBidi"/>
                <w:noProof/>
                <w:sz w:val="22"/>
                <w:szCs w:val="22"/>
                <w:lang w:eastAsia="fr-CH"/>
              </w:rPr>
              <w:tab/>
            </w:r>
            <w:r w:rsidRPr="005C0670">
              <w:rPr>
                <w:rStyle w:val="Lienhypertexte"/>
                <w:noProof/>
              </w:rPr>
              <w:t>Diagnostic plot</w:t>
            </w:r>
            <w:r>
              <w:rPr>
                <w:noProof/>
                <w:webHidden/>
              </w:rPr>
              <w:tab/>
            </w:r>
            <w:r>
              <w:rPr>
                <w:noProof/>
                <w:webHidden/>
              </w:rPr>
              <w:fldChar w:fldCharType="begin"/>
            </w:r>
            <w:r>
              <w:rPr>
                <w:noProof/>
                <w:webHidden/>
              </w:rPr>
              <w:instrText xml:space="preserve"> PAGEREF _Toc69746505 \h </w:instrText>
            </w:r>
            <w:r>
              <w:rPr>
                <w:noProof/>
                <w:webHidden/>
              </w:rPr>
            </w:r>
            <w:r>
              <w:rPr>
                <w:noProof/>
                <w:webHidden/>
              </w:rPr>
              <w:fldChar w:fldCharType="separate"/>
            </w:r>
            <w:r>
              <w:rPr>
                <w:noProof/>
                <w:webHidden/>
              </w:rPr>
              <w:t>54</w:t>
            </w:r>
            <w:r>
              <w:rPr>
                <w:noProof/>
                <w:webHidden/>
              </w:rPr>
              <w:fldChar w:fldCharType="end"/>
            </w:r>
          </w:hyperlink>
        </w:p>
        <w:p w14:paraId="0A7E3107" w14:textId="13C06486" w:rsidR="00900708" w:rsidRDefault="00900708">
          <w:pPr>
            <w:pStyle w:val="TM3"/>
            <w:tabs>
              <w:tab w:val="right" w:leader="dot" w:pos="9062"/>
            </w:tabs>
            <w:rPr>
              <w:rFonts w:asciiTheme="minorHAnsi" w:eastAsiaTheme="minorEastAsia" w:hAnsiTheme="minorHAnsi" w:cstheme="minorBidi"/>
              <w:noProof/>
              <w:sz w:val="22"/>
              <w:szCs w:val="22"/>
              <w:lang w:eastAsia="fr-CH"/>
            </w:rPr>
          </w:pPr>
          <w:hyperlink w:anchor="_Toc69746506" w:history="1">
            <w:r w:rsidRPr="005C0670">
              <w:rPr>
                <w:rStyle w:val="Lienhypertexte"/>
                <w:noProof/>
              </w:rPr>
              <w:t>8.4.2</w:t>
            </w:r>
            <w:r>
              <w:rPr>
                <w:noProof/>
                <w:webHidden/>
              </w:rPr>
              <w:tab/>
            </w:r>
            <w:r>
              <w:rPr>
                <w:noProof/>
                <w:webHidden/>
              </w:rPr>
              <w:fldChar w:fldCharType="begin"/>
            </w:r>
            <w:r>
              <w:rPr>
                <w:noProof/>
                <w:webHidden/>
              </w:rPr>
              <w:instrText xml:space="preserve"> PAGEREF _Toc69746506 \h </w:instrText>
            </w:r>
            <w:r>
              <w:rPr>
                <w:noProof/>
                <w:webHidden/>
              </w:rPr>
            </w:r>
            <w:r>
              <w:rPr>
                <w:noProof/>
                <w:webHidden/>
              </w:rPr>
              <w:fldChar w:fldCharType="separate"/>
            </w:r>
            <w:r>
              <w:rPr>
                <w:noProof/>
                <w:webHidden/>
              </w:rPr>
              <w:t>55</w:t>
            </w:r>
            <w:r>
              <w:rPr>
                <w:noProof/>
                <w:webHidden/>
              </w:rPr>
              <w:fldChar w:fldCharType="end"/>
            </w:r>
          </w:hyperlink>
        </w:p>
        <w:p w14:paraId="262B7FE8" w14:textId="7CF2B0A7"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507" w:history="1">
            <w:r w:rsidRPr="005C0670">
              <w:rPr>
                <w:rStyle w:val="Lienhypertexte"/>
                <w:noProof/>
              </w:rPr>
              <w:t>8.4.3</w:t>
            </w:r>
            <w:r>
              <w:rPr>
                <w:rFonts w:asciiTheme="minorHAnsi" w:eastAsiaTheme="minorEastAsia" w:hAnsiTheme="minorHAnsi" w:cstheme="minorBidi"/>
                <w:noProof/>
                <w:sz w:val="22"/>
                <w:szCs w:val="22"/>
                <w:lang w:eastAsia="fr-CH"/>
              </w:rPr>
              <w:tab/>
            </w:r>
            <w:r w:rsidRPr="005C0670">
              <w:rPr>
                <w:rStyle w:val="Lienhypertexte"/>
                <w:noProof/>
              </w:rPr>
              <w:t>Table of pre-model test:</w:t>
            </w:r>
            <w:r>
              <w:rPr>
                <w:noProof/>
                <w:webHidden/>
              </w:rPr>
              <w:tab/>
            </w:r>
            <w:r>
              <w:rPr>
                <w:noProof/>
                <w:webHidden/>
              </w:rPr>
              <w:fldChar w:fldCharType="begin"/>
            </w:r>
            <w:r>
              <w:rPr>
                <w:noProof/>
                <w:webHidden/>
              </w:rPr>
              <w:instrText xml:space="preserve"> PAGEREF _Toc69746507 \h </w:instrText>
            </w:r>
            <w:r>
              <w:rPr>
                <w:noProof/>
                <w:webHidden/>
              </w:rPr>
            </w:r>
            <w:r>
              <w:rPr>
                <w:noProof/>
                <w:webHidden/>
              </w:rPr>
              <w:fldChar w:fldCharType="separate"/>
            </w:r>
            <w:r>
              <w:rPr>
                <w:noProof/>
                <w:webHidden/>
              </w:rPr>
              <w:t>55</w:t>
            </w:r>
            <w:r>
              <w:rPr>
                <w:noProof/>
                <w:webHidden/>
              </w:rPr>
              <w:fldChar w:fldCharType="end"/>
            </w:r>
          </w:hyperlink>
        </w:p>
        <w:p w14:paraId="6DD6C11E" w14:textId="05146257"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508" w:history="1">
            <w:r w:rsidRPr="005C0670">
              <w:rPr>
                <w:rStyle w:val="Lienhypertexte"/>
                <w:noProof/>
              </w:rPr>
              <w:t>8.4.4</w:t>
            </w:r>
            <w:r>
              <w:rPr>
                <w:rFonts w:asciiTheme="minorHAnsi" w:eastAsiaTheme="minorEastAsia" w:hAnsiTheme="minorHAnsi" w:cstheme="minorBidi"/>
                <w:noProof/>
                <w:sz w:val="22"/>
                <w:szCs w:val="22"/>
                <w:lang w:eastAsia="fr-CH"/>
              </w:rPr>
              <w:tab/>
            </w:r>
            <w:r w:rsidRPr="005C0670">
              <w:rPr>
                <w:rStyle w:val="Lienhypertexte"/>
                <w:noProof/>
              </w:rPr>
              <w:t>Effect plot</w:t>
            </w:r>
            <w:r>
              <w:rPr>
                <w:noProof/>
                <w:webHidden/>
              </w:rPr>
              <w:tab/>
            </w:r>
            <w:r>
              <w:rPr>
                <w:noProof/>
                <w:webHidden/>
              </w:rPr>
              <w:fldChar w:fldCharType="begin"/>
            </w:r>
            <w:r>
              <w:rPr>
                <w:noProof/>
                <w:webHidden/>
              </w:rPr>
              <w:instrText xml:space="preserve"> PAGEREF _Toc69746508 \h </w:instrText>
            </w:r>
            <w:r>
              <w:rPr>
                <w:noProof/>
                <w:webHidden/>
              </w:rPr>
            </w:r>
            <w:r>
              <w:rPr>
                <w:noProof/>
                <w:webHidden/>
              </w:rPr>
              <w:fldChar w:fldCharType="separate"/>
            </w:r>
            <w:r>
              <w:rPr>
                <w:noProof/>
                <w:webHidden/>
              </w:rPr>
              <w:t>57</w:t>
            </w:r>
            <w:r>
              <w:rPr>
                <w:noProof/>
                <w:webHidden/>
              </w:rPr>
              <w:fldChar w:fldCharType="end"/>
            </w:r>
          </w:hyperlink>
        </w:p>
        <w:p w14:paraId="62BB93EF" w14:textId="406AF288"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509" w:history="1">
            <w:r w:rsidRPr="005C0670">
              <w:rPr>
                <w:rStyle w:val="Lienhypertexte"/>
                <w:noProof/>
              </w:rPr>
              <w:t>8.4.5</w:t>
            </w:r>
            <w:r>
              <w:rPr>
                <w:rFonts w:asciiTheme="minorHAnsi" w:eastAsiaTheme="minorEastAsia" w:hAnsiTheme="minorHAnsi" w:cstheme="minorBidi"/>
                <w:noProof/>
                <w:sz w:val="22"/>
                <w:szCs w:val="22"/>
                <w:lang w:eastAsia="fr-CH"/>
              </w:rPr>
              <w:tab/>
            </w:r>
            <w:r w:rsidRPr="005C0670">
              <w:rPr>
                <w:rStyle w:val="Lienhypertexte"/>
                <w:noProof/>
              </w:rPr>
              <w:t>Covariance Matrix for ID: V Matrix</w:t>
            </w:r>
            <w:r>
              <w:rPr>
                <w:noProof/>
                <w:webHidden/>
              </w:rPr>
              <w:tab/>
            </w:r>
            <w:r>
              <w:rPr>
                <w:noProof/>
                <w:webHidden/>
              </w:rPr>
              <w:fldChar w:fldCharType="begin"/>
            </w:r>
            <w:r>
              <w:rPr>
                <w:noProof/>
                <w:webHidden/>
              </w:rPr>
              <w:instrText xml:space="preserve"> PAGEREF _Toc69746509 \h </w:instrText>
            </w:r>
            <w:r>
              <w:rPr>
                <w:noProof/>
                <w:webHidden/>
              </w:rPr>
            </w:r>
            <w:r>
              <w:rPr>
                <w:noProof/>
                <w:webHidden/>
              </w:rPr>
              <w:fldChar w:fldCharType="separate"/>
            </w:r>
            <w:r>
              <w:rPr>
                <w:noProof/>
                <w:webHidden/>
              </w:rPr>
              <w:t>59</w:t>
            </w:r>
            <w:r>
              <w:rPr>
                <w:noProof/>
                <w:webHidden/>
              </w:rPr>
              <w:fldChar w:fldCharType="end"/>
            </w:r>
          </w:hyperlink>
        </w:p>
        <w:p w14:paraId="5127115D" w14:textId="5D37E2C5" w:rsidR="00900708" w:rsidRDefault="00900708">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69746510" w:history="1">
            <w:r w:rsidRPr="005C0670">
              <w:rPr>
                <w:rStyle w:val="Lienhypertexte"/>
                <w:noProof/>
              </w:rPr>
              <w:t>8.4.6</w:t>
            </w:r>
            <w:r>
              <w:rPr>
                <w:rFonts w:asciiTheme="minorHAnsi" w:eastAsiaTheme="minorEastAsia" w:hAnsiTheme="minorHAnsi" w:cstheme="minorBidi"/>
                <w:noProof/>
                <w:sz w:val="22"/>
                <w:szCs w:val="22"/>
                <w:lang w:eastAsia="fr-CH"/>
              </w:rPr>
              <w:tab/>
            </w:r>
            <w:r w:rsidRPr="005C0670">
              <w:rPr>
                <w:rStyle w:val="Lienhypertexte"/>
                <w:noProof/>
              </w:rPr>
              <w:t>Prediction by ID</w:t>
            </w:r>
            <w:r>
              <w:rPr>
                <w:noProof/>
                <w:webHidden/>
              </w:rPr>
              <w:tab/>
            </w:r>
            <w:r>
              <w:rPr>
                <w:noProof/>
                <w:webHidden/>
              </w:rPr>
              <w:fldChar w:fldCharType="begin"/>
            </w:r>
            <w:r>
              <w:rPr>
                <w:noProof/>
                <w:webHidden/>
              </w:rPr>
              <w:instrText xml:space="preserve"> PAGEREF _Toc69746510 \h </w:instrText>
            </w:r>
            <w:r>
              <w:rPr>
                <w:noProof/>
                <w:webHidden/>
              </w:rPr>
            </w:r>
            <w:r>
              <w:rPr>
                <w:noProof/>
                <w:webHidden/>
              </w:rPr>
              <w:fldChar w:fldCharType="separate"/>
            </w:r>
            <w:r>
              <w:rPr>
                <w:noProof/>
                <w:webHidden/>
              </w:rPr>
              <w:t>59</w:t>
            </w:r>
            <w:r>
              <w:rPr>
                <w:noProof/>
                <w:webHidden/>
              </w:rPr>
              <w:fldChar w:fldCharType="end"/>
            </w:r>
          </w:hyperlink>
        </w:p>
        <w:p w14:paraId="62D1F8F2" w14:textId="1DF3F018"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11" w:history="1">
            <w:r w:rsidRPr="005C0670">
              <w:rPr>
                <w:rStyle w:val="Lienhypertexte"/>
                <w:noProof/>
              </w:rPr>
              <w:t>8.5</w:t>
            </w:r>
            <w:r>
              <w:rPr>
                <w:rFonts w:asciiTheme="minorHAnsi" w:eastAsiaTheme="minorEastAsia" w:hAnsiTheme="minorHAnsi" w:cstheme="minorBidi"/>
                <w:noProof/>
                <w:sz w:val="22"/>
                <w:szCs w:val="22"/>
                <w:lang w:eastAsia="fr-CH"/>
              </w:rPr>
              <w:tab/>
            </w:r>
            <w:r w:rsidRPr="005C0670">
              <w:rPr>
                <w:rStyle w:val="Lienhypertexte"/>
                <w:noProof/>
                <w:shd w:val="clear" w:color="auto" w:fill="FFFFFF"/>
              </w:rPr>
              <w:t>Robust and Censoring models</w:t>
            </w:r>
            <w:r>
              <w:rPr>
                <w:noProof/>
                <w:webHidden/>
              </w:rPr>
              <w:tab/>
            </w:r>
            <w:r>
              <w:rPr>
                <w:noProof/>
                <w:webHidden/>
              </w:rPr>
              <w:fldChar w:fldCharType="begin"/>
            </w:r>
            <w:r>
              <w:rPr>
                <w:noProof/>
                <w:webHidden/>
              </w:rPr>
              <w:instrText xml:space="preserve"> PAGEREF _Toc69746511 \h </w:instrText>
            </w:r>
            <w:r>
              <w:rPr>
                <w:noProof/>
                <w:webHidden/>
              </w:rPr>
            </w:r>
            <w:r>
              <w:rPr>
                <w:noProof/>
                <w:webHidden/>
              </w:rPr>
              <w:fldChar w:fldCharType="separate"/>
            </w:r>
            <w:r>
              <w:rPr>
                <w:noProof/>
                <w:webHidden/>
              </w:rPr>
              <w:t>60</w:t>
            </w:r>
            <w:r>
              <w:rPr>
                <w:noProof/>
                <w:webHidden/>
              </w:rPr>
              <w:fldChar w:fldCharType="end"/>
            </w:r>
          </w:hyperlink>
        </w:p>
        <w:p w14:paraId="2C4845CA" w14:textId="4BAC185E" w:rsidR="00900708" w:rsidRDefault="00900708">
          <w:pPr>
            <w:pStyle w:val="TM2"/>
            <w:tabs>
              <w:tab w:val="left" w:pos="880"/>
              <w:tab w:val="right" w:leader="dot" w:pos="9062"/>
            </w:tabs>
            <w:rPr>
              <w:rFonts w:asciiTheme="minorHAnsi" w:eastAsiaTheme="minorEastAsia" w:hAnsiTheme="minorHAnsi" w:cstheme="minorBidi"/>
              <w:noProof/>
              <w:sz w:val="22"/>
              <w:szCs w:val="22"/>
              <w:lang w:eastAsia="fr-CH"/>
            </w:rPr>
          </w:pPr>
          <w:hyperlink w:anchor="_Toc69746512" w:history="1">
            <w:r w:rsidRPr="005C0670">
              <w:rPr>
                <w:rStyle w:val="Lienhypertexte"/>
                <w:noProof/>
              </w:rPr>
              <w:t>8.6</w:t>
            </w:r>
            <w:r>
              <w:rPr>
                <w:rFonts w:asciiTheme="minorHAnsi" w:eastAsiaTheme="minorEastAsia" w:hAnsiTheme="minorHAnsi" w:cstheme="minorBidi"/>
                <w:noProof/>
                <w:sz w:val="22"/>
                <w:szCs w:val="22"/>
                <w:lang w:eastAsia="fr-CH"/>
              </w:rPr>
              <w:tab/>
            </w:r>
            <w:r w:rsidRPr="005C0670">
              <w:rPr>
                <w:rStyle w:val="Lienhypertexte"/>
                <w:noProof/>
              </w:rPr>
              <w:t>R data</w:t>
            </w:r>
            <w:r>
              <w:rPr>
                <w:noProof/>
                <w:webHidden/>
              </w:rPr>
              <w:tab/>
            </w:r>
            <w:r>
              <w:rPr>
                <w:noProof/>
                <w:webHidden/>
              </w:rPr>
              <w:fldChar w:fldCharType="begin"/>
            </w:r>
            <w:r>
              <w:rPr>
                <w:noProof/>
                <w:webHidden/>
              </w:rPr>
              <w:instrText xml:space="preserve"> PAGEREF _Toc69746512 \h </w:instrText>
            </w:r>
            <w:r>
              <w:rPr>
                <w:noProof/>
                <w:webHidden/>
              </w:rPr>
            </w:r>
            <w:r>
              <w:rPr>
                <w:noProof/>
                <w:webHidden/>
              </w:rPr>
              <w:fldChar w:fldCharType="separate"/>
            </w:r>
            <w:r>
              <w:rPr>
                <w:noProof/>
                <w:webHidden/>
              </w:rPr>
              <w:t>60</w:t>
            </w:r>
            <w:r>
              <w:rPr>
                <w:noProof/>
                <w:webHidden/>
              </w:rPr>
              <w:fldChar w:fldCharType="end"/>
            </w:r>
          </w:hyperlink>
        </w:p>
        <w:p w14:paraId="59AC87FF" w14:textId="6BAA231B" w:rsidR="009D15D1" w:rsidRDefault="009D15D1" w:rsidP="009D15D1">
          <w:r>
            <w:rPr>
              <w:b/>
              <w:bCs/>
              <w:lang w:val="fr-FR"/>
            </w:rPr>
            <w:fldChar w:fldCharType="end"/>
          </w:r>
        </w:p>
      </w:sdtContent>
    </w:sdt>
    <w:p w14:paraId="4AEA3181" w14:textId="77777777" w:rsidR="009D15D1" w:rsidRDefault="009D15D1" w:rsidP="009D15D1">
      <w:pPr>
        <w:rPr>
          <w:rFonts w:eastAsiaTheme="majorEastAsia"/>
          <w:b/>
          <w:bCs/>
          <w:sz w:val="32"/>
          <w:szCs w:val="32"/>
          <w:lang w:val="en-GB"/>
        </w:rPr>
      </w:pPr>
      <w:r>
        <w:br w:type="page"/>
      </w:r>
    </w:p>
    <w:p w14:paraId="157A02F9" w14:textId="50D67AF5" w:rsidR="009D15D1" w:rsidRDefault="009D15D1" w:rsidP="009D15D1">
      <w:pPr>
        <w:rPr>
          <w:spacing w:val="20"/>
          <w:lang w:val="en-GB"/>
        </w:rPr>
      </w:pPr>
      <w:r w:rsidRPr="00F27A41">
        <w:rPr>
          <w:b/>
          <w:bCs/>
          <w:spacing w:val="20"/>
          <w:lang w:val="en-GB"/>
        </w:rPr>
        <w:t>ABBREVIATION</w:t>
      </w:r>
      <w:r w:rsidRPr="00F27A41">
        <w:rPr>
          <w:spacing w:val="20"/>
          <w:lang w:val="en-GB"/>
        </w:rPr>
        <w:t>:</w:t>
      </w:r>
    </w:p>
    <w:p w14:paraId="4F37E910" w14:textId="1D1A31A1" w:rsidR="00D9199F" w:rsidRPr="00D21B07" w:rsidRDefault="00D9199F" w:rsidP="00D21B07">
      <w:pPr>
        <w:spacing w:after="60"/>
        <w:rPr>
          <w:lang w:val="en-GB"/>
        </w:rPr>
      </w:pPr>
      <w:r w:rsidRPr="00D21B07">
        <w:rPr>
          <w:spacing w:val="20"/>
          <w:lang w:val="en-GB"/>
        </w:rPr>
        <w:t>ACF:</w:t>
      </w:r>
      <w:r w:rsidRPr="00D21B07">
        <w:rPr>
          <w:spacing w:val="20"/>
          <w:lang w:val="en-GB"/>
        </w:rPr>
        <w:tab/>
      </w:r>
      <w:r w:rsidRPr="00D21B07">
        <w:rPr>
          <w:spacing w:val="20"/>
          <w:lang w:val="en-GB"/>
        </w:rPr>
        <w:tab/>
      </w:r>
      <w:r w:rsidRPr="00D21B07">
        <w:rPr>
          <w:lang w:val="en-GB"/>
        </w:rPr>
        <w:t>Auto correlation function</w:t>
      </w:r>
    </w:p>
    <w:p w14:paraId="10EE9C3F" w14:textId="33C9B172" w:rsidR="00857FE7" w:rsidRPr="00D21B07" w:rsidRDefault="00857FE7" w:rsidP="00D21B07">
      <w:pPr>
        <w:spacing w:after="60"/>
        <w:rPr>
          <w:spacing w:val="20"/>
          <w:lang w:val="en-GB"/>
        </w:rPr>
      </w:pPr>
      <w:r w:rsidRPr="00D21B07">
        <w:rPr>
          <w:lang w:val="en-GB"/>
        </w:rPr>
        <w:t>AIC:</w:t>
      </w:r>
      <w:r w:rsidRPr="00D21B07">
        <w:rPr>
          <w:lang w:val="en-GB"/>
        </w:rPr>
        <w:tab/>
      </w:r>
      <w:r w:rsidRPr="00D21B07">
        <w:rPr>
          <w:lang w:val="en-GB"/>
        </w:rPr>
        <w:tab/>
        <w:t>Akaike Information Criteria</w:t>
      </w:r>
    </w:p>
    <w:p w14:paraId="04D0CD86" w14:textId="378615FF" w:rsidR="009D15D1" w:rsidRPr="00D21B07" w:rsidRDefault="009D15D1" w:rsidP="00D21B07">
      <w:pPr>
        <w:spacing w:after="60"/>
        <w:rPr>
          <w:lang w:val="en-GB"/>
        </w:rPr>
      </w:pPr>
      <w:r w:rsidRPr="00D21B07">
        <w:rPr>
          <w:lang w:val="en-GB"/>
        </w:rPr>
        <w:t>BVN:</w:t>
      </w:r>
      <w:r w:rsidRPr="00D21B07">
        <w:rPr>
          <w:lang w:val="en-GB"/>
        </w:rPr>
        <w:tab/>
      </w:r>
      <w:r w:rsidR="00D9199F" w:rsidRPr="00D21B07">
        <w:rPr>
          <w:lang w:val="en-GB"/>
        </w:rPr>
        <w:tab/>
      </w:r>
      <w:r w:rsidRPr="00D21B07">
        <w:rPr>
          <w:lang w:val="en-GB"/>
        </w:rPr>
        <w:t>Bivariate Normal</w:t>
      </w:r>
    </w:p>
    <w:p w14:paraId="59693098" w14:textId="38BCF9C1" w:rsidR="009D15D1" w:rsidRPr="00D21B07" w:rsidRDefault="009D15D1" w:rsidP="00D21B07">
      <w:pPr>
        <w:spacing w:after="60"/>
        <w:rPr>
          <w:lang w:val="en-GB"/>
        </w:rPr>
      </w:pPr>
      <w:r w:rsidRPr="00D21B07">
        <w:rPr>
          <w:lang w:val="en-GB"/>
        </w:rPr>
        <w:t>CPS:</w:t>
      </w:r>
      <w:r w:rsidRPr="00D21B07">
        <w:rPr>
          <w:lang w:val="en-GB"/>
        </w:rPr>
        <w:tab/>
      </w:r>
      <w:r w:rsidRPr="00D21B07">
        <w:rPr>
          <w:lang w:val="en-GB"/>
        </w:rPr>
        <w:tab/>
        <w:t>Compound symmetry</w:t>
      </w:r>
    </w:p>
    <w:p w14:paraId="44C622E6" w14:textId="4FAE8070" w:rsidR="00707DB1" w:rsidRPr="00D21B07" w:rsidRDefault="00E8746C" w:rsidP="00D21B07">
      <w:pPr>
        <w:spacing w:after="60"/>
        <w:rPr>
          <w:lang w:val="en-GB"/>
        </w:rPr>
      </w:pPr>
      <w:r w:rsidRPr="00D21B07">
        <w:rPr>
          <w:lang w:val="en-GB"/>
        </w:rPr>
        <w:t>D</w:t>
      </w:r>
      <w:r w:rsidR="00707DB1" w:rsidRPr="00D21B07">
        <w:rPr>
          <w:lang w:val="en-GB"/>
        </w:rPr>
        <w:t>f</w:t>
      </w:r>
      <w:r w:rsidRPr="00D21B07">
        <w:rPr>
          <w:lang w:val="en-GB"/>
        </w:rPr>
        <w:t>:</w:t>
      </w:r>
      <w:r w:rsidRPr="00D21B07">
        <w:rPr>
          <w:lang w:val="en-GB"/>
        </w:rPr>
        <w:tab/>
      </w:r>
      <w:r w:rsidRPr="00D21B07">
        <w:rPr>
          <w:lang w:val="en-GB"/>
        </w:rPr>
        <w:tab/>
        <w:t>Degrees of freedom</w:t>
      </w:r>
    </w:p>
    <w:p w14:paraId="337A29C9" w14:textId="77777777" w:rsidR="009D15D1" w:rsidRPr="00D21B07" w:rsidRDefault="009D15D1" w:rsidP="00D21B07">
      <w:pPr>
        <w:spacing w:after="60"/>
        <w:rPr>
          <w:lang w:val="en-GB"/>
        </w:rPr>
      </w:pPr>
      <w:r w:rsidRPr="00D21B07">
        <w:rPr>
          <w:lang w:val="en-GB"/>
        </w:rPr>
        <w:t xml:space="preserve">FIXEF: </w:t>
      </w:r>
      <w:r w:rsidRPr="00D21B07">
        <w:rPr>
          <w:lang w:val="en-GB"/>
        </w:rPr>
        <w:tab/>
        <w:t>Fixed effects</w:t>
      </w:r>
    </w:p>
    <w:p w14:paraId="70A1D371" w14:textId="77777777" w:rsidR="009D15D1" w:rsidRPr="00D21B07" w:rsidRDefault="009D15D1" w:rsidP="00D21B07">
      <w:pPr>
        <w:spacing w:after="60"/>
        <w:rPr>
          <w:lang w:val="en-GB"/>
        </w:rPr>
      </w:pPr>
      <w:r w:rsidRPr="00D21B07">
        <w:rPr>
          <w:lang w:val="en-GB"/>
        </w:rPr>
        <w:t>GAM:</w:t>
      </w:r>
      <w:r w:rsidRPr="00D21B07">
        <w:rPr>
          <w:lang w:val="en-GB"/>
        </w:rPr>
        <w:tab/>
      </w:r>
      <w:r w:rsidRPr="00D21B07">
        <w:rPr>
          <w:lang w:val="en-GB"/>
        </w:rPr>
        <w:tab/>
        <w:t>Generalized Additive models</w:t>
      </w:r>
    </w:p>
    <w:p w14:paraId="0B398493" w14:textId="77777777" w:rsidR="009D15D1" w:rsidRPr="00D21B07" w:rsidRDefault="009D15D1" w:rsidP="00D21B07">
      <w:pPr>
        <w:spacing w:after="60"/>
        <w:rPr>
          <w:lang w:val="en-GB"/>
        </w:rPr>
      </w:pPr>
      <w:r w:rsidRPr="00D21B07">
        <w:rPr>
          <w:lang w:val="en-GB"/>
        </w:rPr>
        <w:t>GLMM :</w:t>
      </w:r>
      <w:r w:rsidRPr="00D21B07">
        <w:rPr>
          <w:lang w:val="en-GB"/>
        </w:rPr>
        <w:tab/>
        <w:t>Generalized Linear Mixed models</w:t>
      </w:r>
    </w:p>
    <w:p w14:paraId="389FABE2" w14:textId="77777777" w:rsidR="009D15D1" w:rsidRPr="00D21B07" w:rsidRDefault="009D15D1" w:rsidP="00D21B07">
      <w:pPr>
        <w:spacing w:after="60"/>
        <w:rPr>
          <w:lang w:val="en-GB"/>
        </w:rPr>
      </w:pPr>
      <w:r w:rsidRPr="00D21B07">
        <w:rPr>
          <w:lang w:val="en-GB"/>
        </w:rPr>
        <w:t>EBLUP:</w:t>
      </w:r>
      <w:r w:rsidRPr="00D21B07">
        <w:rPr>
          <w:lang w:val="en-GB"/>
        </w:rPr>
        <w:tab/>
        <w:t>Empirical best linear unbiased predictors</w:t>
      </w:r>
    </w:p>
    <w:p w14:paraId="6091C495" w14:textId="77777777" w:rsidR="009D15D1" w:rsidRPr="00D21B07" w:rsidRDefault="009D15D1" w:rsidP="00D21B07">
      <w:pPr>
        <w:spacing w:after="60"/>
        <w:rPr>
          <w:lang w:val="en-GB"/>
        </w:rPr>
      </w:pPr>
      <w:r w:rsidRPr="00D21B07">
        <w:rPr>
          <w:lang w:val="en-GB"/>
        </w:rPr>
        <w:t>EDA:</w:t>
      </w:r>
      <w:r w:rsidRPr="00D21B07">
        <w:rPr>
          <w:lang w:val="en-GB"/>
        </w:rPr>
        <w:tab/>
      </w:r>
      <w:r w:rsidRPr="00D21B07">
        <w:rPr>
          <w:lang w:val="en-GB"/>
        </w:rPr>
        <w:tab/>
        <w:t>Exploratory data analysis</w:t>
      </w:r>
    </w:p>
    <w:p w14:paraId="532F6CE8" w14:textId="77777777" w:rsidR="009D15D1" w:rsidRPr="00D21B07" w:rsidRDefault="009D15D1" w:rsidP="00D21B07">
      <w:pPr>
        <w:spacing w:after="60"/>
        <w:rPr>
          <w:lang w:val="en-GB"/>
        </w:rPr>
      </w:pPr>
      <w:r w:rsidRPr="00D21B07">
        <w:rPr>
          <w:lang w:val="en-GB"/>
        </w:rPr>
        <w:t>ICC:</w:t>
      </w:r>
      <w:r w:rsidRPr="00D21B07">
        <w:rPr>
          <w:lang w:val="en-GB"/>
        </w:rPr>
        <w:tab/>
      </w:r>
      <w:r w:rsidRPr="00D21B07">
        <w:rPr>
          <w:lang w:val="en-GB"/>
        </w:rPr>
        <w:tab/>
        <w:t xml:space="preserve">Intraclass correlation </w:t>
      </w:r>
    </w:p>
    <w:p w14:paraId="5D71E5E2" w14:textId="77777777" w:rsidR="009D15D1" w:rsidRPr="00D21B07" w:rsidRDefault="009D15D1" w:rsidP="00D21B07">
      <w:pPr>
        <w:spacing w:after="60"/>
        <w:rPr>
          <w:lang w:val="en-GB"/>
        </w:rPr>
      </w:pPr>
      <w:r w:rsidRPr="00D21B07">
        <w:rPr>
          <w:lang w:val="en-GB"/>
        </w:rPr>
        <w:t>ICP-MS:</w:t>
      </w:r>
      <w:r w:rsidRPr="00D21B07">
        <w:rPr>
          <w:lang w:val="en-GB"/>
        </w:rPr>
        <w:tab/>
        <w:t>Induced plasma Mass Spectrometer</w:t>
      </w:r>
    </w:p>
    <w:p w14:paraId="758CF4A0" w14:textId="77777777" w:rsidR="009D15D1" w:rsidRPr="00D21B07" w:rsidRDefault="009D15D1" w:rsidP="00D21B07">
      <w:pPr>
        <w:spacing w:after="60"/>
      </w:pPr>
      <w:r w:rsidRPr="00D21B07">
        <w:t>LMM:</w:t>
      </w:r>
      <w:r w:rsidRPr="00D21B07">
        <w:tab/>
      </w:r>
      <w:r w:rsidRPr="00D21B07">
        <w:tab/>
        <w:t>Linear Mixed Models</w:t>
      </w:r>
    </w:p>
    <w:p w14:paraId="3B91A30C" w14:textId="77777777" w:rsidR="009D15D1" w:rsidRPr="00D21B07" w:rsidRDefault="009D15D1" w:rsidP="00D21B07">
      <w:pPr>
        <w:spacing w:after="60"/>
      </w:pPr>
      <w:r w:rsidRPr="00D21B07">
        <w:t>Log10:</w:t>
      </w:r>
      <w:r w:rsidRPr="00D21B07">
        <w:tab/>
      </w:r>
      <w:r w:rsidRPr="00D21B07">
        <w:tab/>
        <w:t>Logarithmes base 10</w:t>
      </w:r>
    </w:p>
    <w:p w14:paraId="5D28E630" w14:textId="77777777" w:rsidR="009D15D1" w:rsidRPr="00D21B07" w:rsidRDefault="009D15D1" w:rsidP="00D21B07">
      <w:pPr>
        <w:spacing w:after="60"/>
      </w:pPr>
      <w:r w:rsidRPr="00D21B07">
        <w:t>Ln:</w:t>
      </w:r>
      <w:r w:rsidRPr="00D21B07">
        <w:tab/>
      </w:r>
      <w:r w:rsidRPr="00D21B07">
        <w:tab/>
        <w:t>Logarithmes base</w:t>
      </w:r>
      <w:r w:rsidRPr="00D21B07">
        <w:rPr>
          <w:sz w:val="28"/>
          <w:szCs w:val="28"/>
          <w:vertAlign w:val="subscript"/>
        </w:rPr>
        <w:t>exp</w:t>
      </w:r>
      <w:r w:rsidRPr="00D21B07">
        <w:t xml:space="preserve"> (Népérien)</w:t>
      </w:r>
    </w:p>
    <w:p w14:paraId="0513AFAF" w14:textId="77777777" w:rsidR="009D15D1" w:rsidRPr="00D21B07" w:rsidRDefault="009D15D1" w:rsidP="00D21B07">
      <w:pPr>
        <w:spacing w:after="60"/>
        <w:rPr>
          <w:lang w:val="en-GB"/>
        </w:rPr>
      </w:pPr>
      <w:r w:rsidRPr="00D21B07">
        <w:rPr>
          <w:lang w:val="en-GB"/>
        </w:rPr>
        <w:t>LRT:</w:t>
      </w:r>
      <w:r w:rsidRPr="00D21B07">
        <w:rPr>
          <w:lang w:val="en-GB"/>
        </w:rPr>
        <w:tab/>
      </w:r>
      <w:r w:rsidRPr="00D21B07">
        <w:rPr>
          <w:lang w:val="en-GB"/>
        </w:rPr>
        <w:tab/>
        <w:t>likelihood ratio Test Statistic</w:t>
      </w:r>
    </w:p>
    <w:p w14:paraId="5F4783CB" w14:textId="77777777" w:rsidR="009D15D1" w:rsidRPr="00D21B07" w:rsidRDefault="009D15D1" w:rsidP="00D21B07">
      <w:pPr>
        <w:spacing w:after="60"/>
        <w:rPr>
          <w:lang w:val="en-GB"/>
        </w:rPr>
      </w:pPr>
      <w:r w:rsidRPr="00D21B07">
        <w:rPr>
          <w:lang w:val="en-GB"/>
        </w:rPr>
        <w:t>MNL(T):</w:t>
      </w:r>
      <w:r w:rsidRPr="00D21B07">
        <w:rPr>
          <w:lang w:val="en-GB"/>
        </w:rPr>
        <w:tab/>
        <w:t>Free (total) Metanephrines</w:t>
      </w:r>
    </w:p>
    <w:p w14:paraId="5597FDED" w14:textId="77777777" w:rsidR="009D15D1" w:rsidRPr="00D21B07" w:rsidRDefault="009D15D1" w:rsidP="00D21B07">
      <w:pPr>
        <w:spacing w:after="60"/>
        <w:rPr>
          <w:lang w:val="en-GB"/>
        </w:rPr>
      </w:pPr>
      <w:r w:rsidRPr="00D21B07">
        <w:rPr>
          <w:lang w:val="en-GB"/>
        </w:rPr>
        <w:t>NMNL</w:t>
      </w:r>
      <w:r w:rsidRPr="00D21B07">
        <w:rPr>
          <w:lang w:val="en-GB"/>
        </w:rPr>
        <w:tab/>
        <w:t>(T):</w:t>
      </w:r>
      <w:r w:rsidRPr="00D21B07">
        <w:rPr>
          <w:lang w:val="en-GB"/>
        </w:rPr>
        <w:tab/>
        <w:t>Free (total) Normetanephrines</w:t>
      </w:r>
    </w:p>
    <w:p w14:paraId="42F55E9D" w14:textId="77777777" w:rsidR="009D15D1" w:rsidRPr="00D21B07" w:rsidRDefault="009D15D1" w:rsidP="00D21B07">
      <w:pPr>
        <w:spacing w:after="60"/>
        <w:rPr>
          <w:lang w:val="en-GB"/>
        </w:rPr>
      </w:pPr>
      <w:r w:rsidRPr="00D21B07">
        <w:rPr>
          <w:lang w:val="en-GB"/>
        </w:rPr>
        <w:t>MTL(T):</w:t>
      </w:r>
      <w:r w:rsidRPr="00D21B07">
        <w:rPr>
          <w:lang w:val="en-GB"/>
        </w:rPr>
        <w:tab/>
        <w:t>Free (total) 3-Methoxityramine</w:t>
      </w:r>
    </w:p>
    <w:p w14:paraId="5A3B8DFE" w14:textId="77777777" w:rsidR="009D15D1" w:rsidRPr="00D21B07" w:rsidRDefault="009D15D1" w:rsidP="00D21B07">
      <w:pPr>
        <w:spacing w:after="60"/>
        <w:rPr>
          <w:lang w:val="en-GB"/>
        </w:rPr>
      </w:pPr>
      <w:r w:rsidRPr="00D21B07">
        <w:rPr>
          <w:lang w:val="en-GB"/>
        </w:rPr>
        <w:t>MLE:</w:t>
      </w:r>
      <w:r w:rsidRPr="00D21B07">
        <w:rPr>
          <w:lang w:val="en-GB"/>
        </w:rPr>
        <w:tab/>
      </w:r>
      <w:r w:rsidRPr="00D21B07">
        <w:rPr>
          <w:lang w:val="en-GB"/>
        </w:rPr>
        <w:tab/>
        <w:t>Maximum Likelihood estimator</w:t>
      </w:r>
    </w:p>
    <w:p w14:paraId="39C324C3" w14:textId="77777777" w:rsidR="009D15D1" w:rsidRPr="00D21B07" w:rsidRDefault="009D15D1" w:rsidP="00D21B07">
      <w:pPr>
        <w:spacing w:after="60"/>
        <w:rPr>
          <w:lang w:val="en-GB"/>
        </w:rPr>
      </w:pPr>
      <w:r w:rsidRPr="00D21B07">
        <w:rPr>
          <w:lang w:val="en-GB"/>
        </w:rPr>
        <w:t>MVN:</w:t>
      </w:r>
      <w:r w:rsidRPr="00D21B07">
        <w:rPr>
          <w:lang w:val="en-GB"/>
        </w:rPr>
        <w:tab/>
      </w:r>
      <w:r w:rsidRPr="00D21B07">
        <w:rPr>
          <w:lang w:val="en-GB"/>
        </w:rPr>
        <w:tab/>
        <w:t>Multivariate Normal</w:t>
      </w:r>
    </w:p>
    <w:p w14:paraId="0E661E5D" w14:textId="77777777" w:rsidR="009D15D1" w:rsidRPr="00D21B07" w:rsidRDefault="009D15D1" w:rsidP="00D21B07">
      <w:pPr>
        <w:spacing w:after="60"/>
        <w:rPr>
          <w:lang w:val="en-GB"/>
        </w:rPr>
      </w:pPr>
      <w:r w:rsidRPr="00D21B07">
        <w:rPr>
          <w:lang w:val="en-GB"/>
        </w:rPr>
        <w:t>OLS:</w:t>
      </w:r>
      <w:r w:rsidRPr="00D21B07">
        <w:rPr>
          <w:lang w:val="en-GB"/>
        </w:rPr>
        <w:tab/>
      </w:r>
      <w:r w:rsidRPr="00D21B07">
        <w:rPr>
          <w:lang w:val="en-GB"/>
        </w:rPr>
        <w:tab/>
        <w:t>Ordinary least square estimator</w:t>
      </w:r>
    </w:p>
    <w:p w14:paraId="7EA7A13C" w14:textId="77777777" w:rsidR="009D15D1" w:rsidRPr="00D21B07" w:rsidRDefault="009D15D1" w:rsidP="00D21B07">
      <w:pPr>
        <w:spacing w:after="60"/>
        <w:rPr>
          <w:lang w:val="en-GB"/>
        </w:rPr>
      </w:pPr>
      <w:r w:rsidRPr="00D21B07">
        <w:rPr>
          <w:lang w:val="en-GB"/>
        </w:rPr>
        <w:t xml:space="preserve">PPGL: </w:t>
      </w:r>
      <w:r w:rsidRPr="00D21B07">
        <w:rPr>
          <w:lang w:val="en-GB"/>
        </w:rPr>
        <w:tab/>
        <w:t>Pheocytochroma and</w:t>
      </w:r>
      <w:r w:rsidRPr="00D21B07">
        <w:rPr>
          <w:lang w:val="en-GB"/>
        </w:rPr>
        <w:tab/>
        <w:t>Paraganglioma</w:t>
      </w:r>
    </w:p>
    <w:p w14:paraId="7FE177A0" w14:textId="77777777" w:rsidR="009D15D1" w:rsidRPr="00D21B07" w:rsidRDefault="009D15D1" w:rsidP="00D21B07">
      <w:pPr>
        <w:spacing w:after="60"/>
        <w:rPr>
          <w:lang w:val="en-GB"/>
        </w:rPr>
      </w:pPr>
      <w:r w:rsidRPr="00D21B07">
        <w:rPr>
          <w:lang w:val="en-GB"/>
        </w:rPr>
        <w:t>RI:</w:t>
      </w:r>
      <w:r w:rsidRPr="00D21B07">
        <w:rPr>
          <w:lang w:val="en-GB"/>
        </w:rPr>
        <w:tab/>
      </w:r>
      <w:r w:rsidRPr="00D21B07">
        <w:rPr>
          <w:lang w:val="en-GB"/>
        </w:rPr>
        <w:tab/>
        <w:t>Random Intercept</w:t>
      </w:r>
    </w:p>
    <w:p w14:paraId="07B726A5" w14:textId="77777777" w:rsidR="009D15D1" w:rsidRPr="00D21B07" w:rsidRDefault="009D15D1" w:rsidP="00D21B07">
      <w:pPr>
        <w:spacing w:after="60"/>
        <w:rPr>
          <w:lang w:val="en-GB"/>
        </w:rPr>
      </w:pPr>
      <w:r w:rsidRPr="00D21B07">
        <w:rPr>
          <w:lang w:val="en-GB"/>
        </w:rPr>
        <w:t>RIAS:</w:t>
      </w:r>
      <w:r w:rsidRPr="00D21B07">
        <w:rPr>
          <w:lang w:val="en-GB"/>
        </w:rPr>
        <w:tab/>
      </w:r>
      <w:r w:rsidRPr="00D21B07">
        <w:rPr>
          <w:lang w:val="en-GB"/>
        </w:rPr>
        <w:tab/>
        <w:t>Random intercept and slope</w:t>
      </w:r>
    </w:p>
    <w:p w14:paraId="1852429D" w14:textId="77777777" w:rsidR="009D15D1" w:rsidRPr="00D21B07" w:rsidRDefault="009D15D1" w:rsidP="00D21B07">
      <w:pPr>
        <w:spacing w:after="60"/>
        <w:rPr>
          <w:lang w:val="en-GB"/>
        </w:rPr>
      </w:pPr>
      <w:r w:rsidRPr="00D21B07">
        <w:rPr>
          <w:lang w:val="en-GB"/>
        </w:rPr>
        <w:t>RANEF:</w:t>
      </w:r>
      <w:r w:rsidRPr="00D21B07">
        <w:rPr>
          <w:lang w:val="en-GB"/>
        </w:rPr>
        <w:tab/>
        <w:t>Random effect</w:t>
      </w:r>
    </w:p>
    <w:p w14:paraId="26D23D21" w14:textId="3848DFA5" w:rsidR="009D15D1" w:rsidRPr="00D21B07" w:rsidRDefault="009D15D1" w:rsidP="00D21B07">
      <w:pPr>
        <w:spacing w:after="60"/>
        <w:rPr>
          <w:lang w:val="en-GB"/>
        </w:rPr>
      </w:pPr>
      <w:r w:rsidRPr="00D21B07">
        <w:rPr>
          <w:lang w:val="en-GB"/>
        </w:rPr>
        <w:t>REML:</w:t>
      </w:r>
      <w:r w:rsidRPr="00D21B07">
        <w:rPr>
          <w:lang w:val="en-GB"/>
        </w:rPr>
        <w:tab/>
        <w:t>Restricted (“Residuals”) Maximum Likelihood estimator</w:t>
      </w:r>
    </w:p>
    <w:p w14:paraId="5EB89AD3" w14:textId="3068A105" w:rsidR="007559C6" w:rsidRPr="00D21B07" w:rsidRDefault="007559C6" w:rsidP="00D21B07">
      <w:pPr>
        <w:spacing w:after="60"/>
        <w:rPr>
          <w:lang w:val="en-GB"/>
        </w:rPr>
      </w:pPr>
      <w:r w:rsidRPr="00D21B07">
        <w:rPr>
          <w:lang w:val="en-GB"/>
        </w:rPr>
        <w:t>RTM:</w:t>
      </w:r>
      <w:r w:rsidRPr="00D21B07">
        <w:rPr>
          <w:lang w:val="en-GB"/>
        </w:rPr>
        <w:tab/>
      </w:r>
      <w:r w:rsidRPr="00D21B07">
        <w:rPr>
          <w:lang w:val="en-GB"/>
        </w:rPr>
        <w:tab/>
        <w:t>Regression to the Mean</w:t>
      </w:r>
    </w:p>
    <w:p w14:paraId="6A7FE863" w14:textId="517737BB" w:rsidR="009D15D1" w:rsidRPr="0070615D" w:rsidRDefault="009D15D1" w:rsidP="00D21B07">
      <w:pPr>
        <w:spacing w:after="60"/>
        <w:rPr>
          <w:lang w:val="en-GB"/>
        </w:rPr>
      </w:pPr>
      <w:r w:rsidRPr="0070615D">
        <w:rPr>
          <w:lang w:val="en-GB"/>
        </w:rPr>
        <w:t>SE:</w:t>
      </w:r>
      <w:r w:rsidRPr="0070615D">
        <w:rPr>
          <w:lang w:val="en-GB"/>
        </w:rPr>
        <w:tab/>
      </w:r>
      <w:r w:rsidRPr="0070615D">
        <w:rPr>
          <w:lang w:val="en-GB"/>
        </w:rPr>
        <w:tab/>
        <w:t xml:space="preserve">Standard </w:t>
      </w:r>
      <w:r w:rsidR="007559C6" w:rsidRPr="0070615D">
        <w:rPr>
          <w:lang w:val="en-GB"/>
        </w:rPr>
        <w:t>Error</w:t>
      </w:r>
    </w:p>
    <w:p w14:paraId="48031028" w14:textId="0FD97282" w:rsidR="009D15D1" w:rsidRPr="00D21B07" w:rsidRDefault="009D15D1" w:rsidP="00D21B07">
      <w:pPr>
        <w:spacing w:after="60"/>
        <w:rPr>
          <w:lang w:val="en-GB"/>
        </w:rPr>
      </w:pPr>
      <w:r w:rsidRPr="00D21B07">
        <w:rPr>
          <w:lang w:val="en-GB"/>
        </w:rPr>
        <w:t>s.l.</w:t>
      </w:r>
      <w:r w:rsidRPr="00D21B07">
        <w:rPr>
          <w:lang w:val="en-GB"/>
        </w:rPr>
        <w:tab/>
      </w:r>
      <w:r w:rsidRPr="00D21B07">
        <w:rPr>
          <w:lang w:val="en-GB"/>
        </w:rPr>
        <w:tab/>
        <w:t xml:space="preserve">Sensus lato </w:t>
      </w:r>
      <w:r w:rsidR="007559C6" w:rsidRPr="00D21B07">
        <w:rPr>
          <w:lang w:val="en-GB"/>
        </w:rPr>
        <w:t>(</w:t>
      </w:r>
      <w:r w:rsidRPr="00D21B07">
        <w:rPr>
          <w:lang w:val="en-GB"/>
        </w:rPr>
        <w:t>definition</w:t>
      </w:r>
      <w:r w:rsidR="007559C6" w:rsidRPr="00D21B07">
        <w:rPr>
          <w:lang w:val="en-GB"/>
        </w:rPr>
        <w:t>)</w:t>
      </w:r>
    </w:p>
    <w:p w14:paraId="388FA17A" w14:textId="4485AF17" w:rsidR="009D15D1" w:rsidRPr="00D21B07" w:rsidRDefault="009D15D1" w:rsidP="00D21B07">
      <w:pPr>
        <w:spacing w:after="60"/>
        <w:rPr>
          <w:lang w:val="en-GB"/>
        </w:rPr>
      </w:pPr>
      <w:r w:rsidRPr="00D21B07">
        <w:rPr>
          <w:lang w:val="en-GB"/>
        </w:rPr>
        <w:t>s.s</w:t>
      </w:r>
      <w:r w:rsidRPr="00D21B07">
        <w:rPr>
          <w:lang w:val="en-GB"/>
        </w:rPr>
        <w:tab/>
      </w:r>
      <w:r w:rsidRPr="00D21B07">
        <w:rPr>
          <w:lang w:val="en-GB"/>
        </w:rPr>
        <w:tab/>
        <w:t xml:space="preserve">Sensus stricto </w:t>
      </w:r>
      <w:r w:rsidR="007559C6" w:rsidRPr="00D21B07">
        <w:rPr>
          <w:lang w:val="en-GB"/>
        </w:rPr>
        <w:t>(</w:t>
      </w:r>
      <w:r w:rsidRPr="00D21B07">
        <w:rPr>
          <w:lang w:val="en-GB"/>
        </w:rPr>
        <w:t>definition</w:t>
      </w:r>
      <w:r w:rsidR="007559C6" w:rsidRPr="00D21B07">
        <w:rPr>
          <w:lang w:val="en-GB"/>
        </w:rPr>
        <w:t>)</w:t>
      </w:r>
    </w:p>
    <w:p w14:paraId="7932A214" w14:textId="77777777" w:rsidR="009D15D1" w:rsidRPr="00D21B07" w:rsidRDefault="009D15D1" w:rsidP="00D21B07">
      <w:pPr>
        <w:spacing w:after="60"/>
        <w:rPr>
          <w:lang w:val="en-GB"/>
        </w:rPr>
      </w:pPr>
      <w:r w:rsidRPr="00D21B07">
        <w:rPr>
          <w:lang w:val="en-GB"/>
        </w:rPr>
        <w:t>::</w:t>
      </w:r>
      <w:r w:rsidRPr="00D21B07">
        <w:rPr>
          <w:lang w:val="en-GB"/>
        </w:rPr>
        <w:tab/>
      </w:r>
      <w:r w:rsidRPr="00D21B07">
        <w:rPr>
          <w:lang w:val="en-GB"/>
        </w:rPr>
        <w:tab/>
        <w:t>R packages</w:t>
      </w:r>
    </w:p>
    <w:p w14:paraId="2680D486" w14:textId="77777777" w:rsidR="009D15D1" w:rsidRPr="00D21B07" w:rsidRDefault="009D15D1" w:rsidP="00D21B07">
      <w:pPr>
        <w:spacing w:after="60"/>
        <w:rPr>
          <w:lang w:val="en-GB"/>
        </w:rPr>
      </w:pPr>
      <w:r w:rsidRPr="00D21B07">
        <w:rPr>
          <w:lang w:val="en-GB"/>
        </w:rPr>
        <w:t>|</w:t>
      </w:r>
      <w:r w:rsidRPr="00D21B07">
        <w:rPr>
          <w:lang w:val="en-GB"/>
        </w:rPr>
        <w:tab/>
      </w:r>
      <w:r w:rsidRPr="00D21B07">
        <w:rPr>
          <w:lang w:val="en-GB"/>
        </w:rPr>
        <w:tab/>
        <w:t>Given that</w:t>
      </w:r>
    </w:p>
    <w:p w14:paraId="3765EAE0" w14:textId="77777777" w:rsidR="009D15D1" w:rsidRDefault="009D15D1" w:rsidP="009D15D1">
      <w:pPr>
        <w:rPr>
          <w:lang w:val="en-GB"/>
        </w:rPr>
      </w:pPr>
      <w:r>
        <w:rPr>
          <w:lang w:val="en-GB"/>
        </w:rPr>
        <w:br w:type="page"/>
      </w:r>
    </w:p>
    <w:p w14:paraId="5BF0772E" w14:textId="77777777" w:rsidR="009D15D1" w:rsidRPr="00DA31E4" w:rsidRDefault="009D15D1" w:rsidP="009D15D1">
      <w:pPr>
        <w:rPr>
          <w:lang w:val="en-GB"/>
        </w:rPr>
      </w:pPr>
    </w:p>
    <w:p w14:paraId="3318F774" w14:textId="77777777" w:rsidR="009D15D1" w:rsidRPr="00DA31E4" w:rsidRDefault="009D15D1" w:rsidP="009D15D1">
      <w:pPr>
        <w:rPr>
          <w:lang w:val="en-GB"/>
        </w:rPr>
      </w:pPr>
    </w:p>
    <w:p w14:paraId="5FD9EB84" w14:textId="77777777" w:rsidR="009D15D1" w:rsidRDefault="009D15D1" w:rsidP="009D15D1">
      <w:pPr>
        <w:rPr>
          <w:lang w:val="en-GB"/>
        </w:rPr>
      </w:pPr>
      <w:r>
        <w:rPr>
          <w:lang w:val="en-GB"/>
        </w:rPr>
        <w:t>LISTE OF TABLES</w:t>
      </w:r>
    </w:p>
    <w:p w14:paraId="68FA6728" w14:textId="43D87757" w:rsidR="003638FB" w:rsidRDefault="009D15D1">
      <w:pPr>
        <w:pStyle w:val="Tabledesillustrations"/>
        <w:tabs>
          <w:tab w:val="right" w:leader="dot" w:pos="9062"/>
        </w:tabs>
        <w:rPr>
          <w:rFonts w:asciiTheme="minorHAnsi" w:eastAsiaTheme="minorEastAsia" w:hAnsiTheme="minorHAnsi" w:cstheme="minorBidi"/>
          <w:noProof/>
          <w:sz w:val="22"/>
          <w:szCs w:val="22"/>
          <w:lang w:eastAsia="fr-CH"/>
        </w:rPr>
      </w:pPr>
      <w:r>
        <w:rPr>
          <w:lang w:val="en-GB"/>
        </w:rPr>
        <w:fldChar w:fldCharType="begin"/>
      </w:r>
      <w:r>
        <w:rPr>
          <w:lang w:val="en-GB"/>
        </w:rPr>
        <w:instrText xml:space="preserve"> TOC \h \z \c "Table" </w:instrText>
      </w:r>
      <w:r>
        <w:rPr>
          <w:lang w:val="en-GB"/>
        </w:rPr>
        <w:fldChar w:fldCharType="separate"/>
      </w:r>
      <w:hyperlink w:anchor="_Toc69495866" w:history="1">
        <w:r w:rsidR="003638FB" w:rsidRPr="006F54FC">
          <w:rPr>
            <w:rStyle w:val="Lienhypertexte"/>
            <w:noProof/>
          </w:rPr>
          <w:t>Table 1 Metanephrines Maximum Values for PHEO diagnostics [URL]</w:t>
        </w:r>
        <w:r w:rsidR="003638FB">
          <w:rPr>
            <w:noProof/>
            <w:webHidden/>
          </w:rPr>
          <w:tab/>
        </w:r>
        <w:r w:rsidR="003638FB">
          <w:rPr>
            <w:noProof/>
            <w:webHidden/>
          </w:rPr>
          <w:fldChar w:fldCharType="begin"/>
        </w:r>
        <w:r w:rsidR="003638FB">
          <w:rPr>
            <w:noProof/>
            <w:webHidden/>
          </w:rPr>
          <w:instrText xml:space="preserve"> PAGEREF _Toc69495866 \h </w:instrText>
        </w:r>
        <w:r w:rsidR="003638FB">
          <w:rPr>
            <w:noProof/>
            <w:webHidden/>
          </w:rPr>
        </w:r>
        <w:r w:rsidR="003638FB">
          <w:rPr>
            <w:noProof/>
            <w:webHidden/>
          </w:rPr>
          <w:fldChar w:fldCharType="separate"/>
        </w:r>
        <w:r w:rsidR="006E48D8">
          <w:rPr>
            <w:noProof/>
            <w:webHidden/>
          </w:rPr>
          <w:t>8</w:t>
        </w:r>
        <w:r w:rsidR="003638FB">
          <w:rPr>
            <w:noProof/>
            <w:webHidden/>
          </w:rPr>
          <w:fldChar w:fldCharType="end"/>
        </w:r>
      </w:hyperlink>
    </w:p>
    <w:p w14:paraId="69546409" w14:textId="26A94860"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67" w:history="1">
        <w:r w:rsidRPr="006F54FC">
          <w:rPr>
            <w:rStyle w:val="Lienhypertexte"/>
            <w:noProof/>
          </w:rPr>
          <w:t>Table 2 Variables descriptions (1st dataset with 1591 raw lines)</w:t>
        </w:r>
        <w:r>
          <w:rPr>
            <w:noProof/>
            <w:webHidden/>
          </w:rPr>
          <w:tab/>
        </w:r>
        <w:r>
          <w:rPr>
            <w:noProof/>
            <w:webHidden/>
          </w:rPr>
          <w:fldChar w:fldCharType="begin"/>
        </w:r>
        <w:r>
          <w:rPr>
            <w:noProof/>
            <w:webHidden/>
          </w:rPr>
          <w:instrText xml:space="preserve"> PAGEREF _Toc69495867 \h </w:instrText>
        </w:r>
        <w:r>
          <w:rPr>
            <w:noProof/>
            <w:webHidden/>
          </w:rPr>
        </w:r>
        <w:r>
          <w:rPr>
            <w:noProof/>
            <w:webHidden/>
          </w:rPr>
          <w:fldChar w:fldCharType="separate"/>
        </w:r>
        <w:r w:rsidR="006E48D8">
          <w:rPr>
            <w:noProof/>
            <w:webHidden/>
          </w:rPr>
          <w:t>11</w:t>
        </w:r>
        <w:r>
          <w:rPr>
            <w:noProof/>
            <w:webHidden/>
          </w:rPr>
          <w:fldChar w:fldCharType="end"/>
        </w:r>
      </w:hyperlink>
    </w:p>
    <w:p w14:paraId="658EACCC" w14:textId="0A09C90C"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68" w:history="1">
        <w:r w:rsidRPr="006F54FC">
          <w:rPr>
            <w:rStyle w:val="Lienhypertexte"/>
            <w:noProof/>
          </w:rPr>
          <w:t>Table 3 Counts ID per Gene classes [N=220]</w:t>
        </w:r>
        <w:r>
          <w:rPr>
            <w:noProof/>
            <w:webHidden/>
          </w:rPr>
          <w:tab/>
        </w:r>
        <w:r>
          <w:rPr>
            <w:noProof/>
            <w:webHidden/>
          </w:rPr>
          <w:fldChar w:fldCharType="begin"/>
        </w:r>
        <w:r>
          <w:rPr>
            <w:noProof/>
            <w:webHidden/>
          </w:rPr>
          <w:instrText xml:space="preserve"> PAGEREF _Toc69495868 \h </w:instrText>
        </w:r>
        <w:r>
          <w:rPr>
            <w:noProof/>
            <w:webHidden/>
          </w:rPr>
        </w:r>
        <w:r>
          <w:rPr>
            <w:noProof/>
            <w:webHidden/>
          </w:rPr>
          <w:fldChar w:fldCharType="separate"/>
        </w:r>
        <w:r w:rsidR="006E48D8">
          <w:rPr>
            <w:noProof/>
            <w:webHidden/>
          </w:rPr>
          <w:t>14</w:t>
        </w:r>
        <w:r>
          <w:rPr>
            <w:noProof/>
            <w:webHidden/>
          </w:rPr>
          <w:fldChar w:fldCharType="end"/>
        </w:r>
      </w:hyperlink>
    </w:p>
    <w:p w14:paraId="2D87EDCB" w14:textId="2861B749"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69" w:history="1">
        <w:r w:rsidRPr="006F54FC">
          <w:rPr>
            <w:rStyle w:val="Lienhypertexte"/>
            <w:noProof/>
          </w:rPr>
          <w:t>Table 4 Missing value for all biomarkers</w:t>
        </w:r>
        <w:r>
          <w:rPr>
            <w:noProof/>
            <w:webHidden/>
          </w:rPr>
          <w:tab/>
        </w:r>
        <w:r>
          <w:rPr>
            <w:noProof/>
            <w:webHidden/>
          </w:rPr>
          <w:fldChar w:fldCharType="begin"/>
        </w:r>
        <w:r>
          <w:rPr>
            <w:noProof/>
            <w:webHidden/>
          </w:rPr>
          <w:instrText xml:space="preserve"> PAGEREF _Toc69495869 \h </w:instrText>
        </w:r>
        <w:r>
          <w:rPr>
            <w:noProof/>
            <w:webHidden/>
          </w:rPr>
        </w:r>
        <w:r>
          <w:rPr>
            <w:noProof/>
            <w:webHidden/>
          </w:rPr>
          <w:fldChar w:fldCharType="separate"/>
        </w:r>
        <w:r w:rsidR="006E48D8">
          <w:rPr>
            <w:noProof/>
            <w:webHidden/>
          </w:rPr>
          <w:t>21</w:t>
        </w:r>
        <w:r>
          <w:rPr>
            <w:noProof/>
            <w:webHidden/>
          </w:rPr>
          <w:fldChar w:fldCharType="end"/>
        </w:r>
      </w:hyperlink>
    </w:p>
    <w:p w14:paraId="52BA5CDC" w14:textId="5BDF53FB"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0" w:history="1">
        <w:r w:rsidRPr="006F54FC">
          <w:rPr>
            <w:rStyle w:val="Lienhypertexte"/>
            <w:noProof/>
          </w:rPr>
          <w:t>Table 5 Comparison at ID levels of a LMM RIAS model fixed effect estimates</w:t>
        </w:r>
        <w:r>
          <w:rPr>
            <w:noProof/>
            <w:webHidden/>
          </w:rPr>
          <w:tab/>
        </w:r>
        <w:r>
          <w:rPr>
            <w:noProof/>
            <w:webHidden/>
          </w:rPr>
          <w:fldChar w:fldCharType="begin"/>
        </w:r>
        <w:r>
          <w:rPr>
            <w:noProof/>
            <w:webHidden/>
          </w:rPr>
          <w:instrText xml:space="preserve"> PAGEREF _Toc69495870 \h </w:instrText>
        </w:r>
        <w:r>
          <w:rPr>
            <w:noProof/>
            <w:webHidden/>
          </w:rPr>
        </w:r>
        <w:r>
          <w:rPr>
            <w:noProof/>
            <w:webHidden/>
          </w:rPr>
          <w:fldChar w:fldCharType="separate"/>
        </w:r>
        <w:r w:rsidR="006E48D8">
          <w:rPr>
            <w:noProof/>
            <w:webHidden/>
          </w:rPr>
          <w:t>36</w:t>
        </w:r>
        <w:r>
          <w:rPr>
            <w:noProof/>
            <w:webHidden/>
          </w:rPr>
          <w:fldChar w:fldCharType="end"/>
        </w:r>
      </w:hyperlink>
    </w:p>
    <w:p w14:paraId="52895523" w14:textId="6CC85A07"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1" w:history="1">
        <w:r w:rsidRPr="006F54FC">
          <w:rPr>
            <w:rStyle w:val="Lienhypertexte"/>
            <w:noProof/>
          </w:rPr>
          <w:t>Table 6 Algorithm’s test for nlme and lme4 packages on Fixed effects | ID</w:t>
        </w:r>
        <w:r>
          <w:rPr>
            <w:noProof/>
            <w:webHidden/>
          </w:rPr>
          <w:tab/>
        </w:r>
        <w:r>
          <w:rPr>
            <w:noProof/>
            <w:webHidden/>
          </w:rPr>
          <w:fldChar w:fldCharType="begin"/>
        </w:r>
        <w:r>
          <w:rPr>
            <w:noProof/>
            <w:webHidden/>
          </w:rPr>
          <w:instrText xml:space="preserve"> PAGEREF _Toc69495871 \h </w:instrText>
        </w:r>
        <w:r>
          <w:rPr>
            <w:noProof/>
            <w:webHidden/>
          </w:rPr>
        </w:r>
        <w:r>
          <w:rPr>
            <w:noProof/>
            <w:webHidden/>
          </w:rPr>
          <w:fldChar w:fldCharType="separate"/>
        </w:r>
        <w:r w:rsidR="006E48D8">
          <w:rPr>
            <w:noProof/>
            <w:webHidden/>
          </w:rPr>
          <w:t>36</w:t>
        </w:r>
        <w:r>
          <w:rPr>
            <w:noProof/>
            <w:webHidden/>
          </w:rPr>
          <w:fldChar w:fldCharType="end"/>
        </w:r>
      </w:hyperlink>
    </w:p>
    <w:p w14:paraId="79940B29" w14:textId="7A62CA08"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2" w:history="1">
        <w:r w:rsidRPr="006F54FC">
          <w:rPr>
            <w:rStyle w:val="Lienhypertexte"/>
            <w:noProof/>
          </w:rPr>
          <w:t>Ta</w:t>
        </w:r>
        <w:r w:rsidRPr="006F54FC">
          <w:rPr>
            <w:rStyle w:val="Lienhypertexte"/>
            <w:noProof/>
          </w:rPr>
          <w:t>b</w:t>
        </w:r>
        <w:r w:rsidRPr="006F54FC">
          <w:rPr>
            <w:rStyle w:val="Lienhypertexte"/>
            <w:noProof/>
          </w:rPr>
          <w:t>le 7 samples</w:t>
        </w:r>
        <w:r>
          <w:rPr>
            <w:noProof/>
            <w:webHidden/>
          </w:rPr>
          <w:tab/>
        </w:r>
        <w:r>
          <w:rPr>
            <w:noProof/>
            <w:webHidden/>
          </w:rPr>
          <w:fldChar w:fldCharType="begin"/>
        </w:r>
        <w:r>
          <w:rPr>
            <w:noProof/>
            <w:webHidden/>
          </w:rPr>
          <w:instrText xml:space="preserve"> PAGEREF _Toc69495872 \h </w:instrText>
        </w:r>
        <w:r>
          <w:rPr>
            <w:noProof/>
            <w:webHidden/>
          </w:rPr>
        </w:r>
        <w:r>
          <w:rPr>
            <w:noProof/>
            <w:webHidden/>
          </w:rPr>
          <w:fldChar w:fldCharType="separate"/>
        </w:r>
        <w:r w:rsidR="006E48D8">
          <w:rPr>
            <w:noProof/>
            <w:webHidden/>
          </w:rPr>
          <w:t>39</w:t>
        </w:r>
        <w:r>
          <w:rPr>
            <w:noProof/>
            <w:webHidden/>
          </w:rPr>
          <w:fldChar w:fldCharType="end"/>
        </w:r>
      </w:hyperlink>
    </w:p>
    <w:p w14:paraId="3F7D0FDE" w14:textId="4502E193"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3" w:history="1">
        <w:r w:rsidRPr="006F54FC">
          <w:rPr>
            <w:rStyle w:val="Lienhypertexte"/>
            <w:noProof/>
          </w:rPr>
          <w:t>Table 8 Anova type III : Log10 MNL ~ .</w:t>
        </w:r>
        <w:r>
          <w:rPr>
            <w:noProof/>
            <w:webHidden/>
          </w:rPr>
          <w:tab/>
        </w:r>
        <w:r>
          <w:rPr>
            <w:noProof/>
            <w:webHidden/>
          </w:rPr>
          <w:fldChar w:fldCharType="begin"/>
        </w:r>
        <w:r>
          <w:rPr>
            <w:noProof/>
            <w:webHidden/>
          </w:rPr>
          <w:instrText xml:space="preserve"> PAGEREF _Toc69495873 \h </w:instrText>
        </w:r>
        <w:r>
          <w:rPr>
            <w:noProof/>
            <w:webHidden/>
          </w:rPr>
        </w:r>
        <w:r>
          <w:rPr>
            <w:noProof/>
            <w:webHidden/>
          </w:rPr>
          <w:fldChar w:fldCharType="separate"/>
        </w:r>
        <w:r w:rsidR="006E48D8">
          <w:rPr>
            <w:noProof/>
            <w:webHidden/>
          </w:rPr>
          <w:t>41</w:t>
        </w:r>
        <w:r>
          <w:rPr>
            <w:noProof/>
            <w:webHidden/>
          </w:rPr>
          <w:fldChar w:fldCharType="end"/>
        </w:r>
      </w:hyperlink>
    </w:p>
    <w:p w14:paraId="3BD687BF" w14:textId="530E9C1E"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4" w:history="1">
        <w:r w:rsidRPr="006F54FC">
          <w:rPr>
            <w:rStyle w:val="Lienhypertexte"/>
            <w:noProof/>
          </w:rPr>
          <w:t>Table 9 Surgeries ID</w:t>
        </w:r>
        <w:r>
          <w:rPr>
            <w:noProof/>
            <w:webHidden/>
          </w:rPr>
          <w:tab/>
        </w:r>
        <w:r>
          <w:rPr>
            <w:noProof/>
            <w:webHidden/>
          </w:rPr>
          <w:fldChar w:fldCharType="begin"/>
        </w:r>
        <w:r>
          <w:rPr>
            <w:noProof/>
            <w:webHidden/>
          </w:rPr>
          <w:instrText xml:space="preserve"> PAGEREF _Toc69495874 \h </w:instrText>
        </w:r>
        <w:r>
          <w:rPr>
            <w:noProof/>
            <w:webHidden/>
          </w:rPr>
        </w:r>
        <w:r>
          <w:rPr>
            <w:noProof/>
            <w:webHidden/>
          </w:rPr>
          <w:fldChar w:fldCharType="separate"/>
        </w:r>
        <w:r w:rsidR="006E48D8">
          <w:rPr>
            <w:noProof/>
            <w:webHidden/>
          </w:rPr>
          <w:t>45</w:t>
        </w:r>
        <w:r>
          <w:rPr>
            <w:noProof/>
            <w:webHidden/>
          </w:rPr>
          <w:fldChar w:fldCharType="end"/>
        </w:r>
      </w:hyperlink>
    </w:p>
    <w:p w14:paraId="30228AE5" w14:textId="66D17C57" w:rsidR="003638FB" w:rsidRDefault="003638FB">
      <w:pPr>
        <w:pStyle w:val="Tabledesillustrations"/>
        <w:tabs>
          <w:tab w:val="right" w:leader="dot" w:pos="9062"/>
        </w:tabs>
        <w:rPr>
          <w:rFonts w:asciiTheme="minorHAnsi" w:eastAsiaTheme="minorEastAsia" w:hAnsiTheme="minorHAnsi" w:cstheme="minorBidi"/>
          <w:noProof/>
          <w:sz w:val="22"/>
          <w:szCs w:val="22"/>
          <w:lang w:eastAsia="fr-CH"/>
        </w:rPr>
      </w:pPr>
      <w:hyperlink w:anchor="_Toc69495875" w:history="1">
        <w:r w:rsidRPr="006F54FC">
          <w:rPr>
            <w:rStyle w:val="Lienhypertexte"/>
            <w:noProof/>
          </w:rPr>
          <w:t>Table 10 Censored models and bias coefficient comparison</w:t>
        </w:r>
        <w:r>
          <w:rPr>
            <w:noProof/>
            <w:webHidden/>
          </w:rPr>
          <w:tab/>
        </w:r>
        <w:r>
          <w:rPr>
            <w:noProof/>
            <w:webHidden/>
          </w:rPr>
          <w:fldChar w:fldCharType="begin"/>
        </w:r>
        <w:r>
          <w:rPr>
            <w:noProof/>
            <w:webHidden/>
          </w:rPr>
          <w:instrText xml:space="preserve"> PAGEREF _Toc69495875 \h </w:instrText>
        </w:r>
        <w:r>
          <w:rPr>
            <w:noProof/>
            <w:webHidden/>
          </w:rPr>
        </w:r>
        <w:r>
          <w:rPr>
            <w:noProof/>
            <w:webHidden/>
          </w:rPr>
          <w:fldChar w:fldCharType="separate"/>
        </w:r>
        <w:r w:rsidR="006E48D8">
          <w:rPr>
            <w:noProof/>
            <w:webHidden/>
          </w:rPr>
          <w:t>45</w:t>
        </w:r>
        <w:r>
          <w:rPr>
            <w:noProof/>
            <w:webHidden/>
          </w:rPr>
          <w:fldChar w:fldCharType="end"/>
        </w:r>
      </w:hyperlink>
    </w:p>
    <w:p w14:paraId="4E2AA2C2" w14:textId="38374B3C" w:rsidR="009D15D1" w:rsidRDefault="009D15D1" w:rsidP="009D15D1">
      <w:pPr>
        <w:rPr>
          <w:lang w:val="en-GB"/>
        </w:rPr>
      </w:pPr>
      <w:r>
        <w:rPr>
          <w:lang w:val="en-GB"/>
        </w:rPr>
        <w:fldChar w:fldCharType="end"/>
      </w:r>
    </w:p>
    <w:p w14:paraId="0817EEDD" w14:textId="77777777" w:rsidR="001C3D0D" w:rsidRDefault="009D15D1" w:rsidP="009D15D1">
      <w:pPr>
        <w:rPr>
          <w:noProof/>
        </w:rPr>
      </w:pPr>
      <w:r>
        <w:rPr>
          <w:lang w:val="en-GB"/>
        </w:rPr>
        <w:t>LIST OF FIGURES</w:t>
      </w:r>
      <w:r>
        <w:rPr>
          <w:lang w:val="en-GB"/>
        </w:rPr>
        <w:fldChar w:fldCharType="begin"/>
      </w:r>
      <w:r>
        <w:rPr>
          <w:lang w:val="en-GB"/>
        </w:rPr>
        <w:instrText xml:space="preserve"> TOC \h \z \c "Figure" </w:instrText>
      </w:r>
      <w:r>
        <w:rPr>
          <w:lang w:val="en-GB"/>
        </w:rPr>
        <w:fldChar w:fldCharType="separate"/>
      </w:r>
    </w:p>
    <w:p w14:paraId="1933528E" w14:textId="341524E1"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4" w:history="1">
        <w:r w:rsidRPr="00F9237F">
          <w:rPr>
            <w:rStyle w:val="Lienhypertexte"/>
            <w:noProof/>
          </w:rPr>
          <w:t>Figure 1 Barplot patient ID vs numbers of measures</w:t>
        </w:r>
        <w:r>
          <w:rPr>
            <w:noProof/>
            <w:webHidden/>
          </w:rPr>
          <w:tab/>
        </w:r>
        <w:r>
          <w:rPr>
            <w:noProof/>
            <w:webHidden/>
          </w:rPr>
          <w:fldChar w:fldCharType="begin"/>
        </w:r>
        <w:r>
          <w:rPr>
            <w:noProof/>
            <w:webHidden/>
          </w:rPr>
          <w:instrText xml:space="preserve"> PAGEREF _Toc69660384 \h </w:instrText>
        </w:r>
        <w:r>
          <w:rPr>
            <w:noProof/>
            <w:webHidden/>
          </w:rPr>
        </w:r>
        <w:r>
          <w:rPr>
            <w:noProof/>
            <w:webHidden/>
          </w:rPr>
          <w:fldChar w:fldCharType="separate"/>
        </w:r>
        <w:r w:rsidR="006E48D8">
          <w:rPr>
            <w:noProof/>
            <w:webHidden/>
          </w:rPr>
          <w:t>12</w:t>
        </w:r>
        <w:r>
          <w:rPr>
            <w:noProof/>
            <w:webHidden/>
          </w:rPr>
          <w:fldChar w:fldCharType="end"/>
        </w:r>
      </w:hyperlink>
    </w:p>
    <w:p w14:paraId="60F2C2E3" w14:textId="3D235A15"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5" w:history="1">
        <w:r w:rsidRPr="00F9237F">
          <w:rPr>
            <w:rStyle w:val="Lienhypertexte"/>
            <w:noProof/>
          </w:rPr>
          <w:t>Figure 2 Boxplot of 30 random ID | Log 10 MNL Biomarker</w:t>
        </w:r>
        <w:r>
          <w:rPr>
            <w:noProof/>
            <w:webHidden/>
          </w:rPr>
          <w:tab/>
        </w:r>
        <w:r>
          <w:rPr>
            <w:noProof/>
            <w:webHidden/>
          </w:rPr>
          <w:fldChar w:fldCharType="begin"/>
        </w:r>
        <w:r>
          <w:rPr>
            <w:noProof/>
            <w:webHidden/>
          </w:rPr>
          <w:instrText xml:space="preserve"> PAGEREF _Toc69660385 \h </w:instrText>
        </w:r>
        <w:r>
          <w:rPr>
            <w:noProof/>
            <w:webHidden/>
          </w:rPr>
        </w:r>
        <w:r>
          <w:rPr>
            <w:noProof/>
            <w:webHidden/>
          </w:rPr>
          <w:fldChar w:fldCharType="separate"/>
        </w:r>
        <w:r w:rsidR="006E48D8">
          <w:rPr>
            <w:noProof/>
            <w:webHidden/>
          </w:rPr>
          <w:t>13</w:t>
        </w:r>
        <w:r>
          <w:rPr>
            <w:noProof/>
            <w:webHidden/>
          </w:rPr>
          <w:fldChar w:fldCharType="end"/>
        </w:r>
      </w:hyperlink>
    </w:p>
    <w:p w14:paraId="5C2B6C3C" w14:textId="0D8F3634"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6" w:history="1">
        <w:r w:rsidRPr="00F9237F">
          <w:rPr>
            <w:rStyle w:val="Lienhypertexte"/>
            <w:noProof/>
          </w:rPr>
          <w:t>Figure 3 Histogram of Patient Age [Range 7-96 Years]</w:t>
        </w:r>
        <w:r>
          <w:rPr>
            <w:noProof/>
            <w:webHidden/>
          </w:rPr>
          <w:tab/>
        </w:r>
        <w:r>
          <w:rPr>
            <w:noProof/>
            <w:webHidden/>
          </w:rPr>
          <w:fldChar w:fldCharType="begin"/>
        </w:r>
        <w:r>
          <w:rPr>
            <w:noProof/>
            <w:webHidden/>
          </w:rPr>
          <w:instrText xml:space="preserve"> PAGEREF _Toc69660386 \h </w:instrText>
        </w:r>
        <w:r>
          <w:rPr>
            <w:noProof/>
            <w:webHidden/>
          </w:rPr>
        </w:r>
        <w:r>
          <w:rPr>
            <w:noProof/>
            <w:webHidden/>
          </w:rPr>
          <w:fldChar w:fldCharType="separate"/>
        </w:r>
        <w:r w:rsidR="006E48D8">
          <w:rPr>
            <w:noProof/>
            <w:webHidden/>
          </w:rPr>
          <w:t>13</w:t>
        </w:r>
        <w:r>
          <w:rPr>
            <w:noProof/>
            <w:webHidden/>
          </w:rPr>
          <w:fldChar w:fldCharType="end"/>
        </w:r>
      </w:hyperlink>
    </w:p>
    <w:p w14:paraId="08E4179C" w14:textId="27A9C726"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7" w:history="1">
        <w:r w:rsidRPr="00F9237F">
          <w:rPr>
            <w:rStyle w:val="Lienhypertexte"/>
            <w:noProof/>
          </w:rPr>
          <w:t>Figure 4  Barplot Age vs total count of measures</w:t>
        </w:r>
        <w:r>
          <w:rPr>
            <w:noProof/>
            <w:webHidden/>
          </w:rPr>
          <w:tab/>
        </w:r>
        <w:r>
          <w:rPr>
            <w:noProof/>
            <w:webHidden/>
          </w:rPr>
          <w:fldChar w:fldCharType="begin"/>
        </w:r>
        <w:r>
          <w:rPr>
            <w:noProof/>
            <w:webHidden/>
          </w:rPr>
          <w:instrText xml:space="preserve"> PAGEREF _Toc69660387 \h </w:instrText>
        </w:r>
        <w:r>
          <w:rPr>
            <w:noProof/>
            <w:webHidden/>
          </w:rPr>
        </w:r>
        <w:r>
          <w:rPr>
            <w:noProof/>
            <w:webHidden/>
          </w:rPr>
          <w:fldChar w:fldCharType="separate"/>
        </w:r>
        <w:r w:rsidR="006E48D8">
          <w:rPr>
            <w:noProof/>
            <w:webHidden/>
          </w:rPr>
          <w:t>14</w:t>
        </w:r>
        <w:r>
          <w:rPr>
            <w:noProof/>
            <w:webHidden/>
          </w:rPr>
          <w:fldChar w:fldCharType="end"/>
        </w:r>
      </w:hyperlink>
    </w:p>
    <w:p w14:paraId="316A7F09" w14:textId="23A2ED4F"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8" w:history="1">
        <w:r w:rsidRPr="00F9237F">
          <w:rPr>
            <w:rStyle w:val="Lienhypertexte"/>
            <w:noProof/>
          </w:rPr>
          <w:t>Figure 5 Boxplot of log10 Biomarkers | Genes</w:t>
        </w:r>
        <w:r>
          <w:rPr>
            <w:noProof/>
            <w:webHidden/>
          </w:rPr>
          <w:tab/>
        </w:r>
        <w:r>
          <w:rPr>
            <w:noProof/>
            <w:webHidden/>
          </w:rPr>
          <w:fldChar w:fldCharType="begin"/>
        </w:r>
        <w:r>
          <w:rPr>
            <w:noProof/>
            <w:webHidden/>
          </w:rPr>
          <w:instrText xml:space="preserve"> PAGEREF _Toc69660388 \h </w:instrText>
        </w:r>
        <w:r>
          <w:rPr>
            <w:noProof/>
            <w:webHidden/>
          </w:rPr>
        </w:r>
        <w:r>
          <w:rPr>
            <w:noProof/>
            <w:webHidden/>
          </w:rPr>
          <w:fldChar w:fldCharType="separate"/>
        </w:r>
        <w:r w:rsidR="006E48D8">
          <w:rPr>
            <w:noProof/>
            <w:webHidden/>
          </w:rPr>
          <w:t>15</w:t>
        </w:r>
        <w:r>
          <w:rPr>
            <w:noProof/>
            <w:webHidden/>
          </w:rPr>
          <w:fldChar w:fldCharType="end"/>
        </w:r>
      </w:hyperlink>
    </w:p>
    <w:p w14:paraId="5D983B0F" w14:textId="3207DCDC"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89" w:history="1">
        <w:r w:rsidRPr="00F9237F">
          <w:rPr>
            <w:rStyle w:val="Lienhypertexte"/>
            <w:noProof/>
          </w:rPr>
          <w:t>Figure 6 Boxplot log10MNL~Gender | Genes</w:t>
        </w:r>
        <w:r>
          <w:rPr>
            <w:noProof/>
            <w:webHidden/>
          </w:rPr>
          <w:tab/>
        </w:r>
        <w:r>
          <w:rPr>
            <w:noProof/>
            <w:webHidden/>
          </w:rPr>
          <w:fldChar w:fldCharType="begin"/>
        </w:r>
        <w:r>
          <w:rPr>
            <w:noProof/>
            <w:webHidden/>
          </w:rPr>
          <w:instrText xml:space="preserve"> PAGEREF _Toc69660389 \h </w:instrText>
        </w:r>
        <w:r>
          <w:rPr>
            <w:noProof/>
            <w:webHidden/>
          </w:rPr>
        </w:r>
        <w:r>
          <w:rPr>
            <w:noProof/>
            <w:webHidden/>
          </w:rPr>
          <w:fldChar w:fldCharType="separate"/>
        </w:r>
        <w:r w:rsidR="006E48D8">
          <w:rPr>
            <w:noProof/>
            <w:webHidden/>
          </w:rPr>
          <w:t>16</w:t>
        </w:r>
        <w:r>
          <w:rPr>
            <w:noProof/>
            <w:webHidden/>
          </w:rPr>
          <w:fldChar w:fldCharType="end"/>
        </w:r>
      </w:hyperlink>
    </w:p>
    <w:p w14:paraId="341E9088" w14:textId="013EB596"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0" w:history="1">
        <w:r w:rsidRPr="00F9237F">
          <w:rPr>
            <w:rStyle w:val="Lienhypertexte"/>
            <w:noProof/>
          </w:rPr>
          <w:t>Figure 7 Log10 Biomarkers distributions</w:t>
        </w:r>
        <w:r>
          <w:rPr>
            <w:noProof/>
            <w:webHidden/>
          </w:rPr>
          <w:tab/>
        </w:r>
        <w:r>
          <w:rPr>
            <w:noProof/>
            <w:webHidden/>
          </w:rPr>
          <w:fldChar w:fldCharType="begin"/>
        </w:r>
        <w:r>
          <w:rPr>
            <w:noProof/>
            <w:webHidden/>
          </w:rPr>
          <w:instrText xml:space="preserve"> PAGEREF _Toc69660390 \h </w:instrText>
        </w:r>
        <w:r>
          <w:rPr>
            <w:noProof/>
            <w:webHidden/>
          </w:rPr>
        </w:r>
        <w:r>
          <w:rPr>
            <w:noProof/>
            <w:webHidden/>
          </w:rPr>
          <w:fldChar w:fldCharType="separate"/>
        </w:r>
        <w:r w:rsidR="006E48D8">
          <w:rPr>
            <w:noProof/>
            <w:webHidden/>
          </w:rPr>
          <w:t>17</w:t>
        </w:r>
        <w:r>
          <w:rPr>
            <w:noProof/>
            <w:webHidden/>
          </w:rPr>
          <w:fldChar w:fldCharType="end"/>
        </w:r>
      </w:hyperlink>
    </w:p>
    <w:p w14:paraId="139B8255" w14:textId="7EDB04E7"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1" w:history="1">
        <w:r w:rsidRPr="00F9237F">
          <w:rPr>
            <w:rStyle w:val="Lienhypertexte"/>
            <w:noProof/>
          </w:rPr>
          <w:t>Figure 8 Scatter-Correlation plot : Log 10 value Biomarkers, method “Pearson”</w:t>
        </w:r>
        <w:r>
          <w:rPr>
            <w:noProof/>
            <w:webHidden/>
          </w:rPr>
          <w:tab/>
        </w:r>
        <w:r>
          <w:rPr>
            <w:noProof/>
            <w:webHidden/>
          </w:rPr>
          <w:fldChar w:fldCharType="begin"/>
        </w:r>
        <w:r>
          <w:rPr>
            <w:noProof/>
            <w:webHidden/>
          </w:rPr>
          <w:instrText xml:space="preserve"> PAGEREF _Toc69660391 \h </w:instrText>
        </w:r>
        <w:r>
          <w:rPr>
            <w:noProof/>
            <w:webHidden/>
          </w:rPr>
        </w:r>
        <w:r>
          <w:rPr>
            <w:noProof/>
            <w:webHidden/>
          </w:rPr>
          <w:fldChar w:fldCharType="separate"/>
        </w:r>
        <w:r w:rsidR="006E48D8">
          <w:rPr>
            <w:noProof/>
            <w:webHidden/>
          </w:rPr>
          <w:t>18</w:t>
        </w:r>
        <w:r>
          <w:rPr>
            <w:noProof/>
            <w:webHidden/>
          </w:rPr>
          <w:fldChar w:fldCharType="end"/>
        </w:r>
      </w:hyperlink>
    </w:p>
    <w:p w14:paraId="4FE3B0F3" w14:textId="55CD14CC"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2" w:history="1">
        <w:r w:rsidRPr="00F9237F">
          <w:rPr>
            <w:rStyle w:val="Lienhypertexte"/>
            <w:noProof/>
          </w:rPr>
          <w:t>Figure 9 Regression line for log10 NMNL biomarkers vs Age</w:t>
        </w:r>
        <w:r>
          <w:rPr>
            <w:noProof/>
            <w:webHidden/>
          </w:rPr>
          <w:tab/>
        </w:r>
        <w:r>
          <w:rPr>
            <w:noProof/>
            <w:webHidden/>
          </w:rPr>
          <w:fldChar w:fldCharType="begin"/>
        </w:r>
        <w:r>
          <w:rPr>
            <w:noProof/>
            <w:webHidden/>
          </w:rPr>
          <w:instrText xml:space="preserve"> PAGEREF _Toc69660392 \h </w:instrText>
        </w:r>
        <w:r>
          <w:rPr>
            <w:noProof/>
            <w:webHidden/>
          </w:rPr>
        </w:r>
        <w:r>
          <w:rPr>
            <w:noProof/>
            <w:webHidden/>
          </w:rPr>
          <w:fldChar w:fldCharType="separate"/>
        </w:r>
        <w:r w:rsidR="006E48D8">
          <w:rPr>
            <w:noProof/>
            <w:webHidden/>
          </w:rPr>
          <w:t>18</w:t>
        </w:r>
        <w:r>
          <w:rPr>
            <w:noProof/>
            <w:webHidden/>
          </w:rPr>
          <w:fldChar w:fldCharType="end"/>
        </w:r>
      </w:hyperlink>
    </w:p>
    <w:p w14:paraId="6D082B59" w14:textId="1E796541"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3" w:history="1">
        <w:r w:rsidRPr="00F9237F">
          <w:rPr>
            <w:rStyle w:val="Lienhypertexte"/>
            <w:noProof/>
          </w:rPr>
          <w:t>Figure 10 Two-ways factors interactions plot | mean log 10 (MNL)</w:t>
        </w:r>
        <w:r>
          <w:rPr>
            <w:noProof/>
            <w:webHidden/>
          </w:rPr>
          <w:tab/>
        </w:r>
        <w:r>
          <w:rPr>
            <w:noProof/>
            <w:webHidden/>
          </w:rPr>
          <w:fldChar w:fldCharType="begin"/>
        </w:r>
        <w:r>
          <w:rPr>
            <w:noProof/>
            <w:webHidden/>
          </w:rPr>
          <w:instrText xml:space="preserve"> PAGEREF _Toc69660393 \h </w:instrText>
        </w:r>
        <w:r>
          <w:rPr>
            <w:noProof/>
            <w:webHidden/>
          </w:rPr>
        </w:r>
        <w:r>
          <w:rPr>
            <w:noProof/>
            <w:webHidden/>
          </w:rPr>
          <w:fldChar w:fldCharType="separate"/>
        </w:r>
        <w:r w:rsidR="006E48D8">
          <w:rPr>
            <w:noProof/>
            <w:webHidden/>
          </w:rPr>
          <w:t>20</w:t>
        </w:r>
        <w:r>
          <w:rPr>
            <w:noProof/>
            <w:webHidden/>
          </w:rPr>
          <w:fldChar w:fldCharType="end"/>
        </w:r>
      </w:hyperlink>
    </w:p>
    <w:p w14:paraId="6D73E3B3" w14:textId="2E7A028E"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4" w:history="1">
        <w:r w:rsidRPr="00F9237F">
          <w:rPr>
            <w:rStyle w:val="Lienhypertexte"/>
            <w:noProof/>
          </w:rPr>
          <w:t>Figure 11 Profile plot (ID trajectories) of 30 random patients | Time of arrival</w:t>
        </w:r>
        <w:r>
          <w:rPr>
            <w:noProof/>
            <w:webHidden/>
          </w:rPr>
          <w:tab/>
        </w:r>
        <w:r>
          <w:rPr>
            <w:noProof/>
            <w:webHidden/>
          </w:rPr>
          <w:fldChar w:fldCharType="begin"/>
        </w:r>
        <w:r>
          <w:rPr>
            <w:noProof/>
            <w:webHidden/>
          </w:rPr>
          <w:instrText xml:space="preserve"> PAGEREF _Toc69660394 \h </w:instrText>
        </w:r>
        <w:r>
          <w:rPr>
            <w:noProof/>
            <w:webHidden/>
          </w:rPr>
        </w:r>
        <w:r>
          <w:rPr>
            <w:noProof/>
            <w:webHidden/>
          </w:rPr>
          <w:fldChar w:fldCharType="separate"/>
        </w:r>
        <w:r w:rsidR="006E48D8">
          <w:rPr>
            <w:noProof/>
            <w:webHidden/>
          </w:rPr>
          <w:t>29</w:t>
        </w:r>
        <w:r>
          <w:rPr>
            <w:noProof/>
            <w:webHidden/>
          </w:rPr>
          <w:fldChar w:fldCharType="end"/>
        </w:r>
      </w:hyperlink>
    </w:p>
    <w:p w14:paraId="11F3394D" w14:textId="153BE6F5"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5" w:history="1">
        <w:r w:rsidRPr="00F9237F">
          <w:rPr>
            <w:rStyle w:val="Lienhypertexte"/>
            <w:noProof/>
          </w:rPr>
          <w:t>Figure 12 Profile plot or Patient biomarker trajectories</w:t>
        </w:r>
        <w:r>
          <w:rPr>
            <w:noProof/>
            <w:webHidden/>
          </w:rPr>
          <w:tab/>
        </w:r>
        <w:r>
          <w:rPr>
            <w:noProof/>
            <w:webHidden/>
          </w:rPr>
          <w:fldChar w:fldCharType="begin"/>
        </w:r>
        <w:r>
          <w:rPr>
            <w:noProof/>
            <w:webHidden/>
          </w:rPr>
          <w:instrText xml:space="preserve"> PAGEREF _Toc69660395 \h </w:instrText>
        </w:r>
        <w:r>
          <w:rPr>
            <w:noProof/>
            <w:webHidden/>
          </w:rPr>
        </w:r>
        <w:r>
          <w:rPr>
            <w:noProof/>
            <w:webHidden/>
          </w:rPr>
          <w:fldChar w:fldCharType="separate"/>
        </w:r>
        <w:r w:rsidR="006E48D8">
          <w:rPr>
            <w:noProof/>
            <w:webHidden/>
          </w:rPr>
          <w:t>30</w:t>
        </w:r>
        <w:r>
          <w:rPr>
            <w:noProof/>
            <w:webHidden/>
          </w:rPr>
          <w:fldChar w:fldCharType="end"/>
        </w:r>
      </w:hyperlink>
    </w:p>
    <w:p w14:paraId="3AE9E869" w14:textId="4FC14292"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6" w:history="1">
        <w:r w:rsidRPr="00F9237F">
          <w:rPr>
            <w:rStyle w:val="Lienhypertexte"/>
            <w:noProof/>
          </w:rPr>
          <w:t>Figure 13: Simulation of 50 pre and post test value based on MVN distribution:</w:t>
        </w:r>
        <w:r>
          <w:rPr>
            <w:noProof/>
            <w:webHidden/>
          </w:rPr>
          <w:tab/>
        </w:r>
        <w:r>
          <w:rPr>
            <w:noProof/>
            <w:webHidden/>
          </w:rPr>
          <w:fldChar w:fldCharType="begin"/>
        </w:r>
        <w:r>
          <w:rPr>
            <w:noProof/>
            <w:webHidden/>
          </w:rPr>
          <w:instrText xml:space="preserve"> PAGEREF _Toc69660396 \h </w:instrText>
        </w:r>
        <w:r>
          <w:rPr>
            <w:noProof/>
            <w:webHidden/>
          </w:rPr>
        </w:r>
        <w:r>
          <w:rPr>
            <w:noProof/>
            <w:webHidden/>
          </w:rPr>
          <w:fldChar w:fldCharType="separate"/>
        </w:r>
        <w:r w:rsidR="006E48D8">
          <w:rPr>
            <w:noProof/>
            <w:webHidden/>
          </w:rPr>
          <w:t>31</w:t>
        </w:r>
        <w:r>
          <w:rPr>
            <w:noProof/>
            <w:webHidden/>
          </w:rPr>
          <w:fldChar w:fldCharType="end"/>
        </w:r>
      </w:hyperlink>
    </w:p>
    <w:p w14:paraId="3A85C8C8" w14:textId="2B996DFC"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7" w:history="1">
        <w:r w:rsidRPr="00F9237F">
          <w:rPr>
            <w:rStyle w:val="Lienhypertexte"/>
            <w:noProof/>
            <w:lang w:val="en-GB"/>
          </w:rPr>
          <w:t>Figure 14  Simulation of Y</w:t>
        </w:r>
        <w:r w:rsidRPr="00F9237F">
          <w:rPr>
            <w:rStyle w:val="Lienhypertexte"/>
            <w:noProof/>
            <w:vertAlign w:val="subscript"/>
            <w:lang w:val="en-GB"/>
          </w:rPr>
          <w:t>i</w:t>
        </w:r>
        <w:r w:rsidRPr="00F9237F">
          <w:rPr>
            <w:rStyle w:val="Lienhypertexte"/>
            <w:noProof/>
            <w:lang w:val="en-GB"/>
          </w:rPr>
          <w:t>: X</w:t>
        </w:r>
        <w:r w:rsidRPr="00F9237F">
          <w:rPr>
            <w:rStyle w:val="Lienhypertexte"/>
            <w:noProof/>
            <w:vertAlign w:val="superscript"/>
            <w:lang w:val="en-GB"/>
          </w:rPr>
          <w:t xml:space="preserve">t </w:t>
        </w:r>
        <w:r w:rsidRPr="00F9237F">
          <w:rPr>
            <w:rStyle w:val="Lienhypertexte"/>
            <w:noProof/>
            <w:lang w:val="en-GB"/>
          </w:rPr>
          <w:sym w:font="Symbol" w:char="F062"/>
        </w:r>
        <w:r w:rsidRPr="00F9237F">
          <w:rPr>
            <w:rStyle w:val="Lienhypertexte"/>
            <w:noProof/>
            <w:lang w:val="en-GB"/>
          </w:rPr>
          <w:t>=function log(time) + [ log(time)]</w:t>
        </w:r>
        <w:r w:rsidRPr="00F9237F">
          <w:rPr>
            <w:rStyle w:val="Lienhypertexte"/>
            <w:noProof/>
            <w:vertAlign w:val="superscript"/>
            <w:lang w:val="en-GB"/>
          </w:rPr>
          <w:t>2</w:t>
        </w:r>
        <w:r>
          <w:rPr>
            <w:noProof/>
            <w:webHidden/>
          </w:rPr>
          <w:tab/>
        </w:r>
        <w:r>
          <w:rPr>
            <w:noProof/>
            <w:webHidden/>
          </w:rPr>
          <w:fldChar w:fldCharType="begin"/>
        </w:r>
        <w:r>
          <w:rPr>
            <w:noProof/>
            <w:webHidden/>
          </w:rPr>
          <w:instrText xml:space="preserve"> PAGEREF _Toc69660397 \h </w:instrText>
        </w:r>
        <w:r>
          <w:rPr>
            <w:noProof/>
            <w:webHidden/>
          </w:rPr>
        </w:r>
        <w:r>
          <w:rPr>
            <w:noProof/>
            <w:webHidden/>
          </w:rPr>
          <w:fldChar w:fldCharType="separate"/>
        </w:r>
        <w:r w:rsidR="006E48D8">
          <w:rPr>
            <w:noProof/>
            <w:webHidden/>
          </w:rPr>
          <w:t>32</w:t>
        </w:r>
        <w:r>
          <w:rPr>
            <w:noProof/>
            <w:webHidden/>
          </w:rPr>
          <w:fldChar w:fldCharType="end"/>
        </w:r>
      </w:hyperlink>
    </w:p>
    <w:p w14:paraId="397462D2" w14:textId="5312AD44"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8" w:history="1">
        <w:r w:rsidRPr="00F9237F">
          <w:rPr>
            <w:rStyle w:val="Lienhypertexte"/>
            <w:noProof/>
          </w:rPr>
          <w:t>Figure 15 Landing Phase of 30 random patients.  Right: Data remove from 0-3 months</w:t>
        </w:r>
        <w:r>
          <w:rPr>
            <w:noProof/>
            <w:webHidden/>
          </w:rPr>
          <w:tab/>
        </w:r>
        <w:r>
          <w:rPr>
            <w:noProof/>
            <w:webHidden/>
          </w:rPr>
          <w:fldChar w:fldCharType="begin"/>
        </w:r>
        <w:r>
          <w:rPr>
            <w:noProof/>
            <w:webHidden/>
          </w:rPr>
          <w:instrText xml:space="preserve"> PAGEREF _Toc69660398 \h </w:instrText>
        </w:r>
        <w:r>
          <w:rPr>
            <w:noProof/>
            <w:webHidden/>
          </w:rPr>
        </w:r>
        <w:r>
          <w:rPr>
            <w:noProof/>
            <w:webHidden/>
          </w:rPr>
          <w:fldChar w:fldCharType="separate"/>
        </w:r>
        <w:r w:rsidR="006E48D8">
          <w:rPr>
            <w:noProof/>
            <w:webHidden/>
          </w:rPr>
          <w:t>32</w:t>
        </w:r>
        <w:r>
          <w:rPr>
            <w:noProof/>
            <w:webHidden/>
          </w:rPr>
          <w:fldChar w:fldCharType="end"/>
        </w:r>
      </w:hyperlink>
    </w:p>
    <w:p w14:paraId="40FFD4AD" w14:textId="763F2791"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399" w:history="1">
        <w:r w:rsidRPr="00F9237F">
          <w:rPr>
            <w:rStyle w:val="Lienhypertexte"/>
            <w:noProof/>
          </w:rPr>
          <w:t>Figure 16 Patients trajectories after 3 months post surgery (1st) based on linear regression</w:t>
        </w:r>
        <w:r>
          <w:rPr>
            <w:noProof/>
            <w:webHidden/>
          </w:rPr>
          <w:tab/>
        </w:r>
        <w:r>
          <w:rPr>
            <w:noProof/>
            <w:webHidden/>
          </w:rPr>
          <w:fldChar w:fldCharType="begin"/>
        </w:r>
        <w:r>
          <w:rPr>
            <w:noProof/>
            <w:webHidden/>
          </w:rPr>
          <w:instrText xml:space="preserve"> PAGEREF _Toc69660399 \h </w:instrText>
        </w:r>
        <w:r>
          <w:rPr>
            <w:noProof/>
            <w:webHidden/>
          </w:rPr>
        </w:r>
        <w:r>
          <w:rPr>
            <w:noProof/>
            <w:webHidden/>
          </w:rPr>
          <w:fldChar w:fldCharType="separate"/>
        </w:r>
        <w:r w:rsidR="006E48D8">
          <w:rPr>
            <w:noProof/>
            <w:webHidden/>
          </w:rPr>
          <w:t>33</w:t>
        </w:r>
        <w:r>
          <w:rPr>
            <w:noProof/>
            <w:webHidden/>
          </w:rPr>
          <w:fldChar w:fldCharType="end"/>
        </w:r>
      </w:hyperlink>
    </w:p>
    <w:p w14:paraId="318EC824" w14:textId="2F10972E"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400" w:history="1">
        <w:r w:rsidRPr="00F9237F">
          <w:rPr>
            <w:rStyle w:val="Lienhypertexte"/>
            <w:noProof/>
          </w:rPr>
          <w:t>Figure 17 Linear regression on ID (top) and Genes (bottom)  using  LmList function:: nlme</w:t>
        </w:r>
        <w:r>
          <w:rPr>
            <w:noProof/>
            <w:webHidden/>
          </w:rPr>
          <w:tab/>
        </w:r>
        <w:r>
          <w:rPr>
            <w:noProof/>
            <w:webHidden/>
          </w:rPr>
          <w:fldChar w:fldCharType="begin"/>
        </w:r>
        <w:r>
          <w:rPr>
            <w:noProof/>
            <w:webHidden/>
          </w:rPr>
          <w:instrText xml:space="preserve"> PAGEREF _Toc69660400 \h </w:instrText>
        </w:r>
        <w:r>
          <w:rPr>
            <w:noProof/>
            <w:webHidden/>
          </w:rPr>
        </w:r>
        <w:r>
          <w:rPr>
            <w:noProof/>
            <w:webHidden/>
          </w:rPr>
          <w:fldChar w:fldCharType="separate"/>
        </w:r>
        <w:r w:rsidR="006E48D8">
          <w:rPr>
            <w:noProof/>
            <w:webHidden/>
          </w:rPr>
          <w:t>34</w:t>
        </w:r>
        <w:r>
          <w:rPr>
            <w:noProof/>
            <w:webHidden/>
          </w:rPr>
          <w:fldChar w:fldCharType="end"/>
        </w:r>
      </w:hyperlink>
    </w:p>
    <w:p w14:paraId="4DA0D802" w14:textId="380435EF" w:rsidR="001C3D0D" w:rsidRDefault="001C3D0D">
      <w:pPr>
        <w:pStyle w:val="Tabledesillustrations"/>
        <w:tabs>
          <w:tab w:val="right" w:leader="dot" w:pos="9062"/>
        </w:tabs>
        <w:rPr>
          <w:rFonts w:asciiTheme="minorHAnsi" w:eastAsiaTheme="minorEastAsia" w:hAnsiTheme="minorHAnsi" w:cstheme="minorBidi"/>
          <w:noProof/>
          <w:sz w:val="22"/>
          <w:szCs w:val="22"/>
          <w:lang w:eastAsia="fr-CH"/>
        </w:rPr>
      </w:pPr>
      <w:hyperlink w:anchor="_Toc69660401" w:history="1">
        <w:r w:rsidRPr="00F9237F">
          <w:rPr>
            <w:rStyle w:val="Lienhypertexte"/>
            <w:noProof/>
          </w:rPr>
          <w:t>Figure 18 Scatter plot of OLS regression line for 10 random sample ID</w:t>
        </w:r>
        <w:r>
          <w:rPr>
            <w:noProof/>
            <w:webHidden/>
          </w:rPr>
          <w:tab/>
        </w:r>
        <w:r>
          <w:rPr>
            <w:noProof/>
            <w:webHidden/>
          </w:rPr>
          <w:fldChar w:fldCharType="begin"/>
        </w:r>
        <w:r>
          <w:rPr>
            <w:noProof/>
            <w:webHidden/>
          </w:rPr>
          <w:instrText xml:space="preserve"> PAGEREF _Toc69660401 \h </w:instrText>
        </w:r>
        <w:r>
          <w:rPr>
            <w:noProof/>
            <w:webHidden/>
          </w:rPr>
        </w:r>
        <w:r>
          <w:rPr>
            <w:noProof/>
            <w:webHidden/>
          </w:rPr>
          <w:fldChar w:fldCharType="separate"/>
        </w:r>
        <w:r w:rsidR="006E48D8">
          <w:rPr>
            <w:noProof/>
            <w:webHidden/>
          </w:rPr>
          <w:t>35</w:t>
        </w:r>
        <w:r>
          <w:rPr>
            <w:noProof/>
            <w:webHidden/>
          </w:rPr>
          <w:fldChar w:fldCharType="end"/>
        </w:r>
      </w:hyperlink>
    </w:p>
    <w:p w14:paraId="1BD99D5E" w14:textId="77777777" w:rsidR="009D15D1" w:rsidRDefault="009D15D1" w:rsidP="009D15D1">
      <w:pPr>
        <w:rPr>
          <w:lang w:val="en-GB"/>
        </w:rPr>
      </w:pPr>
      <w:r>
        <w:rPr>
          <w:lang w:val="en-GB"/>
        </w:rPr>
        <w:fldChar w:fldCharType="end"/>
      </w:r>
    </w:p>
    <w:p w14:paraId="198BFE01" w14:textId="67601744" w:rsidR="009D15D1" w:rsidRDefault="009D15D1" w:rsidP="009D15D1">
      <w:pPr>
        <w:rPr>
          <w:lang w:val="en-GB"/>
        </w:rPr>
      </w:pPr>
      <w:r>
        <w:rPr>
          <w:lang w:val="en-GB"/>
        </w:rPr>
        <w:br w:type="page"/>
      </w:r>
    </w:p>
    <w:p w14:paraId="2A9C2862" w14:textId="77777777" w:rsidR="009D15D1" w:rsidRPr="00A74841" w:rsidRDefault="009D15D1" w:rsidP="009D15D1">
      <w:pPr>
        <w:rPr>
          <w:lang w:val="en-GB"/>
        </w:rPr>
      </w:pPr>
    </w:p>
    <w:p w14:paraId="43C5FE09" w14:textId="77777777" w:rsidR="009D15D1" w:rsidRPr="004D06C6" w:rsidRDefault="009D15D1" w:rsidP="009D15D1">
      <w:pPr>
        <w:pStyle w:val="Titre1"/>
      </w:pPr>
      <w:bookmarkStart w:id="0" w:name="_Toc69746433"/>
      <w:r w:rsidRPr="004D06C6">
        <w:t>Introduction</w:t>
      </w:r>
      <w:bookmarkEnd w:id="0"/>
    </w:p>
    <w:p w14:paraId="1DAF6F38" w14:textId="77777777" w:rsidR="009D15D1" w:rsidRDefault="009D15D1" w:rsidP="009D15D1"/>
    <w:p w14:paraId="6E4A89EA" w14:textId="2CC13160" w:rsidR="009D15D1" w:rsidRDefault="009D15D1" w:rsidP="009D15D1">
      <w:pPr>
        <w:pStyle w:val="Titre2"/>
      </w:pPr>
      <w:bookmarkStart w:id="1" w:name="_Toc69746434"/>
      <w:r>
        <w:t>Physiology</w:t>
      </w:r>
      <w:r w:rsidR="003B0110">
        <w:t xml:space="preserve"> of PHEO’s</w:t>
      </w:r>
      <w:bookmarkEnd w:id="1"/>
    </w:p>
    <w:p w14:paraId="3C99B64B" w14:textId="3695CBDD" w:rsidR="009D15D1" w:rsidRPr="006E1656" w:rsidRDefault="009D15D1" w:rsidP="009D15D1">
      <w:pPr>
        <w:jc w:val="both"/>
        <w:rPr>
          <w:lang w:val="en-GB"/>
        </w:rPr>
      </w:pPr>
      <w:r w:rsidRPr="006E1656">
        <w:rPr>
          <w:lang w:val="en-GB"/>
        </w:rPr>
        <w:t xml:space="preserve">Adrenal-medulla pheochromocytomas “PHEO” and extra-adrenal sympathetic paragangliomas PGL, known as “PPGLs” are rare neuroendocrine chromaffin tumours, characterised by production of catecholamines: noradrenaline, </w:t>
      </w:r>
      <w:r w:rsidR="00CC00F0" w:rsidRPr="006E1656">
        <w:rPr>
          <w:lang w:val="en-GB"/>
        </w:rPr>
        <w:t>adrenaline</w:t>
      </w:r>
      <w:r w:rsidR="00CC00F0">
        <w:rPr>
          <w:lang w:val="en-GB"/>
        </w:rPr>
        <w:t xml:space="preserve"> </w:t>
      </w:r>
      <w:r w:rsidRPr="006E1656">
        <w:rPr>
          <w:lang w:val="en-GB"/>
        </w:rPr>
        <w:t xml:space="preserve">and dopamine. Tumoral secretion of catecholamines determines their clinical presentation which is highly variable among patients. Clinical presentation of patients reports paroxysmal episodes of headache, sweating and palpitations. In addition, pallor, feelings of panic or anxiety, nausea, fever, flushing and constipation may occur although up to 10–15% of patients present entirely asymptomatic. </w:t>
      </w:r>
      <w:sdt>
        <w:sdtPr>
          <w:rPr>
            <w:lang w:val="en-GB"/>
          </w:rPr>
          <w:id w:val="-1215493488"/>
          <w:citation/>
        </w:sdtPr>
        <w:sdtContent>
          <w:r w:rsidRPr="006E1656">
            <w:rPr>
              <w:lang w:val="en-GB"/>
            </w:rPr>
            <w:fldChar w:fldCharType="begin"/>
          </w:r>
          <w:r w:rsidRPr="006E1656">
            <w:rPr>
              <w:lang w:val="en-GB"/>
            </w:rPr>
            <w:instrText xml:space="preserve"> CITATION NKa94 \l 4108 </w:instrText>
          </w:r>
          <w:r w:rsidRPr="006E1656">
            <w:rPr>
              <w:lang w:val="en-GB"/>
            </w:rPr>
            <w:fldChar w:fldCharType="separate"/>
          </w:r>
          <w:r w:rsidR="002E6ED5" w:rsidRPr="002E6ED5">
            <w:rPr>
              <w:noProof/>
              <w:lang w:val="en-GB"/>
            </w:rPr>
            <w:t>(N.Kaplan, 1994)</w:t>
          </w:r>
          <w:r w:rsidRPr="006E1656">
            <w:rPr>
              <w:lang w:val="en-GB"/>
            </w:rPr>
            <w:fldChar w:fldCharType="end"/>
          </w:r>
        </w:sdtContent>
      </w:sdt>
      <w:r w:rsidRPr="006E1656">
        <w:rPr>
          <w:lang w:val="en-GB"/>
        </w:rPr>
        <w:t>. Hypertensive episodes are paroxysmal with either normal blood pressure between paroxysms or sustained hypertension. Pheochromocytomas are usually benign and curable if properly identified and removed but can be fatal if undiagnosed or mistreated. Autopsy series, however, suggest that many pheochromocytomas are not suspected clinically and, in these patients, lead to a tragic outcome.</w:t>
      </w:r>
      <w:sdt>
        <w:sdtPr>
          <w:rPr>
            <w:lang w:val="en-GB"/>
          </w:rPr>
          <w:id w:val="-125548545"/>
          <w:citation/>
        </w:sdtPr>
        <w:sdtContent>
          <w:r w:rsidRPr="006E1656">
            <w:rPr>
              <w:lang w:val="en-GB"/>
            </w:rPr>
            <w:fldChar w:fldCharType="begin"/>
          </w:r>
          <w:r w:rsidRPr="006E1656">
            <w:rPr>
              <w:lang w:val="en-GB"/>
            </w:rPr>
            <w:instrText xml:space="preserve"> CITATION McC03 \l 4108 </w:instrText>
          </w:r>
          <w:r w:rsidRPr="006E1656">
            <w:rPr>
              <w:lang w:val="en-GB"/>
            </w:rPr>
            <w:fldChar w:fldCharType="separate"/>
          </w:r>
          <w:r w:rsidR="002E6ED5">
            <w:rPr>
              <w:noProof/>
              <w:lang w:val="en-GB"/>
            </w:rPr>
            <w:t xml:space="preserve"> </w:t>
          </w:r>
          <w:r w:rsidR="002E6ED5" w:rsidRPr="002E6ED5">
            <w:rPr>
              <w:noProof/>
              <w:lang w:val="en-GB"/>
            </w:rPr>
            <w:t>(McClellan M.Walther, 2003)</w:t>
          </w:r>
          <w:r w:rsidRPr="006E1656">
            <w:rPr>
              <w:lang w:val="en-GB"/>
            </w:rPr>
            <w:fldChar w:fldCharType="end"/>
          </w:r>
        </w:sdtContent>
      </w:sdt>
    </w:p>
    <w:p w14:paraId="6FF31E74" w14:textId="3B8F4B16" w:rsidR="009D15D1" w:rsidRPr="006E1656" w:rsidRDefault="009D15D1" w:rsidP="009D15D1">
      <w:pPr>
        <w:jc w:val="both"/>
        <w:rPr>
          <w:lang w:val="en-GB"/>
        </w:rPr>
      </w:pPr>
      <w:r w:rsidRPr="006E1656">
        <w:rPr>
          <w:color w:val="000000"/>
          <w:shd w:val="clear" w:color="auto" w:fill="FFFFFF"/>
          <w:lang w:val="en-GB"/>
        </w:rPr>
        <w:t>In the present</w:t>
      </w:r>
      <w:r w:rsidR="00CC00F0">
        <w:rPr>
          <w:color w:val="000000"/>
          <w:shd w:val="clear" w:color="auto" w:fill="FFFFFF"/>
          <w:lang w:val="en-GB"/>
        </w:rPr>
        <w:t>ing</w:t>
      </w:r>
      <w:r w:rsidRPr="006E1656">
        <w:rPr>
          <w:color w:val="000000"/>
          <w:shd w:val="clear" w:color="auto" w:fill="FFFFFF"/>
          <w:lang w:val="en-GB"/>
        </w:rPr>
        <w:t xml:space="preserve"> study we will not differentiate PHEO from PGL, although partial information about sustain</w:t>
      </w:r>
      <w:r w:rsidR="00CC00F0">
        <w:rPr>
          <w:color w:val="000000"/>
          <w:shd w:val="clear" w:color="auto" w:fill="FFFFFF"/>
          <w:lang w:val="en-GB"/>
        </w:rPr>
        <w:t>ed</w:t>
      </w:r>
      <w:r w:rsidRPr="006E1656">
        <w:rPr>
          <w:color w:val="000000"/>
          <w:shd w:val="clear" w:color="auto" w:fill="FFFFFF"/>
          <w:lang w:val="en-GB"/>
        </w:rPr>
        <w:t xml:space="preserve"> status is available in the database.</w:t>
      </w:r>
    </w:p>
    <w:p w14:paraId="5CE445B8" w14:textId="77777777" w:rsidR="009D15D1" w:rsidRPr="002E6ED5" w:rsidRDefault="009D15D1" w:rsidP="002E6ED5">
      <w:pPr>
        <w:pStyle w:val="Titre3"/>
      </w:pPr>
      <w:bookmarkStart w:id="2" w:name="_Toc69746435"/>
      <w:r w:rsidRPr="002E6ED5">
        <w:rPr>
          <w:rStyle w:val="Titre3Car"/>
          <w:bCs/>
        </w:rPr>
        <w:t>Prevalence in population</w:t>
      </w:r>
      <w:r w:rsidRPr="002E6ED5">
        <w:t>:</w:t>
      </w:r>
      <w:bookmarkEnd w:id="2"/>
    </w:p>
    <w:p w14:paraId="3C538E2B" w14:textId="03406450" w:rsidR="009D15D1" w:rsidRPr="006E1656" w:rsidRDefault="009D15D1" w:rsidP="009D15D1">
      <w:pPr>
        <w:jc w:val="both"/>
        <w:rPr>
          <w:lang w:val="en-GB"/>
        </w:rPr>
      </w:pPr>
      <w:r w:rsidRPr="006E1656">
        <w:rPr>
          <w:lang w:val="en-GB"/>
        </w:rPr>
        <w:t>PPGL prevalence in Switzerland is about 0,1-</w:t>
      </w:r>
      <w:r w:rsidR="00CC00F0">
        <w:rPr>
          <w:lang w:val="en-GB"/>
        </w:rPr>
        <w:t xml:space="preserve"> </w:t>
      </w:r>
      <w:r w:rsidRPr="006E1656">
        <w:rPr>
          <w:lang w:val="en-GB"/>
        </w:rPr>
        <w:t>0,6% on hype</w:t>
      </w:r>
      <w:r>
        <w:rPr>
          <w:lang w:val="en-GB"/>
        </w:rPr>
        <w:t>r</w:t>
      </w:r>
      <w:r w:rsidRPr="006E1656">
        <w:rPr>
          <w:lang w:val="en-GB"/>
        </w:rPr>
        <w:t>tensives patients</w:t>
      </w:r>
      <w:sdt>
        <w:sdtPr>
          <w:rPr>
            <w:lang w:val="en-GB"/>
          </w:rPr>
          <w:id w:val="1432079026"/>
          <w:citation/>
        </w:sdtPr>
        <w:sdtContent>
          <w:r w:rsidRPr="006E1656">
            <w:rPr>
              <w:lang w:val="en-GB"/>
            </w:rPr>
            <w:fldChar w:fldCharType="begin"/>
          </w:r>
          <w:r w:rsidRPr="006E1656">
            <w:rPr>
              <w:lang w:val="en-GB"/>
            </w:rPr>
            <w:instrText xml:space="preserve"> CITATION AMe09 \l 4108 </w:instrText>
          </w:r>
          <w:r w:rsidRPr="006E1656">
            <w:rPr>
              <w:lang w:val="en-GB"/>
            </w:rPr>
            <w:fldChar w:fldCharType="separate"/>
          </w:r>
          <w:r w:rsidR="002E6ED5">
            <w:rPr>
              <w:noProof/>
              <w:lang w:val="en-GB"/>
            </w:rPr>
            <w:t xml:space="preserve"> </w:t>
          </w:r>
          <w:r w:rsidR="002E6ED5" w:rsidRPr="002E6ED5">
            <w:rPr>
              <w:noProof/>
              <w:lang w:val="en-GB"/>
            </w:rPr>
            <w:t>(A.Meyer, 2009)</w:t>
          </w:r>
          <w:r w:rsidRPr="006E1656">
            <w:rPr>
              <w:lang w:val="en-GB"/>
            </w:rPr>
            <w:fldChar w:fldCharType="end"/>
          </w:r>
        </w:sdtContent>
      </w:sdt>
      <w:r w:rsidRPr="006E1656">
        <w:rPr>
          <w:lang w:val="en-GB"/>
        </w:rPr>
        <w:t>.</w:t>
      </w:r>
    </w:p>
    <w:p w14:paraId="6C81D7CB" w14:textId="77777777" w:rsidR="009D15D1" w:rsidRPr="006E1656" w:rsidRDefault="009D15D1" w:rsidP="009D15D1">
      <w:pPr>
        <w:jc w:val="both"/>
        <w:rPr>
          <w:lang w:val="en-GB"/>
        </w:rPr>
      </w:pPr>
      <w:r w:rsidRPr="006E1656">
        <w:rPr>
          <w:lang w:val="en-GB"/>
        </w:rPr>
        <w:t>Kaplan report incidence of 0.95 cases / 100’000 hab. / years in USA and about 6 PHEO can be found in 100’000 hypertensive patients.</w:t>
      </w:r>
    </w:p>
    <w:p w14:paraId="4C406E39" w14:textId="77777777" w:rsidR="009D15D1" w:rsidRPr="006E1656" w:rsidRDefault="009D15D1" w:rsidP="009D15D1">
      <w:pPr>
        <w:jc w:val="both"/>
        <w:rPr>
          <w:color w:val="000000"/>
          <w:shd w:val="clear" w:color="auto" w:fill="FFFFFF"/>
          <w:lang w:val="en-GB"/>
        </w:rPr>
      </w:pPr>
      <w:r w:rsidRPr="006E1656">
        <w:rPr>
          <w:color w:val="000000"/>
          <w:shd w:val="clear" w:color="auto" w:fill="FFFFFF"/>
          <w:lang w:val="en-GB"/>
        </w:rPr>
        <w:t>Solitary adrenal pheochromocytomas occur in about 72–82 per cent of affected patients, bilateral adrenal pheochromocytoma in 3–11 per cent, and extra-adrenal tumours in 9–19 per cent (Sutton et al. 1981)</w:t>
      </w:r>
    </w:p>
    <w:p w14:paraId="5ED154B3" w14:textId="2226492C" w:rsidR="009D15D1" w:rsidRPr="006E1656" w:rsidRDefault="009D15D1" w:rsidP="009D15D1">
      <w:pPr>
        <w:jc w:val="both"/>
        <w:rPr>
          <w:color w:val="000000"/>
          <w:shd w:val="clear" w:color="auto" w:fill="FFFFFF"/>
          <w:lang w:val="en-GB"/>
        </w:rPr>
      </w:pPr>
      <w:r w:rsidRPr="006E1656">
        <w:rPr>
          <w:color w:val="000000"/>
          <w:shd w:val="clear" w:color="auto" w:fill="FFFFFF"/>
          <w:lang w:val="en-GB"/>
        </w:rPr>
        <w:t>Women and men are similarly affected with pheochromocytoma. Sporadic pheochromocytomas most commonly present in the fourth through sixth decades of life.</w:t>
      </w:r>
      <w:sdt>
        <w:sdtPr>
          <w:rPr>
            <w:color w:val="000000"/>
            <w:shd w:val="clear" w:color="auto" w:fill="FFFFFF"/>
            <w:lang w:val="en-GB"/>
          </w:rPr>
          <w:id w:val="978416799"/>
          <w:citation/>
        </w:sdtPr>
        <w:sdtContent>
          <w:r>
            <w:rPr>
              <w:color w:val="000000"/>
              <w:shd w:val="clear" w:color="auto" w:fill="FFFFFF"/>
              <w:lang w:val="en-GB"/>
            </w:rPr>
            <w:fldChar w:fldCharType="begin"/>
          </w:r>
          <w:r w:rsidRPr="001D1870">
            <w:rPr>
              <w:color w:val="000000"/>
              <w:shd w:val="clear" w:color="auto" w:fill="FFFFFF"/>
              <w:lang w:val="en-GB"/>
            </w:rPr>
            <w:instrText xml:space="preserve"> CITATION LBa16 \l 4108 </w:instrText>
          </w:r>
          <w:r>
            <w:rPr>
              <w:color w:val="000000"/>
              <w:shd w:val="clear" w:color="auto" w:fill="FFFFFF"/>
              <w:lang w:val="en-GB"/>
            </w:rPr>
            <w:fldChar w:fldCharType="separate"/>
          </w:r>
          <w:r w:rsidR="002E6ED5">
            <w:rPr>
              <w:noProof/>
              <w:color w:val="000000"/>
              <w:shd w:val="clear" w:color="auto" w:fill="FFFFFF"/>
              <w:lang w:val="en-GB"/>
            </w:rPr>
            <w:t xml:space="preserve"> </w:t>
          </w:r>
          <w:r w:rsidR="002E6ED5" w:rsidRPr="002E6ED5">
            <w:rPr>
              <w:noProof/>
              <w:color w:val="000000"/>
              <w:shd w:val="clear" w:color="auto" w:fill="FFFFFF"/>
              <w:lang w:val="en-GB"/>
            </w:rPr>
            <w:t>(L.Bammater, 2016)</w:t>
          </w:r>
          <w:r>
            <w:rPr>
              <w:color w:val="000000"/>
              <w:shd w:val="clear" w:color="auto" w:fill="FFFFFF"/>
              <w:lang w:val="en-GB"/>
            </w:rPr>
            <w:fldChar w:fldCharType="end"/>
          </w:r>
        </w:sdtContent>
      </w:sdt>
    </w:p>
    <w:p w14:paraId="1FAB489F" w14:textId="08BAC5C3" w:rsidR="009D15D1" w:rsidRDefault="009D15D1" w:rsidP="009D15D1">
      <w:pPr>
        <w:jc w:val="both"/>
        <w:rPr>
          <w:color w:val="000000"/>
          <w:shd w:val="clear" w:color="auto" w:fill="FFFFFF"/>
          <w:lang w:val="en-GB"/>
        </w:rPr>
      </w:pPr>
      <w:r w:rsidRPr="006E1656">
        <w:rPr>
          <w:color w:val="000000"/>
          <w:shd w:val="clear" w:color="auto" w:fill="FFFFFF"/>
          <w:lang w:val="en-GB"/>
        </w:rPr>
        <w:t xml:space="preserve">30 à 40% of </w:t>
      </w:r>
      <w:r w:rsidR="00CC00F0">
        <w:rPr>
          <w:color w:val="000000"/>
          <w:shd w:val="clear" w:color="auto" w:fill="FFFFFF"/>
          <w:lang w:val="en-GB"/>
        </w:rPr>
        <w:t xml:space="preserve"> </w:t>
      </w:r>
      <w:r w:rsidRPr="006E1656">
        <w:rPr>
          <w:color w:val="000000"/>
          <w:shd w:val="clear" w:color="auto" w:fill="FFFFFF"/>
          <w:lang w:val="en-GB"/>
        </w:rPr>
        <w:t>PPGL are originated f</w:t>
      </w:r>
      <w:r w:rsidR="00CC00F0">
        <w:rPr>
          <w:color w:val="000000"/>
          <w:shd w:val="clear" w:color="auto" w:fill="FFFFFF"/>
          <w:lang w:val="en-GB"/>
        </w:rPr>
        <w:t>ro</w:t>
      </w:r>
      <w:r w:rsidRPr="006E1656">
        <w:rPr>
          <w:color w:val="000000"/>
          <w:shd w:val="clear" w:color="auto" w:fill="FFFFFF"/>
          <w:lang w:val="en-GB"/>
        </w:rPr>
        <w:t xml:space="preserve">m genes mutation and encountered </w:t>
      </w:r>
      <w:r w:rsidR="00CC00F0">
        <w:rPr>
          <w:color w:val="000000"/>
          <w:shd w:val="clear" w:color="auto" w:fill="FFFFFF"/>
          <w:lang w:val="en-GB"/>
        </w:rPr>
        <w:t>in</w:t>
      </w:r>
      <w:r w:rsidRPr="006E1656">
        <w:rPr>
          <w:color w:val="000000"/>
          <w:shd w:val="clear" w:color="auto" w:fill="FFFFFF"/>
          <w:lang w:val="en-GB"/>
        </w:rPr>
        <w:t xml:space="preserve"> patients aged below 40. Conversely uncorrelated</w:t>
      </w:r>
      <w:r w:rsidRPr="006E1656">
        <w:rPr>
          <w:rStyle w:val="Appelnotedebasdep"/>
          <w:color w:val="000000"/>
          <w:shd w:val="clear" w:color="auto" w:fill="FFFFFF"/>
          <w:lang w:val="en-GB"/>
        </w:rPr>
        <w:footnoteReference w:id="1"/>
      </w:r>
      <w:r w:rsidRPr="006E1656">
        <w:rPr>
          <w:color w:val="000000"/>
          <w:shd w:val="clear" w:color="auto" w:fill="FFFFFF"/>
          <w:lang w:val="en-GB"/>
        </w:rPr>
        <w:t xml:space="preserve"> genes PPGL are usually detected on older patients (ref: Swiss Medical Forum).</w:t>
      </w:r>
    </w:p>
    <w:p w14:paraId="090DBD54" w14:textId="77777777" w:rsidR="009D15D1" w:rsidRPr="006E1656" w:rsidRDefault="009D15D1" w:rsidP="002E6ED5">
      <w:pPr>
        <w:pStyle w:val="Titre3"/>
        <w:rPr>
          <w:rStyle w:val="Titre3Car"/>
        </w:rPr>
      </w:pPr>
      <w:bookmarkStart w:id="3" w:name="_Toc69746436"/>
      <w:r w:rsidRPr="006E1656">
        <w:rPr>
          <w:rStyle w:val="Titre3Car"/>
        </w:rPr>
        <w:t>Tumour</w:t>
      </w:r>
      <w:bookmarkEnd w:id="3"/>
    </w:p>
    <w:p w14:paraId="6F24F084" w14:textId="77777777" w:rsidR="009D15D1" w:rsidRPr="006E1656" w:rsidRDefault="009D15D1" w:rsidP="009D15D1">
      <w:pPr>
        <w:jc w:val="both"/>
        <w:rPr>
          <w:lang w:val="en-GB"/>
        </w:rPr>
      </w:pPr>
      <w:r w:rsidRPr="006E1656">
        <w:rPr>
          <w:lang w:val="en-GB"/>
        </w:rPr>
        <w:t xml:space="preserve">Most tumours are benign but 10–15% are defined as malignant based on the development of metastases in nonchromaffin tissues such as lymph nodes, liver, and bone. Therefore, prompt diagnosis of PPGL remains a challenge for every clinician. Early consideration of the presence of a PPGL is of upmost importance, because missing the diagnosis can be devastating due to potential lethal issue. </w:t>
      </w:r>
    </w:p>
    <w:p w14:paraId="772BF036" w14:textId="00417873" w:rsidR="009D15D1" w:rsidRPr="006E1656" w:rsidRDefault="009D15D1" w:rsidP="009D15D1">
      <w:pPr>
        <w:jc w:val="both"/>
        <w:rPr>
          <w:lang w:val="en-GB"/>
        </w:rPr>
      </w:pPr>
      <w:r w:rsidRPr="006E1656">
        <w:rPr>
          <w:lang w:val="en-GB"/>
        </w:rPr>
        <w:t>The size of tumour is related to productions of catecholamines in an exponential relationship from a 10%</w:t>
      </w:r>
      <w:r>
        <w:rPr>
          <w:lang w:val="en-GB"/>
        </w:rPr>
        <w:t xml:space="preserve"> rise </w:t>
      </w:r>
      <w:r w:rsidRPr="006E1656">
        <w:rPr>
          <w:lang w:val="en-GB"/>
        </w:rPr>
        <w:t>abnormal rate with masses less than &lt;1 cm up to 64% in masses greater than 2 cm.</w:t>
      </w:r>
      <w:r>
        <w:rPr>
          <w:lang w:val="en-GB"/>
        </w:rPr>
        <w:t xml:space="preserve"> </w:t>
      </w:r>
      <w:r w:rsidRPr="006E1656">
        <w:rPr>
          <w:lang w:val="en-GB"/>
        </w:rPr>
        <w:t>Mass of 8 cm are reported.</w:t>
      </w:r>
      <w:sdt>
        <w:sdtPr>
          <w:rPr>
            <w:lang w:val="en-GB"/>
          </w:rPr>
          <w:id w:val="700449145"/>
          <w:citation/>
        </w:sdtPr>
        <w:sdtContent>
          <w:r w:rsidRPr="006E1656">
            <w:rPr>
              <w:lang w:val="en-GB"/>
            </w:rPr>
            <w:fldChar w:fldCharType="begin"/>
          </w:r>
          <w:r w:rsidRPr="006E1656">
            <w:rPr>
              <w:lang w:val="en-GB"/>
            </w:rPr>
            <w:instrText xml:space="preserve"> CITATION Kar191 \l 4108 </w:instrText>
          </w:r>
          <w:r w:rsidRPr="006E1656">
            <w:rPr>
              <w:lang w:val="en-GB"/>
            </w:rPr>
            <w:fldChar w:fldCharType="separate"/>
          </w:r>
          <w:r w:rsidR="002E6ED5">
            <w:rPr>
              <w:noProof/>
              <w:lang w:val="en-GB"/>
            </w:rPr>
            <w:t xml:space="preserve"> </w:t>
          </w:r>
          <w:r w:rsidR="002E6ED5" w:rsidRPr="002E6ED5">
            <w:rPr>
              <w:noProof/>
              <w:lang w:val="en-GB"/>
            </w:rPr>
            <w:t>(Pacak, 2019)</w:t>
          </w:r>
          <w:r w:rsidRPr="006E1656">
            <w:rPr>
              <w:lang w:val="en-GB"/>
            </w:rPr>
            <w:fldChar w:fldCharType="end"/>
          </w:r>
        </w:sdtContent>
      </w:sdt>
    </w:p>
    <w:p w14:paraId="6BAB35FC" w14:textId="34B826BC" w:rsidR="009D15D1" w:rsidRPr="006E1656" w:rsidRDefault="009D15D1" w:rsidP="009D15D1">
      <w:pPr>
        <w:jc w:val="both"/>
        <w:rPr>
          <w:lang w:val="en-GB"/>
        </w:rPr>
      </w:pPr>
      <w:r w:rsidRPr="006E1656">
        <w:rPr>
          <w:lang w:val="en-GB"/>
        </w:rPr>
        <w:t>Reported Median tumour growth rate was 0.1cm / year and for tumour&lt; 2cm and 0.32 cm/year &gt; 2cm.</w:t>
      </w:r>
      <w:sdt>
        <w:sdtPr>
          <w:rPr>
            <w:lang w:val="en-GB"/>
          </w:rPr>
          <w:id w:val="-647356050"/>
          <w:citation/>
        </w:sdtPr>
        <w:sdtContent>
          <w:r>
            <w:rPr>
              <w:lang w:val="en-GB"/>
            </w:rPr>
            <w:fldChar w:fldCharType="begin"/>
          </w:r>
          <w:r w:rsidRPr="00771AD7">
            <w:rPr>
              <w:lang w:val="en-GB"/>
            </w:rPr>
            <w:instrText xml:space="preserve"> CITATION Ava14 \l 4108 </w:instrText>
          </w:r>
          <w:r>
            <w:rPr>
              <w:lang w:val="en-GB"/>
            </w:rPr>
            <w:fldChar w:fldCharType="separate"/>
          </w:r>
          <w:r w:rsidR="002E6ED5">
            <w:rPr>
              <w:noProof/>
              <w:lang w:val="en-GB"/>
            </w:rPr>
            <w:t xml:space="preserve"> </w:t>
          </w:r>
          <w:r w:rsidR="002E6ED5" w:rsidRPr="002E6ED5">
            <w:rPr>
              <w:noProof/>
              <w:lang w:val="en-GB"/>
            </w:rPr>
            <w:t>(A van Berkel, 2014)</w:t>
          </w:r>
          <w:r>
            <w:rPr>
              <w:lang w:val="en-GB"/>
            </w:rPr>
            <w:fldChar w:fldCharType="end"/>
          </w:r>
        </w:sdtContent>
      </w:sdt>
    </w:p>
    <w:p w14:paraId="2242F3D1" w14:textId="77777777" w:rsidR="009D15D1" w:rsidRPr="006E1656" w:rsidRDefault="009D15D1" w:rsidP="009D15D1">
      <w:pPr>
        <w:jc w:val="both"/>
        <w:rPr>
          <w:color w:val="000000"/>
          <w:shd w:val="clear" w:color="auto" w:fill="FFFFFF"/>
          <w:lang w:val="en-GB"/>
        </w:rPr>
      </w:pPr>
      <w:r w:rsidRPr="006E1656">
        <w:rPr>
          <w:color w:val="000000"/>
          <w:shd w:val="clear" w:color="auto" w:fill="FFFFFF"/>
          <w:lang w:val="en-GB"/>
        </w:rPr>
        <w:t>Recurrence (“relapse”) of tumour in follow-up studies is about 7.9 Years for PPGL (Contralateral PHEO 8.0 Years).</w:t>
      </w:r>
      <w:r>
        <w:rPr>
          <w:color w:val="000000"/>
          <w:shd w:val="clear" w:color="auto" w:fill="FFFFFF"/>
          <w:lang w:val="en-GB"/>
        </w:rPr>
        <w:t xml:space="preserve"> </w:t>
      </w:r>
      <w:r w:rsidRPr="006E1656">
        <w:rPr>
          <w:color w:val="000000"/>
          <w:shd w:val="clear" w:color="auto" w:fill="FFFFFF"/>
          <w:lang w:val="en-GB"/>
        </w:rPr>
        <w:t>This is consistent of what was found in present study but time recurrence seems strongly related genes class</w:t>
      </w:r>
      <w:r w:rsidRPr="006E1656">
        <w:rPr>
          <w:rStyle w:val="Appelnotedebasdep"/>
          <w:color w:val="000000"/>
          <w:shd w:val="clear" w:color="auto" w:fill="FFFFFF"/>
          <w:lang w:val="en-GB"/>
        </w:rPr>
        <w:footnoteReference w:id="2"/>
      </w:r>
      <w:r w:rsidRPr="006E1656">
        <w:rPr>
          <w:color w:val="000000"/>
          <w:shd w:val="clear" w:color="auto" w:fill="FFFFFF"/>
          <w:lang w:val="en-GB"/>
        </w:rPr>
        <w:t>.</w:t>
      </w:r>
    </w:p>
    <w:p w14:paraId="7D9068B9" w14:textId="5D86ABB4" w:rsidR="009D15D1" w:rsidRDefault="009D15D1" w:rsidP="009D15D1">
      <w:pPr>
        <w:jc w:val="both"/>
        <w:rPr>
          <w:color w:val="000000"/>
          <w:shd w:val="clear" w:color="auto" w:fill="FFFFFF"/>
          <w:lang w:val="en-GB"/>
        </w:rPr>
      </w:pPr>
      <w:r w:rsidRPr="006E1656">
        <w:rPr>
          <w:color w:val="000000"/>
          <w:shd w:val="clear" w:color="auto" w:fill="FFFFFF"/>
          <w:lang w:val="en-GB"/>
        </w:rPr>
        <w:t>Partial information about tumour size</w:t>
      </w:r>
      <w:r>
        <w:rPr>
          <w:color w:val="000000"/>
          <w:shd w:val="clear" w:color="auto" w:fill="FFFFFF"/>
          <w:lang w:val="en-GB"/>
        </w:rPr>
        <w:t xml:space="preserve"> [cm]</w:t>
      </w:r>
      <w:r w:rsidRPr="006E1656">
        <w:rPr>
          <w:color w:val="000000"/>
          <w:shd w:val="clear" w:color="auto" w:fill="FFFFFF"/>
          <w:lang w:val="en-GB"/>
        </w:rPr>
        <w:t xml:space="preserve"> is available in the database.</w:t>
      </w:r>
      <w:r w:rsidR="00DB7C80">
        <w:rPr>
          <w:color w:val="000000"/>
          <w:shd w:val="clear" w:color="auto" w:fill="FFFFFF"/>
          <w:lang w:val="en-GB"/>
        </w:rPr>
        <w:t xml:space="preserve"> </w:t>
      </w:r>
      <w:r w:rsidR="00F20BE1">
        <w:rPr>
          <w:color w:val="000000"/>
          <w:shd w:val="clear" w:color="auto" w:fill="FFFFFF"/>
          <w:lang w:val="en-GB"/>
        </w:rPr>
        <w:t>It is common practi</w:t>
      </w:r>
      <w:r w:rsidR="00DB7C80">
        <w:rPr>
          <w:color w:val="000000"/>
          <w:shd w:val="clear" w:color="auto" w:fill="FFFFFF"/>
          <w:lang w:val="en-GB"/>
        </w:rPr>
        <w:t>ce</w:t>
      </w:r>
      <w:r w:rsidR="00F20BE1">
        <w:rPr>
          <w:color w:val="000000"/>
          <w:shd w:val="clear" w:color="auto" w:fill="FFFFFF"/>
          <w:lang w:val="en-GB"/>
        </w:rPr>
        <w:t xml:space="preserve"> in oncology statistic to</w:t>
      </w:r>
      <w:r w:rsidR="0013257B">
        <w:rPr>
          <w:color w:val="000000"/>
          <w:shd w:val="clear" w:color="auto" w:fill="FFFFFF"/>
          <w:lang w:val="en-GB"/>
        </w:rPr>
        <w:t xml:space="preserve"> transform tumo</w:t>
      </w:r>
      <w:r w:rsidR="00DB7C80">
        <w:rPr>
          <w:color w:val="000000"/>
          <w:shd w:val="clear" w:color="auto" w:fill="FFFFFF"/>
          <w:lang w:val="en-GB"/>
        </w:rPr>
        <w:t>u</w:t>
      </w:r>
      <w:r w:rsidR="0013257B">
        <w:rPr>
          <w:color w:val="000000"/>
          <w:shd w:val="clear" w:color="auto" w:fill="FFFFFF"/>
          <w:lang w:val="en-GB"/>
        </w:rPr>
        <w:t xml:space="preserve">r volume by </w:t>
      </w:r>
      <w:r w:rsidR="00DB7C80">
        <w:rPr>
          <w:color w:val="000000"/>
          <w:shd w:val="clear" w:color="auto" w:fill="FFFFFF"/>
          <w:lang w:val="en-GB"/>
        </w:rPr>
        <w:t xml:space="preserve">it </w:t>
      </w:r>
      <w:r w:rsidR="0013257B">
        <w:rPr>
          <w:color w:val="000000"/>
          <w:shd w:val="clear" w:color="auto" w:fill="FFFFFF"/>
          <w:lang w:val="en-GB"/>
        </w:rPr>
        <w:t>x</w:t>
      </w:r>
      <w:r w:rsidR="00DB7C80" w:rsidRPr="00DB7C80">
        <w:rPr>
          <w:color w:val="000000"/>
          <w:shd w:val="clear" w:color="auto" w:fill="FFFFFF"/>
          <w:vertAlign w:val="superscript"/>
          <w:lang w:val="en-GB"/>
        </w:rPr>
        <w:t>-</w:t>
      </w:r>
      <w:r w:rsidR="0013257B" w:rsidRPr="00DB7C80">
        <w:rPr>
          <w:color w:val="000000"/>
          <w:shd w:val="clear" w:color="auto" w:fill="FFFFFF"/>
          <w:vertAlign w:val="superscript"/>
          <w:lang w:val="en-GB"/>
        </w:rPr>
        <w:t>1/3</w:t>
      </w:r>
      <w:r w:rsidR="00DB7C80">
        <w:rPr>
          <w:color w:val="000000"/>
          <w:shd w:val="clear" w:color="auto" w:fill="FFFFFF"/>
          <w:lang w:val="en-GB"/>
        </w:rPr>
        <w:t xml:space="preserve"> for linearity.</w:t>
      </w:r>
    </w:p>
    <w:p w14:paraId="12760005" w14:textId="77777777" w:rsidR="00DB7C80" w:rsidRPr="00DB7C80" w:rsidRDefault="00DB7C80" w:rsidP="009D15D1">
      <w:pPr>
        <w:jc w:val="both"/>
        <w:rPr>
          <w:color w:val="000000"/>
          <w:shd w:val="clear" w:color="auto" w:fill="FFFFFF"/>
          <w:lang w:val="en-GB"/>
        </w:rPr>
      </w:pPr>
    </w:p>
    <w:p w14:paraId="4C59EF6A" w14:textId="77777777" w:rsidR="009D15D1" w:rsidRPr="006E1656" w:rsidRDefault="009D15D1" w:rsidP="002E6ED5">
      <w:pPr>
        <w:pStyle w:val="Titre3"/>
        <w:rPr>
          <w:rStyle w:val="Titre3Car"/>
        </w:rPr>
      </w:pPr>
      <w:bookmarkStart w:id="4" w:name="_Toc69746437"/>
      <w:r w:rsidRPr="006E1656">
        <w:rPr>
          <w:rStyle w:val="Titre3Car"/>
        </w:rPr>
        <w:t>Surgery:</w:t>
      </w:r>
      <w:bookmarkEnd w:id="4"/>
      <w:r w:rsidRPr="006E1656">
        <w:rPr>
          <w:rStyle w:val="Titre3Car"/>
        </w:rPr>
        <w:t xml:space="preserve"> </w:t>
      </w:r>
    </w:p>
    <w:p w14:paraId="31429E42" w14:textId="39696CB2" w:rsidR="009D15D1" w:rsidRDefault="009D15D1" w:rsidP="009D15D1">
      <w:pPr>
        <w:jc w:val="both"/>
        <w:rPr>
          <w:lang w:val="en-GB"/>
        </w:rPr>
      </w:pPr>
      <w:r w:rsidRPr="006E1656">
        <w:rPr>
          <w:lang w:val="en-GB"/>
        </w:rPr>
        <w:t xml:space="preserve">Imaging and surgery are not covered by the present study, but some data are available. The main issue with surgery that wrong incision may lead to an uncontained burst of catecholamines in the blood therefore patient </w:t>
      </w:r>
      <w:r>
        <w:rPr>
          <w:lang w:val="en-GB"/>
        </w:rPr>
        <w:t xml:space="preserve">will </w:t>
      </w:r>
      <w:r w:rsidRPr="006E1656">
        <w:rPr>
          <w:lang w:val="en-GB"/>
        </w:rPr>
        <w:t xml:space="preserve">sustained </w:t>
      </w:r>
      <w:r>
        <w:rPr>
          <w:lang w:val="en-GB"/>
        </w:rPr>
        <w:t xml:space="preserve">lowering </w:t>
      </w:r>
      <w:r w:rsidRPr="006E1656">
        <w:rPr>
          <w:lang w:val="en-GB"/>
        </w:rPr>
        <w:t>medications before interventions (Grouzmann pe</w:t>
      </w:r>
      <w:r>
        <w:rPr>
          <w:lang w:val="en-GB"/>
        </w:rPr>
        <w:t>rs.</w:t>
      </w:r>
      <w:r w:rsidRPr="006E1656">
        <w:rPr>
          <w:lang w:val="en-GB"/>
        </w:rPr>
        <w:t xml:space="preserve"> comm.)</w:t>
      </w:r>
      <w:r w:rsidR="00ED365C">
        <w:rPr>
          <w:lang w:val="en-GB"/>
        </w:rPr>
        <w:t>.</w:t>
      </w:r>
    </w:p>
    <w:p w14:paraId="63BE2144" w14:textId="77777777" w:rsidR="009D15D1" w:rsidRPr="006E1656" w:rsidRDefault="009D15D1" w:rsidP="009D15D1">
      <w:pPr>
        <w:jc w:val="both"/>
        <w:rPr>
          <w:lang w:val="en-GB"/>
        </w:rPr>
      </w:pPr>
    </w:p>
    <w:p w14:paraId="100F1EFF" w14:textId="77777777" w:rsidR="009D15D1" w:rsidRPr="006E1656" w:rsidRDefault="009D15D1" w:rsidP="002E6ED5">
      <w:pPr>
        <w:pStyle w:val="Titre3"/>
        <w:rPr>
          <w:rStyle w:val="Titre3Car"/>
        </w:rPr>
      </w:pPr>
      <w:bookmarkStart w:id="5" w:name="_Toc69746438"/>
      <w:r w:rsidRPr="006E1656">
        <w:rPr>
          <w:rStyle w:val="Titre3Car"/>
        </w:rPr>
        <w:t>Catecholamines and PPGL Diagnoses</w:t>
      </w:r>
      <w:bookmarkEnd w:id="5"/>
    </w:p>
    <w:p w14:paraId="2F24E8B1" w14:textId="1C7BB34C" w:rsidR="009D15D1" w:rsidRDefault="009D15D1" w:rsidP="009D15D1">
      <w:pPr>
        <w:jc w:val="both"/>
        <w:rPr>
          <w:lang w:val="en-GB"/>
        </w:rPr>
      </w:pPr>
      <w:r w:rsidRPr="006E1656">
        <w:rPr>
          <w:lang w:val="en-GB"/>
        </w:rPr>
        <w:t>First step in diagnosis is proper biochemical analysis (blood &amp;/or urines ) to confirm or refute the presence of excess production of catecholamines or their metabolites</w:t>
      </w:r>
      <w:r w:rsidRPr="006E1656">
        <w:rPr>
          <w:rStyle w:val="Appelnotedebasdep"/>
          <w:lang w:val="en-GB"/>
        </w:rPr>
        <w:footnoteReference w:id="3"/>
      </w:r>
      <w:r w:rsidRPr="006E1656">
        <w:rPr>
          <w:lang w:val="en-GB"/>
        </w:rPr>
        <w:t xml:space="preserve"> through complex enzymatic</w:t>
      </w:r>
      <w:r w:rsidRPr="006E1656">
        <w:rPr>
          <w:rStyle w:val="Appelnotedebasdep"/>
          <w:lang w:val="en-GB"/>
        </w:rPr>
        <w:footnoteReference w:id="4"/>
      </w:r>
      <w:r w:rsidRPr="006E1656">
        <w:rPr>
          <w:lang w:val="en-GB"/>
        </w:rPr>
        <w:t xml:space="preserve"> processes </w:t>
      </w:r>
      <w:sdt>
        <w:sdtPr>
          <w:rPr>
            <w:lang w:val="en-GB"/>
          </w:rPr>
          <w:id w:val="-1341617236"/>
          <w:citation/>
        </w:sdtPr>
        <w:sdtContent>
          <w:r w:rsidRPr="006E1656">
            <w:rPr>
              <w:lang w:val="en-GB"/>
            </w:rPr>
            <w:fldChar w:fldCharType="begin"/>
          </w:r>
          <w:r w:rsidRPr="006E1656">
            <w:rPr>
              <w:lang w:val="en-GB"/>
            </w:rPr>
            <w:instrText xml:space="preserve"> CITATION van14 \l 4108 </w:instrText>
          </w:r>
          <w:r w:rsidRPr="006E1656">
            <w:rPr>
              <w:lang w:val="en-GB"/>
            </w:rPr>
            <w:fldChar w:fldCharType="separate"/>
          </w:r>
          <w:r w:rsidR="002E6ED5" w:rsidRPr="002E6ED5">
            <w:rPr>
              <w:noProof/>
              <w:lang w:val="en-GB"/>
            </w:rPr>
            <w:t>(Berkel, 2014)</w:t>
          </w:r>
          <w:r w:rsidRPr="006E1656">
            <w:rPr>
              <w:lang w:val="en-GB"/>
            </w:rPr>
            <w:fldChar w:fldCharType="end"/>
          </w:r>
        </w:sdtContent>
      </w:sdt>
      <w:r w:rsidRPr="006E1656">
        <w:rPr>
          <w:lang w:val="en-GB"/>
        </w:rPr>
        <w:t>. What must be underlined that during metabolic processes plasma free metanephrines are then conjugate with sulphates by the gut wall enzymes giving a measured “Total metanephrines”. Repeated follow-up measurements of metanephrines in plasma or urine offer the best diagnostic.</w:t>
      </w:r>
      <w:sdt>
        <w:sdtPr>
          <w:rPr>
            <w:lang w:val="en-GB"/>
          </w:rPr>
          <w:id w:val="644315760"/>
          <w:citation/>
        </w:sdtPr>
        <w:sdtContent>
          <w:r>
            <w:rPr>
              <w:lang w:val="en-GB"/>
            </w:rPr>
            <w:fldChar w:fldCharType="begin"/>
          </w:r>
          <w:r w:rsidRPr="0028685D">
            <w:rPr>
              <w:lang w:val="en-GB"/>
            </w:rPr>
            <w:instrText xml:space="preserve"> CITATION Len02 \l 4108 </w:instrText>
          </w:r>
          <w:r>
            <w:rPr>
              <w:lang w:val="en-GB"/>
            </w:rPr>
            <w:fldChar w:fldCharType="separate"/>
          </w:r>
          <w:r w:rsidR="002E6ED5">
            <w:rPr>
              <w:noProof/>
              <w:lang w:val="en-GB"/>
            </w:rPr>
            <w:t xml:space="preserve"> </w:t>
          </w:r>
          <w:r w:rsidR="002E6ED5" w:rsidRPr="002E6ED5">
            <w:rPr>
              <w:noProof/>
              <w:lang w:val="en-GB"/>
            </w:rPr>
            <w:t>(Lenders JWM, 2002)</w:t>
          </w:r>
          <w:r>
            <w:rPr>
              <w:lang w:val="en-GB"/>
            </w:rPr>
            <w:fldChar w:fldCharType="end"/>
          </w:r>
        </w:sdtContent>
      </w:sdt>
      <w:r w:rsidRPr="006E1656">
        <w:rPr>
          <w:lang w:val="en-GB"/>
        </w:rPr>
        <w:t xml:space="preserve"> </w:t>
      </w:r>
      <w:r>
        <w:rPr>
          <w:lang w:val="en-GB"/>
        </w:rPr>
        <w:t>.</w:t>
      </w:r>
    </w:p>
    <w:p w14:paraId="35FF8FCA" w14:textId="77777777" w:rsidR="009D15D1" w:rsidRPr="006E1656" w:rsidRDefault="009D15D1" w:rsidP="009D15D1">
      <w:pPr>
        <w:jc w:val="both"/>
        <w:rPr>
          <w:lang w:val="en-GB"/>
        </w:rPr>
      </w:pPr>
      <w:r w:rsidRPr="006E1656">
        <w:rPr>
          <w:lang w:val="en-GB"/>
        </w:rPr>
        <w:t xml:space="preserve">In the present study only plasma measurement is </w:t>
      </w:r>
      <w:r>
        <w:rPr>
          <w:lang w:val="en-GB"/>
        </w:rPr>
        <w:t>considered</w:t>
      </w:r>
      <w:r w:rsidRPr="006E1656">
        <w:rPr>
          <w:lang w:val="en-GB"/>
        </w:rPr>
        <w:t>.</w:t>
      </w:r>
    </w:p>
    <w:p w14:paraId="283C08C8" w14:textId="77777777" w:rsidR="009D15D1" w:rsidRDefault="009D15D1" w:rsidP="009D15D1">
      <w:pPr>
        <w:jc w:val="both"/>
        <w:rPr>
          <w:lang w:val="en-GB"/>
        </w:rPr>
      </w:pPr>
      <w:r w:rsidRPr="006E1656">
        <w:rPr>
          <w:lang w:val="en-GB"/>
        </w:rPr>
        <w:t>It is not unanimity admitted but free metanephrines resident time is about 3-7 days as total metanephrines are about 2 Months blood persistent.</w:t>
      </w:r>
      <w:r>
        <w:rPr>
          <w:lang w:val="en-GB"/>
        </w:rPr>
        <w:t xml:space="preserve"> </w:t>
      </w:r>
      <w:r w:rsidRPr="006E1656">
        <w:rPr>
          <w:lang w:val="en-GB"/>
        </w:rPr>
        <w:t>(Grouzamnn , pers.comm ,2021).</w:t>
      </w:r>
    </w:p>
    <w:p w14:paraId="2229B6AD" w14:textId="77777777" w:rsidR="009D15D1" w:rsidRPr="006E1656" w:rsidRDefault="009D15D1" w:rsidP="009D15D1">
      <w:pPr>
        <w:jc w:val="both"/>
        <w:rPr>
          <w:lang w:val="en-GB"/>
        </w:rPr>
      </w:pPr>
      <w:r w:rsidRPr="006E1656">
        <w:rPr>
          <w:lang w:val="en-GB"/>
        </w:rPr>
        <w:t xml:space="preserve">This </w:t>
      </w:r>
      <w:r>
        <w:rPr>
          <w:lang w:val="en-GB"/>
        </w:rPr>
        <w:t>h</w:t>
      </w:r>
      <w:r w:rsidRPr="006E1656">
        <w:rPr>
          <w:lang w:val="en-GB"/>
        </w:rPr>
        <w:t>as had shortfall on mode</w:t>
      </w:r>
      <w:r>
        <w:rPr>
          <w:lang w:val="en-GB"/>
        </w:rPr>
        <w:t>l</w:t>
      </w:r>
      <w:r w:rsidRPr="006E1656">
        <w:rPr>
          <w:lang w:val="en-GB"/>
        </w:rPr>
        <w:t>i</w:t>
      </w:r>
      <w:r>
        <w:rPr>
          <w:lang w:val="en-GB"/>
        </w:rPr>
        <w:t>s</w:t>
      </w:r>
      <w:r w:rsidRPr="006E1656">
        <w:rPr>
          <w:lang w:val="en-GB"/>
        </w:rPr>
        <w:t>ation post- surgery because metanephrines production are not in steady state</w:t>
      </w:r>
      <w:r>
        <w:rPr>
          <w:lang w:val="en-GB"/>
        </w:rPr>
        <w:t>.</w:t>
      </w:r>
    </w:p>
    <w:p w14:paraId="3551D268" w14:textId="3887B9FF" w:rsidR="009D15D1" w:rsidRPr="006E1656" w:rsidRDefault="009D15D1" w:rsidP="009D15D1">
      <w:pPr>
        <w:jc w:val="both"/>
        <w:rPr>
          <w:lang w:val="en-GB"/>
        </w:rPr>
      </w:pPr>
      <w:r w:rsidRPr="006E1656">
        <w:rPr>
          <w:lang w:val="en-GB"/>
        </w:rPr>
        <w:t xml:space="preserve">Table </w:t>
      </w:r>
      <w:r w:rsidR="00ED365C">
        <w:rPr>
          <w:lang w:val="en-GB"/>
        </w:rPr>
        <w:t xml:space="preserve">1 </w:t>
      </w:r>
      <w:r w:rsidRPr="006E1656">
        <w:rPr>
          <w:lang w:val="en-GB"/>
        </w:rPr>
        <w:t>present</w:t>
      </w:r>
      <w:r w:rsidR="00ED365C">
        <w:rPr>
          <w:lang w:val="en-GB"/>
        </w:rPr>
        <w:t>s</w:t>
      </w:r>
      <w:r w:rsidRPr="006E1656">
        <w:rPr>
          <w:lang w:val="en-GB"/>
        </w:rPr>
        <w:t xml:space="preserve"> the normal Maximum limit values for Metanephrines. </w:t>
      </w:r>
      <w:r w:rsidR="00ED365C" w:rsidRPr="006E1656">
        <w:rPr>
          <w:lang w:val="en-GB"/>
        </w:rPr>
        <w:t>These values</w:t>
      </w:r>
      <w:r w:rsidRPr="006E1656">
        <w:rPr>
          <w:lang w:val="en-GB"/>
        </w:rPr>
        <w:t xml:space="preserve"> are also applied as benchmark in European countries. Beyond these Upper Reference Limit (URL), PPGL is </w:t>
      </w:r>
      <w:r w:rsidR="00ED365C" w:rsidRPr="006E1656">
        <w:rPr>
          <w:lang w:val="en-GB"/>
        </w:rPr>
        <w:t>diagnosed,</w:t>
      </w:r>
      <w:r w:rsidRPr="006E1656">
        <w:rPr>
          <w:lang w:val="en-GB"/>
        </w:rPr>
        <w:t xml:space="preserve"> and further investigation is rapidly proposed</w:t>
      </w:r>
      <w:r w:rsidRPr="006E1656">
        <w:rPr>
          <w:rStyle w:val="Appelnotedebasdep"/>
          <w:lang w:val="en-GB"/>
        </w:rPr>
        <w:footnoteReference w:id="5"/>
      </w:r>
      <w:r w:rsidRPr="006E1656">
        <w:rPr>
          <w:lang w:val="en-GB"/>
        </w:rPr>
        <w:t xml:space="preserve"> (CT-MRI imagery). What we have to take into account is that, in this prospective</w:t>
      </w:r>
      <w:r w:rsidRPr="006E1656">
        <w:rPr>
          <w:rStyle w:val="Appelnotedebasdep"/>
          <w:lang w:val="en-GB"/>
        </w:rPr>
        <w:footnoteReference w:id="6"/>
      </w:r>
      <w:r w:rsidRPr="006E1656">
        <w:rPr>
          <w:lang w:val="en-GB"/>
        </w:rPr>
        <w:t xml:space="preserve"> study some patients are addressed to the CHUV laboratory in emergency measurement while symptomatic. Therefore, we frequently record 1</w:t>
      </w:r>
      <w:r w:rsidRPr="006E1656">
        <w:rPr>
          <w:vertAlign w:val="superscript"/>
          <w:lang w:val="en-GB"/>
        </w:rPr>
        <w:t>st</w:t>
      </w:r>
      <w:r w:rsidRPr="006E1656">
        <w:rPr>
          <w:lang w:val="en-GB"/>
        </w:rPr>
        <w:t xml:space="preserve"> biomarkers measurement value well above URL (up to 4-10 fold). This limits the use of a baseline covariate for controlling any regression to the mean </w:t>
      </w:r>
      <w:r w:rsidR="00F67534">
        <w:rPr>
          <w:lang w:val="en-GB"/>
        </w:rPr>
        <w:t>,</w:t>
      </w:r>
      <w:r w:rsidRPr="006E1656">
        <w:rPr>
          <w:lang w:val="en-GB"/>
        </w:rPr>
        <w:t xml:space="preserve"> hence gaining statistical precision. (Senn,1999).</w:t>
      </w:r>
    </w:p>
    <w:p w14:paraId="1F01A52B" w14:textId="27CEF1A8" w:rsidR="009D15D1" w:rsidRDefault="009D15D1" w:rsidP="009D15D1">
      <w:pPr>
        <w:jc w:val="both"/>
        <w:rPr>
          <w:lang w:val="en-GB"/>
        </w:rPr>
      </w:pPr>
      <w:r w:rsidRPr="006E1656">
        <w:rPr>
          <w:lang w:val="en-GB"/>
        </w:rPr>
        <w:t>Paying attention to sampling conditions, patient preparation, food</w:t>
      </w:r>
      <w:r w:rsidRPr="006E1656">
        <w:rPr>
          <w:rStyle w:val="Appelnotedebasdep"/>
          <w:lang w:val="en-GB"/>
        </w:rPr>
        <w:footnoteReference w:id="7"/>
      </w:r>
      <w:r w:rsidRPr="006E1656">
        <w:rPr>
          <w:lang w:val="en-GB"/>
        </w:rPr>
        <w:t xml:space="preserve"> diet intake and use of interfering medications</w:t>
      </w:r>
      <w:r w:rsidRPr="006E1656">
        <w:rPr>
          <w:rStyle w:val="Appelnotedebasdep"/>
          <w:lang w:val="en-GB"/>
        </w:rPr>
        <w:footnoteReference w:id="8"/>
      </w:r>
      <w:r w:rsidRPr="006E1656">
        <w:rPr>
          <w:lang w:val="en-GB"/>
        </w:rPr>
        <w:t xml:space="preserve"> is important, as these factors can largely influence test results .For a complete descriptions see </w:t>
      </w:r>
      <w:sdt>
        <w:sdtPr>
          <w:rPr>
            <w:lang w:val="en-GB"/>
          </w:rPr>
          <w:id w:val="-1557767491"/>
          <w:citation/>
        </w:sdtPr>
        <w:sdtContent>
          <w:r w:rsidRPr="006E1656">
            <w:rPr>
              <w:lang w:val="en-GB"/>
            </w:rPr>
            <w:fldChar w:fldCharType="begin"/>
          </w:r>
          <w:r w:rsidRPr="006E1656">
            <w:rPr>
              <w:lang w:val="en-GB"/>
            </w:rPr>
            <w:instrText xml:space="preserve"> CITATION NKa94 \l 4108 </w:instrText>
          </w:r>
          <w:r w:rsidRPr="006E1656">
            <w:rPr>
              <w:lang w:val="en-GB"/>
            </w:rPr>
            <w:fldChar w:fldCharType="separate"/>
          </w:r>
          <w:r w:rsidR="002E6ED5" w:rsidRPr="002E6ED5">
            <w:rPr>
              <w:noProof/>
              <w:lang w:val="en-GB"/>
            </w:rPr>
            <w:t>(N.Kaplan, 1994)</w:t>
          </w:r>
          <w:r w:rsidRPr="006E1656">
            <w:rPr>
              <w:lang w:val="en-GB"/>
            </w:rPr>
            <w:fldChar w:fldCharType="end"/>
          </w:r>
        </w:sdtContent>
      </w:sdt>
      <w:r w:rsidRPr="006E1656">
        <w:rPr>
          <w:lang w:val="en-GB"/>
        </w:rPr>
        <w:t xml:space="preserve"> Therefore measuring exact values of biomarkers without bias  is a real challenge and is covered by to a strict protocol.</w:t>
      </w:r>
      <w:sdt>
        <w:sdtPr>
          <w:rPr>
            <w:lang w:val="en-GB"/>
          </w:rPr>
          <w:id w:val="-580221833"/>
          <w:citation/>
        </w:sdtPr>
        <w:sdtContent>
          <w:r w:rsidRPr="006E1656">
            <w:rPr>
              <w:lang w:val="en-GB"/>
            </w:rPr>
            <w:fldChar w:fldCharType="begin"/>
          </w:r>
          <w:r w:rsidR="007A277C">
            <w:rPr>
              <w:lang w:val="en-GB"/>
            </w:rPr>
            <w:instrText xml:space="preserve">CITATION Gro10 \l 4108 </w:instrText>
          </w:r>
          <w:r w:rsidRPr="006E1656">
            <w:rPr>
              <w:lang w:val="en-GB"/>
            </w:rPr>
            <w:fldChar w:fldCharType="separate"/>
          </w:r>
          <w:r w:rsidR="002E6ED5">
            <w:rPr>
              <w:noProof/>
              <w:lang w:val="en-GB"/>
            </w:rPr>
            <w:t xml:space="preserve"> </w:t>
          </w:r>
          <w:r w:rsidR="002E6ED5" w:rsidRPr="002E6ED5">
            <w:rPr>
              <w:noProof/>
              <w:lang w:val="en-GB"/>
            </w:rPr>
            <w:t>(Grouzmann E., 2010)</w:t>
          </w:r>
          <w:r w:rsidRPr="006E1656">
            <w:rPr>
              <w:lang w:val="en-GB"/>
            </w:rPr>
            <w:fldChar w:fldCharType="end"/>
          </w:r>
        </w:sdtContent>
      </w:sdt>
    </w:p>
    <w:p w14:paraId="73C3C18F" w14:textId="78F311B2" w:rsidR="009D15D1" w:rsidRDefault="009D15D1" w:rsidP="006060D4">
      <w:pPr>
        <w:pStyle w:val="Lgende"/>
      </w:pPr>
      <w:bookmarkStart w:id="6" w:name="_Toc69495866"/>
      <w:r>
        <w:t xml:space="preserve">Table </w:t>
      </w:r>
      <w:fldSimple w:instr=" SEQ Table \* ARABIC ">
        <w:r w:rsidR="006E48D8">
          <w:rPr>
            <w:noProof/>
          </w:rPr>
          <w:t>1</w:t>
        </w:r>
      </w:fldSimple>
      <w:r w:rsidRPr="002A38D5">
        <w:t xml:space="preserve"> Metanephrines Maximum Values for PHEO diagnostics [URL]</w:t>
      </w:r>
      <w:bookmarkEnd w:id="6"/>
    </w:p>
    <w:p w14:paraId="1FFADAB1" w14:textId="77777777" w:rsidR="00ED365C" w:rsidRPr="00ED365C" w:rsidRDefault="00ED365C" w:rsidP="00ED365C">
      <w:pPr>
        <w:rPr>
          <w:lang w:val="en-GB"/>
        </w:rPr>
      </w:pPr>
    </w:p>
    <w:tbl>
      <w:tblPr>
        <w:tblStyle w:val="TableauGrille2"/>
        <w:tblW w:w="9062" w:type="dxa"/>
        <w:tblInd w:w="-108" w:type="dxa"/>
        <w:tblBorders>
          <w:top w:val="none" w:sz="0" w:space="0" w:color="auto"/>
          <w:bottom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389"/>
        <w:gridCol w:w="2822"/>
        <w:gridCol w:w="1799"/>
        <w:gridCol w:w="2052"/>
      </w:tblGrid>
      <w:tr w:rsidR="009D15D1" w:rsidRPr="002A38D5" w14:paraId="2B772063" w14:textId="77777777" w:rsidTr="00ED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auto"/>
              <w:bottom w:val="single" w:sz="4" w:space="0" w:color="auto"/>
              <w:right w:val="none" w:sz="0" w:space="0" w:color="auto"/>
            </w:tcBorders>
          </w:tcPr>
          <w:p w14:paraId="37E58C5A" w14:textId="77777777" w:rsidR="009D15D1" w:rsidRPr="002A38D5" w:rsidRDefault="009D15D1" w:rsidP="003B0110">
            <w:pPr>
              <w:jc w:val="both"/>
              <w:rPr>
                <w:rFonts w:ascii="Times New Roman" w:hAnsi="Times New Roman" w:cs="Times New Roman"/>
                <w:sz w:val="24"/>
                <w:szCs w:val="24"/>
              </w:rPr>
            </w:pPr>
            <w:r w:rsidRPr="002A38D5">
              <w:rPr>
                <w:rFonts w:ascii="Times New Roman" w:hAnsi="Times New Roman" w:cs="Times New Roman"/>
                <w:sz w:val="24"/>
                <w:szCs w:val="24"/>
              </w:rPr>
              <w:t>Biomarker</w:t>
            </w:r>
          </w:p>
        </w:tc>
        <w:tc>
          <w:tcPr>
            <w:tcW w:w="2822" w:type="dxa"/>
            <w:tcBorders>
              <w:top w:val="single" w:sz="4" w:space="0" w:color="auto"/>
              <w:left w:val="none" w:sz="0" w:space="0" w:color="auto"/>
              <w:bottom w:val="single" w:sz="4" w:space="0" w:color="auto"/>
              <w:right w:val="none" w:sz="0" w:space="0" w:color="auto"/>
            </w:tcBorders>
          </w:tcPr>
          <w:p w14:paraId="7C4626D8" w14:textId="77777777" w:rsidR="009D15D1" w:rsidRPr="002A38D5" w:rsidRDefault="009D15D1" w:rsidP="003B011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8D5">
              <w:rPr>
                <w:rFonts w:ascii="Times New Roman" w:hAnsi="Times New Roman" w:cs="Times New Roman"/>
                <w:sz w:val="24"/>
                <w:szCs w:val="24"/>
              </w:rPr>
              <w:t>Name</w:t>
            </w:r>
          </w:p>
        </w:tc>
        <w:tc>
          <w:tcPr>
            <w:tcW w:w="1799" w:type="dxa"/>
            <w:tcBorders>
              <w:top w:val="single" w:sz="4" w:space="0" w:color="auto"/>
              <w:left w:val="none" w:sz="0" w:space="0" w:color="auto"/>
              <w:bottom w:val="single" w:sz="4" w:space="0" w:color="auto"/>
              <w:right w:val="none" w:sz="0" w:space="0" w:color="auto"/>
            </w:tcBorders>
          </w:tcPr>
          <w:p w14:paraId="2A4D179E" w14:textId="77777777" w:rsidR="009D15D1" w:rsidRPr="002A38D5" w:rsidRDefault="009D15D1" w:rsidP="003B0110">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8D5">
              <w:rPr>
                <w:rFonts w:ascii="Times New Roman" w:hAnsi="Times New Roman" w:cs="Times New Roman"/>
                <w:sz w:val="24"/>
                <w:szCs w:val="24"/>
              </w:rPr>
              <w:t>URL in[ nMol]</w:t>
            </w:r>
          </w:p>
        </w:tc>
        <w:tc>
          <w:tcPr>
            <w:tcW w:w="2052" w:type="dxa"/>
            <w:tcBorders>
              <w:top w:val="single" w:sz="4" w:space="0" w:color="auto"/>
              <w:left w:val="none" w:sz="0" w:space="0" w:color="auto"/>
              <w:bottom w:val="single" w:sz="4" w:space="0" w:color="auto"/>
            </w:tcBorders>
          </w:tcPr>
          <w:p w14:paraId="6A8FD8A5" w14:textId="77777777" w:rsidR="009D15D1" w:rsidRPr="002A38D5" w:rsidRDefault="009D15D1" w:rsidP="003B0110">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38D5">
              <w:rPr>
                <w:rFonts w:ascii="Times New Roman" w:hAnsi="Times New Roman" w:cs="Times New Roman"/>
                <w:sz w:val="24"/>
                <w:szCs w:val="24"/>
              </w:rPr>
              <w:t>Log</w:t>
            </w:r>
            <w:r w:rsidRPr="002A38D5">
              <w:rPr>
                <w:rFonts w:ascii="Times New Roman" w:hAnsi="Times New Roman" w:cs="Times New Roman"/>
                <w:sz w:val="24"/>
                <w:szCs w:val="24"/>
                <w:vertAlign w:val="subscript"/>
              </w:rPr>
              <w:t>[ e ]</w:t>
            </w:r>
          </w:p>
        </w:tc>
      </w:tr>
      <w:tr w:rsidR="009D15D1" w:rsidRPr="006E1656" w14:paraId="1702B370" w14:textId="77777777" w:rsidTr="00ED3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Borders>
              <w:top w:val="single" w:sz="4" w:space="0" w:color="auto"/>
            </w:tcBorders>
            <w:shd w:val="clear" w:color="auto" w:fill="FFFFFF" w:themeFill="background1"/>
          </w:tcPr>
          <w:p w14:paraId="142245C4"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MNL </w:t>
            </w:r>
            <w:r w:rsidRPr="006E1656">
              <w:rPr>
                <w:rStyle w:val="Appelnotedebasdep"/>
                <w:rFonts w:ascii="Times New Roman" w:hAnsi="Times New Roman" w:cs="Times New Roman"/>
                <w:b w:val="0"/>
                <w:bCs w:val="0"/>
                <w:sz w:val="24"/>
                <w:szCs w:val="24"/>
              </w:rPr>
              <w:footnoteReference w:id="9"/>
            </w:r>
          </w:p>
        </w:tc>
        <w:tc>
          <w:tcPr>
            <w:tcW w:w="2822" w:type="dxa"/>
            <w:tcBorders>
              <w:top w:val="single" w:sz="4" w:space="0" w:color="auto"/>
            </w:tcBorders>
            <w:shd w:val="clear" w:color="auto" w:fill="FFFFFF" w:themeFill="background1"/>
          </w:tcPr>
          <w:p w14:paraId="01DB34D7" w14:textId="77777777" w:rsidR="009D15D1" w:rsidRPr="006E1656" w:rsidRDefault="009D15D1" w:rsidP="003B0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Free Metanephrine</w:t>
            </w:r>
          </w:p>
        </w:tc>
        <w:tc>
          <w:tcPr>
            <w:tcW w:w="1799" w:type="dxa"/>
            <w:tcBorders>
              <w:top w:val="single" w:sz="4" w:space="0" w:color="auto"/>
            </w:tcBorders>
            <w:shd w:val="clear" w:color="auto" w:fill="FFFFFF" w:themeFill="background1"/>
          </w:tcPr>
          <w:p w14:paraId="5186DE44"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 xml:space="preserve">0.85 </w:t>
            </w:r>
          </w:p>
        </w:tc>
        <w:tc>
          <w:tcPr>
            <w:tcW w:w="2052" w:type="dxa"/>
            <w:tcBorders>
              <w:top w:val="single" w:sz="4" w:space="0" w:color="auto"/>
            </w:tcBorders>
            <w:shd w:val="clear" w:color="auto" w:fill="FFFFFF" w:themeFill="background1"/>
          </w:tcPr>
          <w:p w14:paraId="3E09BF75"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- 0.163</w:t>
            </w:r>
          </w:p>
        </w:tc>
      </w:tr>
      <w:tr w:rsidR="009D15D1" w:rsidRPr="006E1656" w14:paraId="1633B0B5" w14:textId="77777777" w:rsidTr="00ED365C">
        <w:tc>
          <w:tcPr>
            <w:cnfStyle w:val="001000000000" w:firstRow="0" w:lastRow="0" w:firstColumn="1" w:lastColumn="0" w:oddVBand="0" w:evenVBand="0" w:oddHBand="0" w:evenHBand="0" w:firstRowFirstColumn="0" w:firstRowLastColumn="0" w:lastRowFirstColumn="0" w:lastRowLastColumn="0"/>
            <w:tcW w:w="2389" w:type="dxa"/>
            <w:shd w:val="clear" w:color="auto" w:fill="FFFFFF" w:themeFill="background1"/>
          </w:tcPr>
          <w:p w14:paraId="5DAA918C"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NMNL</w:t>
            </w:r>
          </w:p>
        </w:tc>
        <w:tc>
          <w:tcPr>
            <w:tcW w:w="2822" w:type="dxa"/>
            <w:shd w:val="clear" w:color="auto" w:fill="FFFFFF" w:themeFill="background1"/>
          </w:tcPr>
          <w:p w14:paraId="739E9B19" w14:textId="77777777" w:rsidR="009D15D1" w:rsidRPr="006E1656" w:rsidRDefault="009D15D1" w:rsidP="003B0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Free Normetanephrine</w:t>
            </w:r>
          </w:p>
        </w:tc>
        <w:tc>
          <w:tcPr>
            <w:tcW w:w="1799" w:type="dxa"/>
            <w:shd w:val="clear" w:color="auto" w:fill="FFFFFF" w:themeFill="background1"/>
          </w:tcPr>
          <w:p w14:paraId="26B0F5DC"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1.39</w:t>
            </w:r>
          </w:p>
        </w:tc>
        <w:tc>
          <w:tcPr>
            <w:tcW w:w="2052" w:type="dxa"/>
            <w:shd w:val="clear" w:color="auto" w:fill="FFFFFF" w:themeFill="background1"/>
          </w:tcPr>
          <w:p w14:paraId="6DD4C26D"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0.330</w:t>
            </w:r>
          </w:p>
        </w:tc>
      </w:tr>
      <w:tr w:rsidR="009D15D1" w:rsidRPr="006E1656" w14:paraId="647D6B9D" w14:textId="77777777" w:rsidTr="00ED3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shd w:val="clear" w:color="auto" w:fill="FFFFFF" w:themeFill="background1"/>
          </w:tcPr>
          <w:p w14:paraId="580ED2D0"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MTL</w:t>
            </w:r>
          </w:p>
        </w:tc>
        <w:tc>
          <w:tcPr>
            <w:tcW w:w="2822" w:type="dxa"/>
            <w:shd w:val="clear" w:color="auto" w:fill="FFFFFF" w:themeFill="background1"/>
          </w:tcPr>
          <w:p w14:paraId="4BBA6535" w14:textId="77777777" w:rsidR="009D15D1" w:rsidRPr="006E1656" w:rsidRDefault="009D15D1" w:rsidP="003B0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Free Methoxytyramine</w:t>
            </w:r>
          </w:p>
        </w:tc>
        <w:tc>
          <w:tcPr>
            <w:tcW w:w="1799" w:type="dxa"/>
            <w:shd w:val="clear" w:color="auto" w:fill="FFFFFF" w:themeFill="background1"/>
          </w:tcPr>
          <w:p w14:paraId="48C96E75"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0.06</w:t>
            </w:r>
          </w:p>
        </w:tc>
        <w:tc>
          <w:tcPr>
            <w:tcW w:w="2052" w:type="dxa"/>
            <w:shd w:val="clear" w:color="auto" w:fill="FFFFFF" w:themeFill="background1"/>
          </w:tcPr>
          <w:p w14:paraId="729F4DED"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- 2.813</w:t>
            </w:r>
          </w:p>
        </w:tc>
      </w:tr>
      <w:tr w:rsidR="009D15D1" w:rsidRPr="006E1656" w14:paraId="0D3EAABE" w14:textId="77777777" w:rsidTr="00ED365C">
        <w:tc>
          <w:tcPr>
            <w:cnfStyle w:val="001000000000" w:firstRow="0" w:lastRow="0" w:firstColumn="1" w:lastColumn="0" w:oddVBand="0" w:evenVBand="0" w:oddHBand="0" w:evenHBand="0" w:firstRowFirstColumn="0" w:firstRowLastColumn="0" w:lastRowFirstColumn="0" w:lastRowLastColumn="0"/>
            <w:tcW w:w="2389" w:type="dxa"/>
            <w:shd w:val="clear" w:color="auto" w:fill="FFFFFF" w:themeFill="background1"/>
          </w:tcPr>
          <w:p w14:paraId="3A96633E"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MNT</w:t>
            </w:r>
          </w:p>
        </w:tc>
        <w:tc>
          <w:tcPr>
            <w:tcW w:w="2822" w:type="dxa"/>
            <w:shd w:val="clear" w:color="auto" w:fill="FFFFFF" w:themeFill="background1"/>
          </w:tcPr>
          <w:p w14:paraId="366A0902" w14:textId="77777777" w:rsidR="009D15D1" w:rsidRPr="006E1656" w:rsidRDefault="009D15D1" w:rsidP="003B0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Total Metanephrine</w:t>
            </w:r>
          </w:p>
        </w:tc>
        <w:tc>
          <w:tcPr>
            <w:tcW w:w="1799" w:type="dxa"/>
            <w:shd w:val="clear" w:color="auto" w:fill="FFFFFF" w:themeFill="background1"/>
          </w:tcPr>
          <w:p w14:paraId="1CE85025"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13.45</w:t>
            </w:r>
          </w:p>
        </w:tc>
        <w:tc>
          <w:tcPr>
            <w:tcW w:w="2052" w:type="dxa"/>
            <w:shd w:val="clear" w:color="auto" w:fill="FFFFFF" w:themeFill="background1"/>
          </w:tcPr>
          <w:p w14:paraId="17575AAF"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2.599</w:t>
            </w:r>
          </w:p>
        </w:tc>
      </w:tr>
      <w:tr w:rsidR="009D15D1" w:rsidRPr="006E1656" w14:paraId="23498572" w14:textId="77777777" w:rsidTr="00ED3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shd w:val="clear" w:color="auto" w:fill="FFFFFF" w:themeFill="background1"/>
          </w:tcPr>
          <w:p w14:paraId="3828F338"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NMNT</w:t>
            </w:r>
          </w:p>
        </w:tc>
        <w:tc>
          <w:tcPr>
            <w:tcW w:w="2822" w:type="dxa"/>
            <w:shd w:val="clear" w:color="auto" w:fill="FFFFFF" w:themeFill="background1"/>
          </w:tcPr>
          <w:p w14:paraId="16078E07" w14:textId="77777777" w:rsidR="009D15D1" w:rsidRPr="006E1656" w:rsidRDefault="009D15D1" w:rsidP="003B01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Total Normetanephrine</w:t>
            </w:r>
          </w:p>
        </w:tc>
        <w:tc>
          <w:tcPr>
            <w:tcW w:w="1799" w:type="dxa"/>
            <w:shd w:val="clear" w:color="auto" w:fill="FFFFFF" w:themeFill="background1"/>
          </w:tcPr>
          <w:p w14:paraId="3AE05E7C"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36.65</w:t>
            </w:r>
          </w:p>
        </w:tc>
        <w:tc>
          <w:tcPr>
            <w:tcW w:w="2052" w:type="dxa"/>
            <w:shd w:val="clear" w:color="auto" w:fill="FFFFFF" w:themeFill="background1"/>
          </w:tcPr>
          <w:p w14:paraId="4C95A0E0" w14:textId="77777777" w:rsidR="009D15D1" w:rsidRPr="006E1656" w:rsidRDefault="009D15D1" w:rsidP="003B0110">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3.601</w:t>
            </w:r>
          </w:p>
        </w:tc>
      </w:tr>
      <w:tr w:rsidR="009D15D1" w:rsidRPr="006E1656" w14:paraId="5A4E1B20" w14:textId="77777777" w:rsidTr="00ED365C">
        <w:tc>
          <w:tcPr>
            <w:cnfStyle w:val="001000000000" w:firstRow="0" w:lastRow="0" w:firstColumn="1" w:lastColumn="0" w:oddVBand="0" w:evenVBand="0" w:oddHBand="0" w:evenHBand="0" w:firstRowFirstColumn="0" w:firstRowLastColumn="0" w:lastRowFirstColumn="0" w:lastRowLastColumn="0"/>
            <w:tcW w:w="2389" w:type="dxa"/>
            <w:shd w:val="clear" w:color="auto" w:fill="FFFFFF" w:themeFill="background1"/>
          </w:tcPr>
          <w:p w14:paraId="5691389C" w14:textId="77777777" w:rsidR="009D15D1" w:rsidRPr="006E1656" w:rsidRDefault="009D15D1" w:rsidP="003B0110">
            <w:pPr>
              <w:jc w:val="both"/>
              <w:rPr>
                <w:rFonts w:ascii="Times New Roman" w:hAnsi="Times New Roman" w:cs="Times New Roman"/>
                <w:b w:val="0"/>
                <w:bCs w:val="0"/>
                <w:sz w:val="24"/>
                <w:szCs w:val="24"/>
              </w:rPr>
            </w:pPr>
            <w:r w:rsidRPr="006E1656">
              <w:rPr>
                <w:rFonts w:ascii="Times New Roman" w:hAnsi="Times New Roman" w:cs="Times New Roman"/>
                <w:b w:val="0"/>
                <w:bCs w:val="0"/>
                <w:sz w:val="24"/>
                <w:szCs w:val="24"/>
              </w:rPr>
              <w:t>MTT</w:t>
            </w:r>
          </w:p>
        </w:tc>
        <w:tc>
          <w:tcPr>
            <w:tcW w:w="2822" w:type="dxa"/>
            <w:shd w:val="clear" w:color="auto" w:fill="FFFFFF" w:themeFill="background1"/>
          </w:tcPr>
          <w:p w14:paraId="1C359C7B" w14:textId="77777777" w:rsidR="009D15D1" w:rsidRPr="006E1656" w:rsidRDefault="009D15D1" w:rsidP="003B01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Total Methoxytyramine</w:t>
            </w:r>
          </w:p>
        </w:tc>
        <w:tc>
          <w:tcPr>
            <w:tcW w:w="1799" w:type="dxa"/>
            <w:shd w:val="clear" w:color="auto" w:fill="FFFFFF" w:themeFill="background1"/>
          </w:tcPr>
          <w:p w14:paraId="4FC0CC10"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4.19</w:t>
            </w:r>
          </w:p>
        </w:tc>
        <w:tc>
          <w:tcPr>
            <w:tcW w:w="2052" w:type="dxa"/>
            <w:shd w:val="clear" w:color="auto" w:fill="FFFFFF" w:themeFill="background1"/>
          </w:tcPr>
          <w:p w14:paraId="32615030" w14:textId="77777777" w:rsidR="009D15D1" w:rsidRPr="006E1656" w:rsidRDefault="009D15D1" w:rsidP="003B0110">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1656">
              <w:rPr>
                <w:rFonts w:ascii="Times New Roman" w:hAnsi="Times New Roman" w:cs="Times New Roman"/>
                <w:sz w:val="24"/>
                <w:szCs w:val="24"/>
              </w:rPr>
              <w:t>1.433</w:t>
            </w:r>
          </w:p>
        </w:tc>
      </w:tr>
    </w:tbl>
    <w:p w14:paraId="017384BA" w14:textId="77777777" w:rsidR="009D15D1" w:rsidRPr="006E1656" w:rsidRDefault="009D15D1" w:rsidP="009D15D1">
      <w:pPr>
        <w:jc w:val="both"/>
        <w:rPr>
          <w:lang w:val="en-GB"/>
        </w:rPr>
      </w:pPr>
    </w:p>
    <w:p w14:paraId="47B78ED7" w14:textId="77777777" w:rsidR="009D15D1" w:rsidRPr="00BB58FB" w:rsidRDefault="009D15D1" w:rsidP="002E6ED5">
      <w:pPr>
        <w:pStyle w:val="Titre3"/>
        <w:rPr>
          <w:rStyle w:val="Titre3Car"/>
        </w:rPr>
      </w:pPr>
      <w:bookmarkStart w:id="7" w:name="_Toc69746439"/>
      <w:r w:rsidRPr="00BB58FB">
        <w:rPr>
          <w:rStyle w:val="Titre3Car"/>
        </w:rPr>
        <w:t>Genetic</w:t>
      </w:r>
      <w:bookmarkEnd w:id="7"/>
    </w:p>
    <w:p w14:paraId="6E308163" w14:textId="27C1FF61" w:rsidR="009D15D1" w:rsidRPr="006E1656" w:rsidRDefault="009D15D1" w:rsidP="009D15D1">
      <w:pPr>
        <w:jc w:val="both"/>
        <w:rPr>
          <w:lang w:val="en-GB"/>
        </w:rPr>
      </w:pPr>
      <w:r w:rsidRPr="006E1656">
        <w:rPr>
          <w:lang w:val="en-GB"/>
        </w:rPr>
        <w:t>A key feature of PPGLs is their genetic diversity</w:t>
      </w:r>
      <w:r>
        <w:rPr>
          <w:lang w:val="en-GB"/>
        </w:rPr>
        <w:t xml:space="preserve"> and </w:t>
      </w:r>
      <w:r w:rsidR="00AA5B42">
        <w:rPr>
          <w:lang w:val="en-GB"/>
        </w:rPr>
        <w:t>susceptibility</w:t>
      </w:r>
      <w:r w:rsidRPr="006E1656">
        <w:rPr>
          <w:lang w:val="en-GB"/>
        </w:rPr>
        <w:t>. The majority of hereditary PPGLs are caused by mutations affecting NF1, MEN2 (Multiple Endocrine Neoplasia A/B</w:t>
      </w:r>
      <w:r>
        <w:rPr>
          <w:lang w:val="en-GB"/>
        </w:rPr>
        <w:t xml:space="preserve"> form</w:t>
      </w:r>
      <w:r w:rsidRPr="006E1656">
        <w:rPr>
          <w:lang w:val="en-GB"/>
        </w:rPr>
        <w:t xml:space="preserve">) , VHL (Von Hippel-Lindau syndrome), </w:t>
      </w:r>
      <w:r w:rsidRPr="000B5578">
        <w:rPr>
          <w:lang w:val="en-GB"/>
        </w:rPr>
        <w:t>SDH</w:t>
      </w:r>
      <w:r>
        <w:rPr>
          <w:lang w:val="en-GB"/>
        </w:rPr>
        <w:t>.x</w:t>
      </w:r>
      <w:r w:rsidRPr="000B5578">
        <w:rPr>
          <w:lang w:val="en-GB"/>
        </w:rPr>
        <w:t xml:space="preserve"> (Syndromes des paragangliomes héréditaires SDH-B, SDH-D, SDH-C, SDH-A)</w:t>
      </w:r>
      <w:r w:rsidRPr="006E1656">
        <w:rPr>
          <w:lang w:val="en-GB"/>
        </w:rPr>
        <w:t>. Genetic testing of these genes in PPGL patients is not common</w:t>
      </w:r>
      <w:r>
        <w:rPr>
          <w:lang w:val="en-GB"/>
        </w:rPr>
        <w:t>ly</w:t>
      </w:r>
      <w:r w:rsidRPr="006E1656">
        <w:rPr>
          <w:lang w:val="en-GB"/>
        </w:rPr>
        <w:t xml:space="preserve"> laboratory </w:t>
      </w:r>
      <w:r>
        <w:rPr>
          <w:lang w:val="en-GB"/>
        </w:rPr>
        <w:t xml:space="preserve">routine </w:t>
      </w:r>
      <w:r w:rsidRPr="006E1656">
        <w:rPr>
          <w:lang w:val="en-GB"/>
        </w:rPr>
        <w:t xml:space="preserve">as </w:t>
      </w:r>
      <w:r>
        <w:rPr>
          <w:lang w:val="en-GB"/>
        </w:rPr>
        <w:t xml:space="preserve">an </w:t>
      </w:r>
      <w:r w:rsidRPr="006E1656">
        <w:rPr>
          <w:lang w:val="en-GB"/>
        </w:rPr>
        <w:t>expensive analysis; moreover</w:t>
      </w:r>
      <w:r w:rsidR="00F67534">
        <w:rPr>
          <w:lang w:val="en-GB"/>
        </w:rPr>
        <w:t>,</w:t>
      </w:r>
      <w:r w:rsidRPr="006E1656">
        <w:rPr>
          <w:lang w:val="en-GB"/>
        </w:rPr>
        <w:t xml:space="preserve"> some </w:t>
      </w:r>
      <w:r w:rsidR="00ED365C" w:rsidRPr="006E1656">
        <w:rPr>
          <w:lang w:val="en-GB"/>
        </w:rPr>
        <w:t>patients</w:t>
      </w:r>
      <w:r w:rsidRPr="006E1656">
        <w:rPr>
          <w:lang w:val="en-GB"/>
        </w:rPr>
        <w:t xml:space="preserve"> don’t want to be tested for personal reason. This information is crucial for stratifying the risk of synchronous or metachronous tumo</w:t>
      </w:r>
      <w:r>
        <w:rPr>
          <w:lang w:val="en-GB"/>
        </w:rPr>
        <w:t>u</w:t>
      </w:r>
      <w:r w:rsidRPr="006E1656">
        <w:rPr>
          <w:lang w:val="en-GB"/>
        </w:rPr>
        <w:t xml:space="preserve">r development </w:t>
      </w:r>
      <w:r>
        <w:rPr>
          <w:lang w:val="en-GB"/>
        </w:rPr>
        <w:t xml:space="preserve">an </w:t>
      </w:r>
      <w:r w:rsidR="00ED365C">
        <w:rPr>
          <w:lang w:val="en-GB"/>
        </w:rPr>
        <w:t>is</w:t>
      </w:r>
      <w:r w:rsidR="00ED365C" w:rsidRPr="006E1656">
        <w:rPr>
          <w:lang w:val="en-GB"/>
        </w:rPr>
        <w:t xml:space="preserve"> a</w:t>
      </w:r>
      <w:r w:rsidRPr="006E1656">
        <w:rPr>
          <w:lang w:val="en-GB"/>
        </w:rPr>
        <w:t xml:space="preserve"> main factor to control in prospective study.</w:t>
      </w:r>
      <w:sdt>
        <w:sdtPr>
          <w:rPr>
            <w:lang w:val="en-GB"/>
          </w:rPr>
          <w:id w:val="-99189781"/>
          <w:citation/>
        </w:sdtPr>
        <w:sdtContent>
          <w:r w:rsidRPr="006E1656">
            <w:rPr>
              <w:lang w:val="en-GB"/>
            </w:rPr>
            <w:fldChar w:fldCharType="begin"/>
          </w:r>
          <w:r w:rsidRPr="006E1656">
            <w:rPr>
              <w:lang w:val="en-GB"/>
            </w:rPr>
            <w:instrText xml:space="preserve"> CITATION Kar191 \l 4108 </w:instrText>
          </w:r>
          <w:r w:rsidRPr="006E1656">
            <w:rPr>
              <w:lang w:val="en-GB"/>
            </w:rPr>
            <w:fldChar w:fldCharType="separate"/>
          </w:r>
          <w:r w:rsidR="002E6ED5">
            <w:rPr>
              <w:noProof/>
              <w:lang w:val="en-GB"/>
            </w:rPr>
            <w:t xml:space="preserve"> </w:t>
          </w:r>
          <w:r w:rsidR="002E6ED5" w:rsidRPr="002E6ED5">
            <w:rPr>
              <w:noProof/>
              <w:lang w:val="en-GB"/>
            </w:rPr>
            <w:t>(Pacak, 2019)</w:t>
          </w:r>
          <w:r w:rsidRPr="006E1656">
            <w:rPr>
              <w:lang w:val="en-GB"/>
            </w:rPr>
            <w:fldChar w:fldCharType="end"/>
          </w:r>
        </w:sdtContent>
      </w:sdt>
      <w:r w:rsidRPr="006E1656">
        <w:rPr>
          <w:lang w:val="en-GB"/>
        </w:rPr>
        <w:t>. Interactions between class genes as not been really tempted in research and literature.</w:t>
      </w:r>
      <w:r w:rsidR="00ED365C">
        <w:rPr>
          <w:lang w:val="en-GB"/>
        </w:rPr>
        <w:t xml:space="preserve"> </w:t>
      </w:r>
      <w:r w:rsidRPr="006E1656">
        <w:rPr>
          <w:lang w:val="en-GB"/>
        </w:rPr>
        <w:t xml:space="preserve">So familial follow-up </w:t>
      </w:r>
      <w:r>
        <w:rPr>
          <w:lang w:val="en-GB"/>
        </w:rPr>
        <w:t>is highly recommended</w:t>
      </w:r>
      <w:r w:rsidRPr="006E1656">
        <w:rPr>
          <w:lang w:val="en-GB"/>
        </w:rPr>
        <w:t xml:space="preserve"> frequently when gene is identified.</w:t>
      </w:r>
    </w:p>
    <w:p w14:paraId="55E0A022" w14:textId="76617286" w:rsidR="009D15D1" w:rsidRPr="006E1656" w:rsidRDefault="009D15D1" w:rsidP="009D15D1">
      <w:pPr>
        <w:jc w:val="both"/>
        <w:rPr>
          <w:lang w:val="en-GB"/>
        </w:rPr>
      </w:pPr>
      <w:r w:rsidRPr="006E1656">
        <w:rPr>
          <w:lang w:val="en-GB"/>
        </w:rPr>
        <w:t xml:space="preserve">Genetic test result can also be used for estimation of tumour size </w:t>
      </w:r>
      <w:r w:rsidR="00ED365C">
        <w:rPr>
          <w:lang w:val="en-GB"/>
        </w:rPr>
        <w:t>/</w:t>
      </w:r>
      <w:r w:rsidRPr="006E1656">
        <w:rPr>
          <w:lang w:val="en-GB"/>
        </w:rPr>
        <w:t xml:space="preserve"> tumour location and </w:t>
      </w:r>
      <w:r>
        <w:rPr>
          <w:lang w:val="en-GB"/>
        </w:rPr>
        <w:t xml:space="preserve">chance of </w:t>
      </w:r>
      <w:r w:rsidRPr="006E1656">
        <w:rPr>
          <w:lang w:val="en-GB"/>
        </w:rPr>
        <w:t>relapse</w:t>
      </w:r>
      <w:r w:rsidRPr="006E1656">
        <w:rPr>
          <w:rStyle w:val="Appelnotedebasdep"/>
          <w:lang w:val="en-GB"/>
        </w:rPr>
        <w:footnoteReference w:id="10"/>
      </w:r>
      <w:r w:rsidRPr="006E1656">
        <w:rPr>
          <w:lang w:val="en-GB"/>
        </w:rPr>
        <w:t xml:space="preserve">. </w:t>
      </w:r>
      <w:sdt>
        <w:sdtPr>
          <w:rPr>
            <w:lang w:val="en-GB"/>
          </w:rPr>
          <w:id w:val="-1432196367"/>
          <w:citation/>
        </w:sdtPr>
        <w:sdtContent>
          <w:r w:rsidRPr="006E1656">
            <w:rPr>
              <w:lang w:val="en-GB"/>
            </w:rPr>
            <w:fldChar w:fldCharType="begin"/>
          </w:r>
          <w:r w:rsidRPr="006E1656">
            <w:rPr>
              <w:lang w:val="en-GB"/>
            </w:rPr>
            <w:instrText xml:space="preserve"> CITATION van14 \l 4108 </w:instrText>
          </w:r>
          <w:r w:rsidRPr="006E1656">
            <w:rPr>
              <w:lang w:val="en-GB"/>
            </w:rPr>
            <w:fldChar w:fldCharType="separate"/>
          </w:r>
          <w:r w:rsidR="002E6ED5" w:rsidRPr="002E6ED5">
            <w:rPr>
              <w:noProof/>
              <w:lang w:val="en-GB"/>
            </w:rPr>
            <w:t>(Berkel, 2014)</w:t>
          </w:r>
          <w:r w:rsidRPr="006E1656">
            <w:rPr>
              <w:lang w:val="en-GB"/>
            </w:rPr>
            <w:fldChar w:fldCharType="end"/>
          </w:r>
        </w:sdtContent>
      </w:sdt>
      <w:sdt>
        <w:sdtPr>
          <w:rPr>
            <w:lang w:val="en-GB"/>
          </w:rPr>
          <w:id w:val="1665205147"/>
          <w:citation/>
        </w:sdtPr>
        <w:sdtContent>
          <w:r w:rsidRPr="006E1656">
            <w:rPr>
              <w:lang w:val="en-GB"/>
            </w:rPr>
            <w:fldChar w:fldCharType="begin"/>
          </w:r>
          <w:r w:rsidR="007A277C">
            <w:rPr>
              <w:lang w:val="en-GB"/>
            </w:rPr>
            <w:instrText xml:space="preserve">CITATION Gro10 \l 4108 </w:instrText>
          </w:r>
          <w:r w:rsidRPr="006E1656">
            <w:rPr>
              <w:lang w:val="en-GB"/>
            </w:rPr>
            <w:fldChar w:fldCharType="separate"/>
          </w:r>
          <w:r w:rsidR="002E6ED5">
            <w:rPr>
              <w:noProof/>
              <w:lang w:val="en-GB"/>
            </w:rPr>
            <w:t xml:space="preserve"> </w:t>
          </w:r>
          <w:r w:rsidR="002E6ED5" w:rsidRPr="002E6ED5">
            <w:rPr>
              <w:noProof/>
              <w:lang w:val="en-GB"/>
            </w:rPr>
            <w:t>(Grouzmann E., 2010)</w:t>
          </w:r>
          <w:r w:rsidRPr="006E1656">
            <w:rPr>
              <w:lang w:val="en-GB"/>
            </w:rPr>
            <w:fldChar w:fldCharType="end"/>
          </w:r>
        </w:sdtContent>
      </w:sdt>
      <w:sdt>
        <w:sdtPr>
          <w:rPr>
            <w:lang w:val="en-GB"/>
          </w:rPr>
          <w:id w:val="568545197"/>
          <w:citation/>
        </w:sdtPr>
        <w:sdtContent>
          <w:r>
            <w:rPr>
              <w:lang w:val="en-GB"/>
            </w:rPr>
            <w:fldChar w:fldCharType="begin"/>
          </w:r>
          <w:r w:rsidRPr="00ED365C">
            <w:rPr>
              <w:lang w:val="en-GB"/>
            </w:rPr>
            <w:instrText xml:space="preserve"> CITATION LBa16 \l 4108 </w:instrText>
          </w:r>
          <w:r>
            <w:rPr>
              <w:lang w:val="en-GB"/>
            </w:rPr>
            <w:fldChar w:fldCharType="separate"/>
          </w:r>
          <w:r w:rsidR="002E6ED5" w:rsidRPr="00ED365C">
            <w:rPr>
              <w:noProof/>
              <w:lang w:val="en-GB"/>
            </w:rPr>
            <w:t xml:space="preserve"> (L.Bammater, 2016)</w:t>
          </w:r>
          <w:r>
            <w:rPr>
              <w:lang w:val="en-GB"/>
            </w:rPr>
            <w:fldChar w:fldCharType="end"/>
          </w:r>
        </w:sdtContent>
      </w:sdt>
      <w:r>
        <w:rPr>
          <w:lang w:val="en-GB"/>
        </w:rPr>
        <w:t xml:space="preserve"> .</w:t>
      </w:r>
    </w:p>
    <w:p w14:paraId="256C2B38" w14:textId="77777777" w:rsidR="009D15D1" w:rsidRPr="006E1656" w:rsidRDefault="009D15D1" w:rsidP="009D15D1">
      <w:pPr>
        <w:jc w:val="both"/>
        <w:rPr>
          <w:lang w:val="en-GB"/>
        </w:rPr>
      </w:pPr>
    </w:p>
    <w:p w14:paraId="41C2C847" w14:textId="77777777" w:rsidR="009D15D1" w:rsidRPr="006E1656" w:rsidRDefault="009D15D1" w:rsidP="009D15D1">
      <w:pPr>
        <w:jc w:val="both"/>
        <w:rPr>
          <w:lang w:val="en-GB"/>
        </w:rPr>
      </w:pPr>
    </w:p>
    <w:p w14:paraId="688A29D3" w14:textId="77777777" w:rsidR="009D15D1" w:rsidRPr="006E1656" w:rsidRDefault="009D15D1" w:rsidP="009D15D1">
      <w:pPr>
        <w:jc w:val="both"/>
        <w:rPr>
          <w:lang w:val="en-GB"/>
        </w:rPr>
      </w:pPr>
    </w:p>
    <w:p w14:paraId="17738249" w14:textId="77777777" w:rsidR="009D15D1" w:rsidRPr="006E1656" w:rsidRDefault="009D15D1" w:rsidP="009D15D1">
      <w:pPr>
        <w:jc w:val="both"/>
        <w:rPr>
          <w:lang w:val="en-GB"/>
        </w:rPr>
      </w:pPr>
    </w:p>
    <w:p w14:paraId="4559DCF2" w14:textId="77777777" w:rsidR="009D15D1" w:rsidRPr="006E1656" w:rsidRDefault="009D15D1" w:rsidP="009D15D1">
      <w:pPr>
        <w:jc w:val="both"/>
        <w:rPr>
          <w:lang w:val="en-GB"/>
        </w:rPr>
      </w:pPr>
    </w:p>
    <w:p w14:paraId="237E131F" w14:textId="77777777" w:rsidR="009D15D1" w:rsidRPr="006E1656" w:rsidRDefault="009D15D1" w:rsidP="009D15D1">
      <w:pPr>
        <w:jc w:val="both"/>
        <w:rPr>
          <w:lang w:val="en-GB"/>
        </w:rPr>
      </w:pPr>
    </w:p>
    <w:p w14:paraId="36B0529F" w14:textId="77777777" w:rsidR="009D15D1" w:rsidRPr="006E1656" w:rsidRDefault="009D15D1" w:rsidP="009D15D1">
      <w:pPr>
        <w:jc w:val="both"/>
        <w:rPr>
          <w:lang w:val="en-GB"/>
        </w:rPr>
      </w:pPr>
    </w:p>
    <w:p w14:paraId="255E66BE" w14:textId="77777777" w:rsidR="009D15D1" w:rsidRPr="006E1656" w:rsidRDefault="009D15D1" w:rsidP="009D15D1">
      <w:pPr>
        <w:jc w:val="both"/>
        <w:rPr>
          <w:lang w:val="en-GB"/>
        </w:rPr>
      </w:pPr>
    </w:p>
    <w:p w14:paraId="31985DB7" w14:textId="77777777" w:rsidR="009D15D1" w:rsidRDefault="009D15D1" w:rsidP="009D15D1">
      <w:pPr>
        <w:jc w:val="both"/>
        <w:rPr>
          <w:lang w:val="en-GB"/>
        </w:rPr>
      </w:pPr>
    </w:p>
    <w:p w14:paraId="3D501564" w14:textId="29668AC5" w:rsidR="009D15D1" w:rsidRDefault="00AA5B42" w:rsidP="009D15D1">
      <w:pPr>
        <w:pStyle w:val="Titre2"/>
      </w:pPr>
      <w:bookmarkStart w:id="8" w:name="_Toc69746440"/>
      <w:r>
        <w:t>Study design and r</w:t>
      </w:r>
      <w:r w:rsidR="009D15D1" w:rsidRPr="00642DE6">
        <w:t>esearch questions</w:t>
      </w:r>
      <w:bookmarkEnd w:id="8"/>
    </w:p>
    <w:p w14:paraId="27EA7809" w14:textId="386429A3" w:rsidR="00D81498" w:rsidRDefault="008B0056" w:rsidP="00217F0D">
      <w:pPr>
        <w:jc w:val="both"/>
        <w:rPr>
          <w:lang w:val="en-GB"/>
        </w:rPr>
      </w:pPr>
      <w:r>
        <w:rPr>
          <w:lang w:val="en-GB"/>
        </w:rPr>
        <w:t>Pharmaco-epidemiology observational studies are</w:t>
      </w:r>
      <w:r w:rsidR="008E414C">
        <w:rPr>
          <w:lang w:val="en-GB"/>
        </w:rPr>
        <w:t xml:space="preserve"> of prime interest because</w:t>
      </w:r>
      <w:r>
        <w:rPr>
          <w:lang w:val="en-GB"/>
        </w:rPr>
        <w:t xml:space="preserve"> they are costless and </w:t>
      </w:r>
      <w:r w:rsidR="00ED365C">
        <w:rPr>
          <w:lang w:val="en-GB"/>
        </w:rPr>
        <w:t>no</w:t>
      </w:r>
      <w:r w:rsidR="00217F0D">
        <w:rPr>
          <w:lang w:val="en-GB"/>
        </w:rPr>
        <w:t xml:space="preserve"> time</w:t>
      </w:r>
      <w:r w:rsidR="007C7576">
        <w:rPr>
          <w:lang w:val="en-GB"/>
        </w:rPr>
        <w:t xml:space="preserve"> consuming.</w:t>
      </w:r>
      <w:r w:rsidR="00B66CE4">
        <w:rPr>
          <w:lang w:val="en-GB"/>
        </w:rPr>
        <w:t xml:space="preserve"> </w:t>
      </w:r>
      <w:r w:rsidR="007C7576">
        <w:rPr>
          <w:lang w:val="en-GB"/>
        </w:rPr>
        <w:t>Some</w:t>
      </w:r>
      <w:r w:rsidR="006A04E8">
        <w:rPr>
          <w:lang w:val="en-GB"/>
        </w:rPr>
        <w:t xml:space="preserve"> </w:t>
      </w:r>
      <w:r w:rsidR="00B66CE4">
        <w:rPr>
          <w:lang w:val="en-GB"/>
        </w:rPr>
        <w:t xml:space="preserve">observational studies </w:t>
      </w:r>
      <w:r w:rsidR="006A04E8">
        <w:rPr>
          <w:lang w:val="en-GB"/>
        </w:rPr>
        <w:t>are prospective like cohort study some are retrospective like case-control. But sometimes it is not possible to define the exact relatio</w:t>
      </w:r>
      <w:r w:rsidR="00ED365C">
        <w:rPr>
          <w:lang w:val="en-GB"/>
        </w:rPr>
        <w:t>n</w:t>
      </w:r>
      <w:r w:rsidR="006A04E8">
        <w:rPr>
          <w:lang w:val="en-GB"/>
        </w:rPr>
        <w:t xml:space="preserve">ship as in the present </w:t>
      </w:r>
      <w:r w:rsidR="00ED365C">
        <w:rPr>
          <w:lang w:val="en-GB"/>
        </w:rPr>
        <w:t xml:space="preserve">case </w:t>
      </w:r>
      <w:r w:rsidR="006A04E8">
        <w:rPr>
          <w:lang w:val="en-GB"/>
        </w:rPr>
        <w:t xml:space="preserve">as: </w:t>
      </w:r>
    </w:p>
    <w:p w14:paraId="19506B7A" w14:textId="47E26D49" w:rsidR="007C7576" w:rsidRDefault="00ED365C" w:rsidP="00217F0D">
      <w:pPr>
        <w:jc w:val="both"/>
        <w:rPr>
          <w:lang w:val="en-GB"/>
        </w:rPr>
      </w:pPr>
      <w:r>
        <w:rPr>
          <w:lang w:val="en-GB"/>
        </w:rPr>
        <w:t>-</w:t>
      </w:r>
      <w:r w:rsidR="00AA6330">
        <w:rPr>
          <w:lang w:val="en-GB"/>
        </w:rPr>
        <w:t xml:space="preserve">To be qualified as cohort recruiting subject are not outcome </w:t>
      </w:r>
      <w:r w:rsidR="00D81498">
        <w:rPr>
          <w:lang w:val="en-GB"/>
        </w:rPr>
        <w:t>holder: In the present</w:t>
      </w:r>
      <w:r>
        <w:rPr>
          <w:lang w:val="en-GB"/>
        </w:rPr>
        <w:t>,</w:t>
      </w:r>
      <w:r w:rsidR="00D81498">
        <w:rPr>
          <w:lang w:val="en-GB"/>
        </w:rPr>
        <w:t xml:space="preserve"> some patient enters the process with the </w:t>
      </w:r>
      <w:r>
        <w:rPr>
          <w:lang w:val="en-GB"/>
        </w:rPr>
        <w:t xml:space="preserve">expressed </w:t>
      </w:r>
      <w:r w:rsidR="00D81498">
        <w:rPr>
          <w:lang w:val="en-GB"/>
        </w:rPr>
        <w:t xml:space="preserve">outcome resulting in </w:t>
      </w:r>
      <w:r>
        <w:rPr>
          <w:lang w:val="en-GB"/>
        </w:rPr>
        <w:t xml:space="preserve">a </w:t>
      </w:r>
      <w:r w:rsidR="00D81498">
        <w:rPr>
          <w:lang w:val="en-GB"/>
        </w:rPr>
        <w:t>mi</w:t>
      </w:r>
      <w:r w:rsidR="003F1205">
        <w:rPr>
          <w:lang w:val="en-GB"/>
        </w:rPr>
        <w:t>xing</w:t>
      </w:r>
      <w:r w:rsidR="00996BB4">
        <w:rPr>
          <w:lang w:val="en-GB"/>
        </w:rPr>
        <w:t xml:space="preserve"> population</w:t>
      </w:r>
      <w:r w:rsidR="00FE6788">
        <w:rPr>
          <w:lang w:val="en-GB"/>
        </w:rPr>
        <w:t>.</w:t>
      </w:r>
    </w:p>
    <w:p w14:paraId="7D7A2BAD" w14:textId="54876B86" w:rsidR="00FE6788" w:rsidRDefault="00ED365C" w:rsidP="00217F0D">
      <w:pPr>
        <w:jc w:val="both"/>
        <w:rPr>
          <w:lang w:val="en-GB"/>
        </w:rPr>
      </w:pPr>
      <w:r>
        <w:rPr>
          <w:lang w:val="en-GB"/>
        </w:rPr>
        <w:t>-</w:t>
      </w:r>
      <w:r w:rsidR="00FE6788">
        <w:rPr>
          <w:lang w:val="en-GB"/>
        </w:rPr>
        <w:t>To be qualified as case control study patient must be randomized to allocation group</w:t>
      </w:r>
      <w:r w:rsidR="0050273E">
        <w:rPr>
          <w:lang w:val="en-GB"/>
        </w:rPr>
        <w:t xml:space="preserve">: No randomization occurred and more informally no baseline measure was </w:t>
      </w:r>
      <w:r w:rsidR="008E414C">
        <w:rPr>
          <w:lang w:val="en-GB"/>
        </w:rPr>
        <w:t>possible or envisioned.</w:t>
      </w:r>
    </w:p>
    <w:p w14:paraId="3575CC08" w14:textId="3393B59E" w:rsidR="007070D5" w:rsidRDefault="007070D5" w:rsidP="00217F0D">
      <w:pPr>
        <w:jc w:val="both"/>
        <w:rPr>
          <w:lang w:val="en-GB"/>
        </w:rPr>
      </w:pPr>
      <w:r>
        <w:rPr>
          <w:lang w:val="en-GB"/>
        </w:rPr>
        <w:t xml:space="preserve">We therefore </w:t>
      </w:r>
      <w:r w:rsidR="00217F0D">
        <w:rPr>
          <w:lang w:val="en-GB"/>
        </w:rPr>
        <w:t xml:space="preserve">we do </w:t>
      </w:r>
      <w:r>
        <w:rPr>
          <w:lang w:val="en-GB"/>
        </w:rPr>
        <w:t xml:space="preserve">not prefer to </w:t>
      </w:r>
      <w:r w:rsidR="0069462E">
        <w:rPr>
          <w:lang w:val="en-GB"/>
        </w:rPr>
        <w:t xml:space="preserve">strictly </w:t>
      </w:r>
      <w:r w:rsidR="00217F0D">
        <w:rPr>
          <w:lang w:val="en-GB"/>
        </w:rPr>
        <w:t>classified</w:t>
      </w:r>
      <w:r w:rsidR="0069462E">
        <w:rPr>
          <w:lang w:val="en-GB"/>
        </w:rPr>
        <w:t xml:space="preserve"> our study to a </w:t>
      </w:r>
      <w:r w:rsidR="00217F0D">
        <w:rPr>
          <w:lang w:val="en-GB"/>
        </w:rPr>
        <w:t>published</w:t>
      </w:r>
      <w:r w:rsidR="0069462E">
        <w:rPr>
          <w:lang w:val="en-GB"/>
        </w:rPr>
        <w:t xml:space="preserve"> framework but keep advise clinician and resea</w:t>
      </w:r>
      <w:r w:rsidR="00217F0D">
        <w:rPr>
          <w:lang w:val="en-GB"/>
        </w:rPr>
        <w:t>r</w:t>
      </w:r>
      <w:r w:rsidR="0069462E">
        <w:rPr>
          <w:lang w:val="en-GB"/>
        </w:rPr>
        <w:t xml:space="preserve">chers that bias can easily </w:t>
      </w:r>
      <w:r w:rsidR="00695905">
        <w:rPr>
          <w:lang w:val="en-GB"/>
        </w:rPr>
        <w:t>occurred and inference might be valid only for the profile population set in the data</w:t>
      </w:r>
      <w:r w:rsidR="00ED365C">
        <w:rPr>
          <w:lang w:val="en-GB"/>
        </w:rPr>
        <w:t xml:space="preserve">. </w:t>
      </w:r>
      <w:r w:rsidR="00C216A5">
        <w:rPr>
          <w:lang w:val="en-GB"/>
        </w:rPr>
        <w:t xml:space="preserve">But some basic biostatistics </w:t>
      </w:r>
      <w:r w:rsidR="00ED365C">
        <w:rPr>
          <w:lang w:val="en-GB"/>
        </w:rPr>
        <w:t>concepts</w:t>
      </w:r>
      <w:r w:rsidR="00544568">
        <w:rPr>
          <w:lang w:val="en-GB"/>
        </w:rPr>
        <w:t xml:space="preserve"> </w:t>
      </w:r>
      <w:r w:rsidR="00ED365C">
        <w:rPr>
          <w:lang w:val="en-GB"/>
        </w:rPr>
        <w:t>can</w:t>
      </w:r>
      <w:r w:rsidR="009E4A71">
        <w:rPr>
          <w:lang w:val="en-GB"/>
        </w:rPr>
        <w:t xml:space="preserve"> be kept in mind and possibly </w:t>
      </w:r>
      <w:r w:rsidR="00544568">
        <w:rPr>
          <w:lang w:val="en-GB"/>
        </w:rPr>
        <w:t xml:space="preserve">applied to </w:t>
      </w:r>
      <w:r w:rsidR="009E4A71">
        <w:rPr>
          <w:lang w:val="en-GB"/>
        </w:rPr>
        <w:t>reach lower</w:t>
      </w:r>
      <w:r w:rsidR="00544568">
        <w:rPr>
          <w:lang w:val="en-GB"/>
        </w:rPr>
        <w:t xml:space="preserve"> bias and cofounding.</w:t>
      </w:r>
      <w:sdt>
        <w:sdtPr>
          <w:rPr>
            <w:lang w:val="en-GB"/>
          </w:rPr>
          <w:id w:val="-1890027568"/>
          <w:citation/>
        </w:sdtPr>
        <w:sdtContent>
          <w:r w:rsidR="00CC3671">
            <w:rPr>
              <w:lang w:val="en-GB"/>
            </w:rPr>
            <w:fldChar w:fldCharType="begin"/>
          </w:r>
          <w:r w:rsidR="00217F0D">
            <w:rPr>
              <w:lang w:val="en-GB"/>
            </w:rPr>
            <w:instrText xml:space="preserve">CITATION Sen94 \l 4108 </w:instrText>
          </w:r>
          <w:r w:rsidR="00CC3671">
            <w:rPr>
              <w:lang w:val="en-GB"/>
            </w:rPr>
            <w:fldChar w:fldCharType="separate"/>
          </w:r>
          <w:r w:rsidR="002E6ED5">
            <w:rPr>
              <w:noProof/>
              <w:lang w:val="en-GB"/>
            </w:rPr>
            <w:t xml:space="preserve"> </w:t>
          </w:r>
          <w:r w:rsidR="002E6ED5" w:rsidRPr="002E6ED5">
            <w:rPr>
              <w:noProof/>
              <w:lang w:val="en-GB"/>
            </w:rPr>
            <w:t>(Senn S., 1994)</w:t>
          </w:r>
          <w:r w:rsidR="00CC3671">
            <w:rPr>
              <w:lang w:val="en-GB"/>
            </w:rPr>
            <w:fldChar w:fldCharType="end"/>
          </w:r>
        </w:sdtContent>
      </w:sdt>
    </w:p>
    <w:p w14:paraId="445163FC" w14:textId="6DAE13ED" w:rsidR="009D15D1" w:rsidRPr="00E06361" w:rsidRDefault="009D15D1" w:rsidP="00ED365C">
      <w:pPr>
        <w:jc w:val="both"/>
        <w:rPr>
          <w:lang w:val="en-GB"/>
        </w:rPr>
      </w:pPr>
      <w:r>
        <w:rPr>
          <w:lang w:val="en-GB"/>
        </w:rPr>
        <w:t xml:space="preserve">As in </w:t>
      </w:r>
      <w:r w:rsidR="00217F0D">
        <w:rPr>
          <w:lang w:val="en-GB"/>
        </w:rPr>
        <w:t>all</w:t>
      </w:r>
      <w:r>
        <w:rPr>
          <w:lang w:val="en-GB"/>
        </w:rPr>
        <w:t xml:space="preserve"> EDA </w:t>
      </w:r>
      <w:r w:rsidR="001424B3">
        <w:rPr>
          <w:lang w:val="en-GB"/>
        </w:rPr>
        <w:t xml:space="preserve">perspective </w:t>
      </w:r>
      <w:r>
        <w:rPr>
          <w:lang w:val="en-GB"/>
        </w:rPr>
        <w:t>lot of questions arises</w:t>
      </w:r>
      <w:r w:rsidR="00823BBF">
        <w:rPr>
          <w:lang w:val="en-GB"/>
        </w:rPr>
        <w:t xml:space="preserve"> when data are processed</w:t>
      </w:r>
      <w:r>
        <w:rPr>
          <w:lang w:val="en-GB"/>
        </w:rPr>
        <w:t xml:space="preserve"> and possibly </w:t>
      </w:r>
      <w:r w:rsidR="00473E7D">
        <w:rPr>
          <w:lang w:val="en-GB"/>
        </w:rPr>
        <w:t xml:space="preserve">were </w:t>
      </w:r>
      <w:r w:rsidR="004715FD">
        <w:rPr>
          <w:lang w:val="en-GB"/>
        </w:rPr>
        <w:t>revised</w:t>
      </w:r>
      <w:r>
        <w:rPr>
          <w:lang w:val="en-GB"/>
        </w:rPr>
        <w:t xml:space="preserve"> during the</w:t>
      </w:r>
      <w:r w:rsidR="00473E7D">
        <w:rPr>
          <w:lang w:val="en-GB"/>
        </w:rPr>
        <w:t xml:space="preserve"> process</w:t>
      </w:r>
      <w:r>
        <w:rPr>
          <w:lang w:val="en-GB"/>
        </w:rPr>
        <w:t xml:space="preserve"> due to both complexity and workload. Some </w:t>
      </w:r>
      <w:r w:rsidR="00053990">
        <w:rPr>
          <w:lang w:val="en-GB"/>
        </w:rPr>
        <w:t xml:space="preserve">research questions </w:t>
      </w:r>
      <w:r>
        <w:rPr>
          <w:lang w:val="en-GB"/>
        </w:rPr>
        <w:t xml:space="preserve">are presented below. </w:t>
      </w:r>
    </w:p>
    <w:p w14:paraId="01759F68" w14:textId="77777777" w:rsidR="009D15D1" w:rsidRPr="004307F7" w:rsidRDefault="009D15D1" w:rsidP="009D15D1">
      <w:pPr>
        <w:pStyle w:val="Paragraphedeliste"/>
        <w:numPr>
          <w:ilvl w:val="0"/>
          <w:numId w:val="24"/>
        </w:numPr>
        <w:jc w:val="both"/>
        <w:rPr>
          <w:lang w:val="en-GB"/>
        </w:rPr>
      </w:pPr>
      <w:r w:rsidRPr="004307F7">
        <w:rPr>
          <w:lang w:val="en-GB"/>
        </w:rPr>
        <w:t>Make EDA descriptive statistics.</w:t>
      </w:r>
    </w:p>
    <w:p w14:paraId="1870F8A1" w14:textId="4F886D85" w:rsidR="009D15D1" w:rsidRPr="004307F7" w:rsidRDefault="009D15D1" w:rsidP="009D15D1">
      <w:pPr>
        <w:pStyle w:val="Paragraphedeliste"/>
        <w:numPr>
          <w:ilvl w:val="0"/>
          <w:numId w:val="24"/>
        </w:numPr>
        <w:jc w:val="both"/>
        <w:rPr>
          <w:lang w:val="en-GB"/>
        </w:rPr>
      </w:pPr>
      <w:r w:rsidRPr="004307F7">
        <w:rPr>
          <w:lang w:val="en-GB"/>
        </w:rPr>
        <w:t xml:space="preserve">Proposed the best methodology modelling for </w:t>
      </w:r>
      <w:r w:rsidR="00ED365C" w:rsidRPr="004307F7">
        <w:rPr>
          <w:lang w:val="en-GB"/>
        </w:rPr>
        <w:t>these kind</w:t>
      </w:r>
      <w:r w:rsidR="00ED365C">
        <w:rPr>
          <w:lang w:val="en-GB"/>
        </w:rPr>
        <w:t>s of data</w:t>
      </w:r>
      <w:r w:rsidRPr="004307F7">
        <w:rPr>
          <w:lang w:val="en-GB"/>
        </w:rPr>
        <w:t>.</w:t>
      </w:r>
    </w:p>
    <w:p w14:paraId="40FEF389" w14:textId="2FE29B9F" w:rsidR="009D15D1" w:rsidRPr="004307F7" w:rsidRDefault="009D15D1" w:rsidP="009D15D1">
      <w:pPr>
        <w:pStyle w:val="Paragraphedeliste"/>
        <w:numPr>
          <w:ilvl w:val="0"/>
          <w:numId w:val="24"/>
        </w:numPr>
        <w:jc w:val="both"/>
        <w:rPr>
          <w:lang w:val="en-GB"/>
        </w:rPr>
      </w:pPr>
      <w:r w:rsidRPr="004307F7">
        <w:rPr>
          <w:lang w:val="en-GB"/>
        </w:rPr>
        <w:t xml:space="preserve">If feasible, model data into a Multivariate Analysis GLMM with dichotomous outcomes </w:t>
      </w:r>
      <w:r w:rsidR="009205FE">
        <w:rPr>
          <w:lang w:val="en-GB"/>
        </w:rPr>
        <w:t>using</w:t>
      </w:r>
      <w:r w:rsidRPr="004307F7">
        <w:rPr>
          <w:lang w:val="en-GB"/>
        </w:rPr>
        <w:t xml:space="preserve"> operated yes/no or ratio</w:t>
      </w:r>
      <w:sdt>
        <w:sdtPr>
          <w:rPr>
            <w:lang w:val="en-GB"/>
          </w:rPr>
          <w:id w:val="-1444607670"/>
          <w:citation/>
        </w:sdtPr>
        <w:sdtContent>
          <w:r w:rsidRPr="004307F7">
            <w:rPr>
              <w:lang w:val="en-GB"/>
            </w:rPr>
            <w:fldChar w:fldCharType="begin"/>
          </w:r>
          <w:r w:rsidR="007A277C">
            <w:rPr>
              <w:lang w:val="en-GB"/>
            </w:rPr>
            <w:instrText xml:space="preserve">CITATION Gro10 \l 4108 </w:instrText>
          </w:r>
          <w:r w:rsidRPr="004307F7">
            <w:rPr>
              <w:lang w:val="en-GB"/>
            </w:rPr>
            <w:fldChar w:fldCharType="separate"/>
          </w:r>
          <w:r w:rsidR="002E6ED5">
            <w:rPr>
              <w:noProof/>
              <w:lang w:val="en-GB"/>
            </w:rPr>
            <w:t xml:space="preserve"> </w:t>
          </w:r>
          <w:r w:rsidR="002E6ED5" w:rsidRPr="002E6ED5">
            <w:rPr>
              <w:noProof/>
              <w:lang w:val="en-GB"/>
            </w:rPr>
            <w:t>(Grouzmann E., 2010)</w:t>
          </w:r>
          <w:r w:rsidRPr="004307F7">
            <w:rPr>
              <w:lang w:val="en-GB"/>
            </w:rPr>
            <w:fldChar w:fldCharType="end"/>
          </w:r>
        </w:sdtContent>
      </w:sdt>
      <w:r w:rsidRPr="004307F7">
        <w:rPr>
          <w:lang w:val="en-GB"/>
        </w:rPr>
        <w:t xml:space="preserve"> using the 6 Biomarkers and </w:t>
      </w:r>
      <w:r w:rsidR="009205FE">
        <w:rPr>
          <w:lang w:val="en-GB"/>
        </w:rPr>
        <w:t>draw</w:t>
      </w:r>
      <w:r w:rsidRPr="004307F7">
        <w:rPr>
          <w:lang w:val="en-GB"/>
        </w:rPr>
        <w:t xml:space="preserve"> conclusion.</w:t>
      </w:r>
      <w:r w:rsidR="009205FE">
        <w:rPr>
          <w:lang w:val="en-GB"/>
        </w:rPr>
        <w:t xml:space="preserve"> </w:t>
      </w:r>
      <w:r w:rsidRPr="004307F7">
        <w:rPr>
          <w:lang w:val="en-GB"/>
        </w:rPr>
        <w:t>(Objectives Revised</w:t>
      </w:r>
      <w:r w:rsidRPr="006E1656">
        <w:rPr>
          <w:rStyle w:val="Appelnotedebasdep"/>
          <w:lang w:val="en-GB"/>
        </w:rPr>
        <w:footnoteReference w:id="11"/>
      </w:r>
      <w:r w:rsidRPr="004307F7">
        <w:rPr>
          <w:lang w:val="en-GB"/>
        </w:rPr>
        <w:t>)</w:t>
      </w:r>
    </w:p>
    <w:p w14:paraId="0300C9D2" w14:textId="77777777" w:rsidR="009205FE" w:rsidRDefault="009D15D1" w:rsidP="009D15D1">
      <w:pPr>
        <w:pStyle w:val="Paragraphedeliste"/>
        <w:numPr>
          <w:ilvl w:val="0"/>
          <w:numId w:val="24"/>
        </w:numPr>
        <w:jc w:val="both"/>
        <w:rPr>
          <w:lang w:val="en-GB"/>
        </w:rPr>
      </w:pPr>
      <w:r w:rsidRPr="004307F7">
        <w:rPr>
          <w:lang w:val="en-GB"/>
        </w:rPr>
        <w:t>Proposed a model EBM based</w:t>
      </w:r>
      <w:r w:rsidRPr="006E1656">
        <w:rPr>
          <w:rStyle w:val="Appelnotedebasdep"/>
          <w:lang w:val="en-GB"/>
        </w:rPr>
        <w:footnoteReference w:id="12"/>
      </w:r>
      <w:r w:rsidRPr="004307F7">
        <w:rPr>
          <w:lang w:val="en-GB"/>
        </w:rPr>
        <w:t>, able to monitor patient biomarker trajectories</w:t>
      </w:r>
      <w:r w:rsidR="009205FE">
        <w:rPr>
          <w:lang w:val="en-GB"/>
        </w:rPr>
        <w:t>.</w:t>
      </w:r>
    </w:p>
    <w:p w14:paraId="0FD192D8" w14:textId="24988F3F" w:rsidR="009D15D1" w:rsidRPr="004307F7" w:rsidRDefault="009205FE" w:rsidP="009D15D1">
      <w:pPr>
        <w:pStyle w:val="Paragraphedeliste"/>
        <w:numPr>
          <w:ilvl w:val="0"/>
          <w:numId w:val="24"/>
        </w:numPr>
        <w:jc w:val="both"/>
        <w:rPr>
          <w:lang w:val="en-GB"/>
        </w:rPr>
      </w:pPr>
      <w:r>
        <w:rPr>
          <w:lang w:val="en-GB"/>
        </w:rPr>
        <w:t>P</w:t>
      </w:r>
      <w:r w:rsidR="009D15D1" w:rsidRPr="004307F7">
        <w:rPr>
          <w:lang w:val="en-GB"/>
        </w:rPr>
        <w:t xml:space="preserve">redict </w:t>
      </w:r>
      <w:r w:rsidR="009F72F1">
        <w:rPr>
          <w:lang w:val="en-GB"/>
        </w:rPr>
        <w:t xml:space="preserve">patient evolution </w:t>
      </w:r>
      <w:r w:rsidR="009D15D1" w:rsidRPr="004307F7">
        <w:rPr>
          <w:lang w:val="en-GB"/>
        </w:rPr>
        <w:t xml:space="preserve">with enough precision (“low variance”) </w:t>
      </w:r>
      <w:r w:rsidR="00ED365C">
        <w:rPr>
          <w:lang w:val="en-GB"/>
        </w:rPr>
        <w:t>but</w:t>
      </w:r>
      <w:r w:rsidR="00ED365C" w:rsidRPr="004307F7">
        <w:rPr>
          <w:lang w:val="en-GB"/>
        </w:rPr>
        <w:t xml:space="preserve"> controlling</w:t>
      </w:r>
      <w:r w:rsidR="009D15D1" w:rsidRPr="004307F7">
        <w:rPr>
          <w:lang w:val="en-GB"/>
        </w:rPr>
        <w:t xml:space="preserve"> for risk factor.</w:t>
      </w:r>
    </w:p>
    <w:p w14:paraId="75FB2FF3" w14:textId="77777777" w:rsidR="009D15D1" w:rsidRPr="004307F7" w:rsidRDefault="009D15D1" w:rsidP="009D15D1">
      <w:pPr>
        <w:pStyle w:val="Paragraphedeliste"/>
        <w:numPr>
          <w:ilvl w:val="0"/>
          <w:numId w:val="24"/>
        </w:numPr>
        <w:jc w:val="both"/>
        <w:rPr>
          <w:lang w:val="en-GB"/>
        </w:rPr>
      </w:pPr>
      <w:r w:rsidRPr="004307F7">
        <w:rPr>
          <w:lang w:val="en-GB"/>
        </w:rPr>
        <w:t>Predict future potential relapse (2</w:t>
      </w:r>
      <w:r w:rsidRPr="004307F7">
        <w:rPr>
          <w:vertAlign w:val="superscript"/>
          <w:lang w:val="en-GB"/>
        </w:rPr>
        <w:t>nd</w:t>
      </w:r>
      <w:r w:rsidRPr="004307F7">
        <w:rPr>
          <w:lang w:val="en-GB"/>
        </w:rPr>
        <w:t xml:space="preserve"> surgery) for patient.</w:t>
      </w:r>
    </w:p>
    <w:p w14:paraId="406B620E" w14:textId="59543AD8" w:rsidR="009D15D1" w:rsidRPr="004307F7" w:rsidRDefault="009D15D1" w:rsidP="009D15D1">
      <w:pPr>
        <w:pStyle w:val="Paragraphedeliste"/>
        <w:numPr>
          <w:ilvl w:val="0"/>
          <w:numId w:val="24"/>
        </w:numPr>
        <w:jc w:val="both"/>
        <w:rPr>
          <w:lang w:val="en-GB"/>
        </w:rPr>
      </w:pPr>
      <w:r w:rsidRPr="004307F7">
        <w:rPr>
          <w:lang w:val="en-GB"/>
        </w:rPr>
        <w:t>Evaluated the possible linearity relations ship between the biomarkers and dynamic time predictor: If not proposed a nonlinear (i.e GAM models)</w:t>
      </w:r>
    </w:p>
    <w:p w14:paraId="729D98C3" w14:textId="77777777" w:rsidR="009D15D1" w:rsidRPr="004307F7" w:rsidRDefault="009D15D1" w:rsidP="009D15D1">
      <w:pPr>
        <w:pStyle w:val="Paragraphedeliste"/>
        <w:numPr>
          <w:ilvl w:val="0"/>
          <w:numId w:val="24"/>
        </w:numPr>
        <w:jc w:val="both"/>
        <w:rPr>
          <w:lang w:val="en-GB"/>
        </w:rPr>
      </w:pPr>
      <w:r w:rsidRPr="004307F7">
        <w:rPr>
          <w:lang w:val="en-GB"/>
        </w:rPr>
        <w:t>Advised if a random slope is needed and analyse the correlation structure.</w:t>
      </w:r>
    </w:p>
    <w:p w14:paraId="22FA5D57" w14:textId="5DBECC2D" w:rsidR="009D15D1" w:rsidRPr="004307F7" w:rsidRDefault="009D15D1" w:rsidP="009D15D1">
      <w:pPr>
        <w:pStyle w:val="Paragraphedeliste"/>
        <w:numPr>
          <w:ilvl w:val="0"/>
          <w:numId w:val="24"/>
        </w:numPr>
        <w:jc w:val="both"/>
        <w:rPr>
          <w:lang w:val="en-GB"/>
        </w:rPr>
      </w:pPr>
      <w:r w:rsidRPr="004307F7">
        <w:rPr>
          <w:lang w:val="en-GB"/>
        </w:rPr>
        <w:t>Incorporated a complex function to accommodate the non-steady state of biomarker kinetics behaviour after 1</w:t>
      </w:r>
      <w:r w:rsidRPr="004307F7">
        <w:rPr>
          <w:vertAlign w:val="superscript"/>
          <w:lang w:val="en-GB"/>
        </w:rPr>
        <w:t>st</w:t>
      </w:r>
      <w:r w:rsidRPr="004307F7">
        <w:rPr>
          <w:lang w:val="en-GB"/>
        </w:rPr>
        <w:t xml:space="preserve"> surgery.</w:t>
      </w:r>
      <w:r w:rsidR="003B0110">
        <w:rPr>
          <w:lang w:val="en-GB"/>
        </w:rPr>
        <w:t xml:space="preserve"> </w:t>
      </w:r>
      <w:r w:rsidRPr="004307F7">
        <w:rPr>
          <w:lang w:val="en-GB"/>
        </w:rPr>
        <w:t>(Revised)</w:t>
      </w:r>
    </w:p>
    <w:p w14:paraId="79DB86AD" w14:textId="3E519BE2" w:rsidR="009D15D1" w:rsidRPr="004307F7" w:rsidRDefault="009D15D1" w:rsidP="009D15D1">
      <w:pPr>
        <w:pStyle w:val="Paragraphedeliste"/>
        <w:numPr>
          <w:ilvl w:val="0"/>
          <w:numId w:val="24"/>
        </w:numPr>
        <w:jc w:val="both"/>
        <w:rPr>
          <w:lang w:val="en-GB"/>
        </w:rPr>
      </w:pPr>
      <w:r w:rsidRPr="004307F7">
        <w:rPr>
          <w:lang w:val="en-GB"/>
        </w:rPr>
        <w:t xml:space="preserve">Based on </w:t>
      </w:r>
      <w:r w:rsidR="009F72F1" w:rsidRPr="004307F7">
        <w:rPr>
          <w:lang w:val="en-GB"/>
        </w:rPr>
        <w:t>pr</w:t>
      </w:r>
      <w:r w:rsidR="009F72F1">
        <w:rPr>
          <w:lang w:val="en-GB"/>
        </w:rPr>
        <w:t>e</w:t>
      </w:r>
      <w:r w:rsidR="009F72F1" w:rsidRPr="004307F7">
        <w:rPr>
          <w:lang w:val="en-GB"/>
        </w:rPr>
        <w:t>ceding</w:t>
      </w:r>
      <w:r w:rsidR="001424B3">
        <w:rPr>
          <w:lang w:val="en-GB"/>
        </w:rPr>
        <w:t>,</w:t>
      </w:r>
      <w:r w:rsidRPr="004307F7">
        <w:rPr>
          <w:lang w:val="en-GB"/>
        </w:rPr>
        <w:t xml:space="preserve"> evaluate the best revisit time for measurement (Variogram).</w:t>
      </w:r>
    </w:p>
    <w:p w14:paraId="75CAA443" w14:textId="77777777" w:rsidR="009D15D1" w:rsidRPr="004307F7" w:rsidRDefault="009D15D1" w:rsidP="009D15D1">
      <w:pPr>
        <w:pStyle w:val="Paragraphedeliste"/>
        <w:numPr>
          <w:ilvl w:val="0"/>
          <w:numId w:val="24"/>
        </w:numPr>
        <w:jc w:val="both"/>
        <w:rPr>
          <w:lang w:val="en-GB"/>
        </w:rPr>
      </w:pPr>
      <w:r w:rsidRPr="004307F7">
        <w:rPr>
          <w:lang w:val="en-GB"/>
        </w:rPr>
        <w:t>Stay simple as possible.</w:t>
      </w:r>
    </w:p>
    <w:p w14:paraId="7A0CA3A2" w14:textId="77777777" w:rsidR="009D15D1" w:rsidRPr="006E1656" w:rsidRDefault="009D15D1" w:rsidP="009D15D1">
      <w:pPr>
        <w:jc w:val="both"/>
        <w:rPr>
          <w:lang w:val="en-GB"/>
        </w:rPr>
      </w:pPr>
    </w:p>
    <w:p w14:paraId="51EE8373" w14:textId="77777777" w:rsidR="009D15D1" w:rsidRPr="00BB58FB" w:rsidRDefault="009D15D1" w:rsidP="002E6ED5">
      <w:pPr>
        <w:pStyle w:val="Titre3"/>
        <w:rPr>
          <w:rStyle w:val="Titre3Car"/>
        </w:rPr>
      </w:pPr>
      <w:bookmarkStart w:id="9" w:name="_Toc69746441"/>
      <w:r w:rsidRPr="00BB58FB">
        <w:rPr>
          <w:rStyle w:val="Titre3Car"/>
        </w:rPr>
        <w:t>Challenge:</w:t>
      </w:r>
      <w:bookmarkEnd w:id="9"/>
    </w:p>
    <w:p w14:paraId="4635A785" w14:textId="4D0F3778" w:rsidR="009D15D1" w:rsidRPr="006E1656" w:rsidRDefault="009D15D1" w:rsidP="009D15D1">
      <w:pPr>
        <w:jc w:val="both"/>
        <w:rPr>
          <w:lang w:val="en-GB"/>
        </w:rPr>
      </w:pPr>
      <w:r w:rsidRPr="006E1656">
        <w:rPr>
          <w:lang w:val="en-GB"/>
        </w:rPr>
        <w:t>Beside statistical issues like unbalanced follow- up,missing data, censoring  and correlation between measures major</w:t>
      </w:r>
      <w:r>
        <w:rPr>
          <w:lang w:val="en-GB"/>
        </w:rPr>
        <w:t>s</w:t>
      </w:r>
      <w:r w:rsidRPr="006E1656">
        <w:rPr>
          <w:lang w:val="en-GB"/>
        </w:rPr>
        <w:t xml:space="preserve"> difficulties arise</w:t>
      </w:r>
      <w:r w:rsidR="00ED365C">
        <w:rPr>
          <w:lang w:val="en-GB"/>
        </w:rPr>
        <w:t>d</w:t>
      </w:r>
      <w:r w:rsidRPr="006E1656">
        <w:rPr>
          <w:lang w:val="en-GB"/>
        </w:rPr>
        <w:t xml:space="preserve"> also in:</w:t>
      </w:r>
    </w:p>
    <w:p w14:paraId="136883DE" w14:textId="1B564108" w:rsidR="009D15D1" w:rsidRPr="006E1656" w:rsidRDefault="009D15D1" w:rsidP="009D15D1">
      <w:pPr>
        <w:pStyle w:val="Paragraphedeliste"/>
        <w:numPr>
          <w:ilvl w:val="0"/>
          <w:numId w:val="6"/>
        </w:numPr>
        <w:spacing w:after="0" w:line="240" w:lineRule="auto"/>
        <w:ind w:left="360"/>
        <w:jc w:val="both"/>
        <w:rPr>
          <w:lang w:val="en-GB"/>
        </w:rPr>
      </w:pPr>
      <w:r w:rsidRPr="006E1656">
        <w:rPr>
          <w:lang w:val="en-GB"/>
        </w:rPr>
        <w:t>Continuous database update was fed during the entire period of analysis. Therefore it was decided to work in a 2 steps modelling: a first pre-data</w:t>
      </w:r>
      <w:r>
        <w:rPr>
          <w:lang w:val="en-GB"/>
        </w:rPr>
        <w:t>set</w:t>
      </w:r>
      <w:r w:rsidRPr="006E1656">
        <w:rPr>
          <w:lang w:val="en-GB"/>
        </w:rPr>
        <w:t xml:space="preserve"> (from </w:t>
      </w:r>
      <w:r>
        <w:rPr>
          <w:lang w:val="en-GB"/>
        </w:rPr>
        <w:t>August</w:t>
      </w:r>
      <w:r w:rsidRPr="006E1656">
        <w:rPr>
          <w:lang w:val="en-GB"/>
        </w:rPr>
        <w:t xml:space="preserve"> 20 onwards) and final one (November 2020 to December 2020) </w:t>
      </w:r>
      <w:r w:rsidR="003B0110">
        <w:rPr>
          <w:lang w:val="en-GB"/>
        </w:rPr>
        <w:t xml:space="preserve">, </w:t>
      </w:r>
      <w:r w:rsidRPr="006E1656">
        <w:rPr>
          <w:lang w:val="en-GB"/>
        </w:rPr>
        <w:t>when all missing information’s from Multi-centres will be gathered.</w:t>
      </w:r>
    </w:p>
    <w:p w14:paraId="2B979A5D" w14:textId="77777777" w:rsidR="009D15D1" w:rsidRPr="006E1656" w:rsidRDefault="009D15D1" w:rsidP="009D15D1">
      <w:pPr>
        <w:pStyle w:val="Paragraphedeliste"/>
        <w:numPr>
          <w:ilvl w:val="0"/>
          <w:numId w:val="6"/>
        </w:numPr>
        <w:spacing w:after="0" w:line="240" w:lineRule="auto"/>
        <w:ind w:left="360"/>
        <w:jc w:val="both"/>
        <w:rPr>
          <w:lang w:val="en-GB"/>
        </w:rPr>
      </w:pPr>
      <w:r w:rsidRPr="006E1656">
        <w:rPr>
          <w:lang w:val="en-GB"/>
        </w:rPr>
        <w:t xml:space="preserve">As the study was an exploratory case approach, research questions evolve </w:t>
      </w:r>
      <w:r>
        <w:rPr>
          <w:lang w:val="en-GB"/>
        </w:rPr>
        <w:t xml:space="preserve">on a </w:t>
      </w:r>
      <w:r w:rsidRPr="006E1656">
        <w:rPr>
          <w:lang w:val="en-GB"/>
        </w:rPr>
        <w:t xml:space="preserve">weekly </w:t>
      </w:r>
      <w:r>
        <w:rPr>
          <w:lang w:val="en-GB"/>
        </w:rPr>
        <w:t>basis (see</w:t>
      </w:r>
      <w:r w:rsidRPr="006E1656">
        <w:rPr>
          <w:lang w:val="en-GB"/>
        </w:rPr>
        <w:t xml:space="preserve"> report meeting </w:t>
      </w:r>
      <w:r>
        <w:rPr>
          <w:lang w:val="en-GB"/>
        </w:rPr>
        <w:t xml:space="preserve">in </w:t>
      </w:r>
      <w:r w:rsidRPr="006E1656">
        <w:rPr>
          <w:lang w:val="en-GB"/>
        </w:rPr>
        <w:t>annexes).</w:t>
      </w:r>
    </w:p>
    <w:p w14:paraId="7209BCE5" w14:textId="7C9ED140" w:rsidR="009D15D1" w:rsidRPr="006E1656" w:rsidRDefault="009D15D1" w:rsidP="009D15D1">
      <w:pPr>
        <w:pStyle w:val="Paragraphedeliste"/>
        <w:numPr>
          <w:ilvl w:val="0"/>
          <w:numId w:val="6"/>
        </w:numPr>
        <w:spacing w:after="0" w:line="240" w:lineRule="auto"/>
        <w:ind w:left="360"/>
        <w:jc w:val="both"/>
        <w:rPr>
          <w:lang w:val="en-GB"/>
        </w:rPr>
      </w:pPr>
      <w:r w:rsidRPr="006E1656">
        <w:rPr>
          <w:lang w:val="en-GB"/>
        </w:rPr>
        <w:t>The knowledge of Generalized Mixed Models and Joint Models was not covered by ECTS credit and knowledges have to be acquired</w:t>
      </w:r>
      <w:r>
        <w:rPr>
          <w:lang w:val="en-GB"/>
        </w:rPr>
        <w:t xml:space="preserve"> (UNIGE)</w:t>
      </w:r>
      <w:r w:rsidRPr="006E1656">
        <w:rPr>
          <w:lang w:val="en-GB"/>
        </w:rPr>
        <w:t>.</w:t>
      </w:r>
    </w:p>
    <w:p w14:paraId="7AA09898" w14:textId="77777777" w:rsidR="009D15D1" w:rsidRPr="006E1656" w:rsidRDefault="009D15D1" w:rsidP="009D15D1">
      <w:pPr>
        <w:pStyle w:val="Paragraphedeliste"/>
        <w:numPr>
          <w:ilvl w:val="0"/>
          <w:numId w:val="6"/>
        </w:numPr>
        <w:spacing w:after="0" w:line="240" w:lineRule="auto"/>
        <w:ind w:left="360"/>
        <w:jc w:val="both"/>
        <w:rPr>
          <w:lang w:val="en-GB"/>
        </w:rPr>
      </w:pPr>
      <w:r w:rsidRPr="006E1656">
        <w:rPr>
          <w:lang w:val="en-GB"/>
        </w:rPr>
        <w:t>Get a common</w:t>
      </w:r>
      <w:r>
        <w:rPr>
          <w:lang w:val="en-GB"/>
        </w:rPr>
        <w:t xml:space="preserve"> and </w:t>
      </w:r>
      <w:r w:rsidRPr="006E1656">
        <w:rPr>
          <w:lang w:val="en-GB"/>
        </w:rPr>
        <w:t xml:space="preserve">uniform census </w:t>
      </w:r>
      <w:r>
        <w:rPr>
          <w:lang w:val="en-GB"/>
        </w:rPr>
        <w:t xml:space="preserve">opinion </w:t>
      </w:r>
      <w:r w:rsidRPr="006E1656">
        <w:rPr>
          <w:lang w:val="en-GB"/>
        </w:rPr>
        <w:t>amongst clinicians.</w:t>
      </w:r>
    </w:p>
    <w:p w14:paraId="7E0B05B6" w14:textId="77777777" w:rsidR="009D15D1" w:rsidRPr="006E1656" w:rsidRDefault="009D15D1" w:rsidP="009D15D1">
      <w:pPr>
        <w:rPr>
          <w:lang w:val="en-GB"/>
        </w:rPr>
      </w:pPr>
    </w:p>
    <w:p w14:paraId="07E7191F" w14:textId="77777777" w:rsidR="009D15D1" w:rsidRDefault="009D15D1" w:rsidP="009D15D1">
      <w:pPr>
        <w:pStyle w:val="Titre2"/>
      </w:pPr>
      <w:bookmarkStart w:id="10" w:name="_Toc69746442"/>
      <w:r w:rsidRPr="00642DE6">
        <w:t>Database</w:t>
      </w:r>
      <w:r>
        <w:t xml:space="preserve"> and data</w:t>
      </w:r>
      <w:bookmarkEnd w:id="10"/>
      <w:r>
        <w:t xml:space="preserve"> </w:t>
      </w:r>
    </w:p>
    <w:p w14:paraId="4E9EC21E" w14:textId="77777777" w:rsidR="006060D4" w:rsidRDefault="009D15D1" w:rsidP="009D15D1">
      <w:pPr>
        <w:jc w:val="both"/>
        <w:rPr>
          <w:lang w:val="en-GB"/>
        </w:rPr>
      </w:pPr>
      <w:r w:rsidRPr="006E1656">
        <w:rPr>
          <w:lang w:val="en-GB"/>
        </w:rPr>
        <w:t xml:space="preserve">In 2008 </w:t>
      </w:r>
      <w:r>
        <w:rPr>
          <w:lang w:val="en-GB"/>
        </w:rPr>
        <w:t>it was decided in CHUV</w:t>
      </w:r>
      <w:r w:rsidR="006060D4">
        <w:rPr>
          <w:lang w:val="en-GB"/>
        </w:rPr>
        <w:t>,</w:t>
      </w:r>
      <w:r>
        <w:rPr>
          <w:lang w:val="en-GB"/>
        </w:rPr>
        <w:t xml:space="preserve"> Laboratoire des catecholamines, to rise a new database based on observational follows up</w:t>
      </w:r>
      <w:r w:rsidR="00AA5B42">
        <w:rPr>
          <w:lang w:val="en-GB"/>
        </w:rPr>
        <w:t xml:space="preserve"> </w:t>
      </w:r>
      <w:r w:rsidR="006060D4">
        <w:rPr>
          <w:lang w:val="en-GB"/>
        </w:rPr>
        <w:t xml:space="preserve"> </w:t>
      </w:r>
      <w:r>
        <w:rPr>
          <w:lang w:val="en-GB"/>
        </w:rPr>
        <w:t xml:space="preserve">of </w:t>
      </w:r>
      <w:r w:rsidRPr="006E1656">
        <w:rPr>
          <w:lang w:val="en-GB"/>
        </w:rPr>
        <w:t>2000</w:t>
      </w:r>
      <w:r w:rsidR="006060D4">
        <w:rPr>
          <w:lang w:val="en-GB"/>
        </w:rPr>
        <w:t xml:space="preserve"> Hypertnensive</w:t>
      </w:r>
      <w:r w:rsidRPr="006E1656">
        <w:rPr>
          <w:lang w:val="en-GB"/>
        </w:rPr>
        <w:t xml:space="preserve"> Swiss citizen patient </w:t>
      </w:r>
      <w:r>
        <w:rPr>
          <w:lang w:val="en-GB"/>
        </w:rPr>
        <w:t>on metanephrines measurements. CHUV is the place of collection of multi-centric hospitals data</w:t>
      </w:r>
      <w:r w:rsidRPr="006E1656">
        <w:rPr>
          <w:lang w:val="en-GB"/>
        </w:rPr>
        <w:t>.</w:t>
      </w:r>
      <w:r w:rsidRPr="00BB58FB">
        <w:rPr>
          <w:lang w:val="en-GB"/>
        </w:rPr>
        <w:t xml:space="preserve"> </w:t>
      </w:r>
    </w:p>
    <w:p w14:paraId="47BB736F" w14:textId="33BC536F" w:rsidR="009D15D1" w:rsidRPr="006E1656" w:rsidRDefault="009D15D1" w:rsidP="009D15D1">
      <w:pPr>
        <w:jc w:val="both"/>
        <w:rPr>
          <w:lang w:val="en-GB"/>
        </w:rPr>
      </w:pPr>
      <w:r w:rsidRPr="006E1656">
        <w:rPr>
          <w:lang w:val="en-GB"/>
        </w:rPr>
        <w:t>In Avril 2014 the CHUV was equipped with high precision Mass Spectrometers for plasma measurements, hence reducing considerably the measurement error (residuals variance). To account for such</w:t>
      </w:r>
      <w:r>
        <w:rPr>
          <w:lang w:val="en-GB"/>
        </w:rPr>
        <w:t>, we applied in</w:t>
      </w:r>
      <w:r w:rsidRPr="006E1656">
        <w:rPr>
          <w:lang w:val="en-GB"/>
        </w:rPr>
        <w:t xml:space="preserve"> longitudinal </w:t>
      </w:r>
      <w:r w:rsidR="009F72F1" w:rsidRPr="006E1656">
        <w:rPr>
          <w:lang w:val="en-GB"/>
        </w:rPr>
        <w:t xml:space="preserve">recording </w:t>
      </w:r>
      <w:r w:rsidR="009F72F1">
        <w:rPr>
          <w:lang w:val="en-GB"/>
        </w:rPr>
        <w:t>a</w:t>
      </w:r>
      <w:r>
        <w:rPr>
          <w:lang w:val="en-GB"/>
        </w:rPr>
        <w:t xml:space="preserve"> </w:t>
      </w:r>
      <w:r w:rsidRPr="006E1656">
        <w:rPr>
          <w:lang w:val="en-GB"/>
        </w:rPr>
        <w:t>linea  coefficient correction for Total metanephrines (only) from the ID record  1 to 18</w:t>
      </w:r>
      <w:r>
        <w:rPr>
          <w:lang w:val="en-GB"/>
        </w:rPr>
        <w:t>029.This factor is linear and has a coefficient of 1.4. (Abid pers.comm.)</w:t>
      </w:r>
      <w:r w:rsidR="006060D4">
        <w:rPr>
          <w:lang w:val="en-GB"/>
        </w:rPr>
        <w:t>.</w:t>
      </w:r>
    </w:p>
    <w:p w14:paraId="7D483380" w14:textId="09D46B98" w:rsidR="009D15D1" w:rsidRPr="006E1656" w:rsidRDefault="009D15D1" w:rsidP="009D15D1">
      <w:pPr>
        <w:jc w:val="both"/>
        <w:rPr>
          <w:lang w:val="en-GB"/>
        </w:rPr>
      </w:pPr>
      <w:r w:rsidRPr="006E1656">
        <w:rPr>
          <w:lang w:val="en-GB"/>
        </w:rPr>
        <w:t xml:space="preserve">The database is maintained on an exportable Access format, but main data input is made by hand either from </w:t>
      </w:r>
      <w:r w:rsidR="006060D4">
        <w:rPr>
          <w:lang w:val="en-GB"/>
        </w:rPr>
        <w:t xml:space="preserve"> </w:t>
      </w:r>
      <w:r w:rsidRPr="006E1656">
        <w:rPr>
          <w:lang w:val="en-GB"/>
        </w:rPr>
        <w:t xml:space="preserve">laboratory </w:t>
      </w:r>
      <w:r w:rsidR="006060D4">
        <w:rPr>
          <w:lang w:val="en-GB"/>
        </w:rPr>
        <w:t xml:space="preserve">staff </w:t>
      </w:r>
      <w:r w:rsidRPr="006E1656">
        <w:rPr>
          <w:lang w:val="en-GB"/>
        </w:rPr>
        <w:t xml:space="preserve"> under supervision of an IT engineer</w:t>
      </w:r>
      <w:r>
        <w:rPr>
          <w:lang w:val="en-GB"/>
        </w:rPr>
        <w:t xml:space="preserve"> via an </w:t>
      </w:r>
      <w:r w:rsidRPr="006E1656">
        <w:rPr>
          <w:lang w:val="en-GB"/>
        </w:rPr>
        <w:t xml:space="preserve"> Excel </w:t>
      </w:r>
      <w:r>
        <w:rPr>
          <w:lang w:val="en-GB"/>
        </w:rPr>
        <w:t>link</w:t>
      </w:r>
      <w:r w:rsidRPr="006E1656">
        <w:rPr>
          <w:lang w:val="en-GB"/>
        </w:rPr>
        <w:t>.</w:t>
      </w:r>
    </w:p>
    <w:p w14:paraId="55ECAEF5" w14:textId="65BC7975" w:rsidR="009D15D1" w:rsidRDefault="009D15D1" w:rsidP="009D15D1">
      <w:pPr>
        <w:jc w:val="both"/>
        <w:rPr>
          <w:lang w:val="en-GB"/>
        </w:rPr>
      </w:pPr>
      <w:r w:rsidRPr="006E1656">
        <w:rPr>
          <w:lang w:val="en-GB"/>
        </w:rPr>
        <w:t xml:space="preserve">The present study also aims to recommend best procedure for data recording in the prospective study. But retrospective data acquisitions </w:t>
      </w:r>
      <w:r w:rsidR="003B0110" w:rsidRPr="006E1656">
        <w:rPr>
          <w:lang w:val="en-GB"/>
        </w:rPr>
        <w:t>were</w:t>
      </w:r>
      <w:r w:rsidRPr="006E1656">
        <w:rPr>
          <w:lang w:val="en-GB"/>
        </w:rPr>
        <w:t xml:space="preserve"> recommended too and performed during these 6 months period as some major missing static </w:t>
      </w:r>
      <w:r>
        <w:rPr>
          <w:lang w:val="en-GB"/>
        </w:rPr>
        <w:t xml:space="preserve">covariate </w:t>
      </w:r>
      <w:r w:rsidRPr="006E1656">
        <w:rPr>
          <w:lang w:val="en-GB"/>
        </w:rPr>
        <w:t xml:space="preserve">like gender was </w:t>
      </w:r>
      <w:r>
        <w:rPr>
          <w:lang w:val="en-GB"/>
        </w:rPr>
        <w:t>missing</w:t>
      </w:r>
      <w:r w:rsidRPr="006E1656">
        <w:rPr>
          <w:lang w:val="en-GB"/>
        </w:rPr>
        <w:t>.</w:t>
      </w:r>
      <w:r>
        <w:rPr>
          <w:lang w:val="en-GB"/>
        </w:rPr>
        <w:t xml:space="preserve"> E</w:t>
      </w:r>
      <w:r w:rsidRPr="006E1656">
        <w:rPr>
          <w:lang w:val="en-GB"/>
        </w:rPr>
        <w:t>xtracted values with matching research criteria was delivered for</w:t>
      </w:r>
      <w:r>
        <w:rPr>
          <w:lang w:val="en-GB"/>
        </w:rPr>
        <w:t xml:space="preserve"> the</w:t>
      </w:r>
      <w:r w:rsidRPr="006E1656">
        <w:rPr>
          <w:lang w:val="en-GB"/>
        </w:rPr>
        <w:t xml:space="preserve"> analysis (</w:t>
      </w:r>
      <w:r>
        <w:rPr>
          <w:lang w:val="en-GB"/>
        </w:rPr>
        <w:t>mid</w:t>
      </w:r>
      <w:r w:rsidRPr="006E1656">
        <w:rPr>
          <w:lang w:val="en-GB"/>
        </w:rPr>
        <w:t xml:space="preserve">-August-mid </w:t>
      </w:r>
      <w:r w:rsidR="006060D4">
        <w:rPr>
          <w:lang w:val="en-GB"/>
        </w:rPr>
        <w:t>December</w:t>
      </w:r>
      <w:r w:rsidRPr="006E1656">
        <w:rPr>
          <w:lang w:val="en-GB"/>
        </w:rPr>
        <w:t>)</w:t>
      </w:r>
      <w:r>
        <w:rPr>
          <w:lang w:val="en-GB"/>
        </w:rPr>
        <w:t>.</w:t>
      </w:r>
    </w:p>
    <w:p w14:paraId="7400D7C6" w14:textId="77777777" w:rsidR="009D15D1" w:rsidRPr="00CD0D31" w:rsidRDefault="009D15D1" w:rsidP="002E6ED5">
      <w:pPr>
        <w:pStyle w:val="Titre3"/>
      </w:pPr>
      <w:bookmarkStart w:id="11" w:name="_Toc69746443"/>
      <w:r w:rsidRPr="00CD0D31">
        <w:t>Data format</w:t>
      </w:r>
      <w:bookmarkEnd w:id="11"/>
    </w:p>
    <w:p w14:paraId="6A8F9FC1" w14:textId="7418E133" w:rsidR="009D15D1" w:rsidRDefault="009D15D1" w:rsidP="009D15D1">
      <w:pPr>
        <w:jc w:val="both"/>
        <w:rPr>
          <w:lang w:val="en-GB"/>
        </w:rPr>
      </w:pPr>
      <w:r>
        <w:rPr>
          <w:lang w:val="en-GB"/>
        </w:rPr>
        <w:t>Longitudinal data requires special format where repeated measurements (Y</w:t>
      </w:r>
      <w:r w:rsidRPr="00304614">
        <w:rPr>
          <w:vertAlign w:val="subscript"/>
          <w:lang w:val="en-GB"/>
        </w:rPr>
        <w:t>ij</w:t>
      </w:r>
      <w:r>
        <w:rPr>
          <w:lang w:val="en-GB"/>
        </w:rPr>
        <w:t>) for each patient is made by rows (</w:t>
      </w:r>
      <w:r w:rsidR="006060D4">
        <w:rPr>
          <w:lang w:val="en-GB"/>
        </w:rPr>
        <w:t xml:space="preserve">said as </w:t>
      </w:r>
      <w:r>
        <w:rPr>
          <w:lang w:val="en-GB"/>
        </w:rPr>
        <w:t xml:space="preserve">long). </w:t>
      </w:r>
      <w:r w:rsidR="006060D4">
        <w:rPr>
          <w:lang w:val="en-GB"/>
        </w:rPr>
        <w:t>Therefore,</w:t>
      </w:r>
      <w:r>
        <w:rPr>
          <w:lang w:val="en-GB"/>
        </w:rPr>
        <w:t xml:space="preserve"> the dimension of matrix was </w:t>
      </w:r>
      <w:r w:rsidR="006060D4">
        <w:rPr>
          <w:lang w:val="en-GB"/>
        </w:rPr>
        <w:t>N</w:t>
      </w:r>
      <w:r w:rsidR="006060D4" w:rsidRPr="006060D4">
        <w:rPr>
          <w:vertAlign w:val="subscript"/>
          <w:lang w:val="en-GB"/>
        </w:rPr>
        <w:t>i</w:t>
      </w:r>
      <w:r w:rsidRPr="006060D4">
        <w:rPr>
          <w:vertAlign w:val="subscript"/>
          <w:lang w:val="en-GB"/>
        </w:rPr>
        <w:t xml:space="preserve"> </w:t>
      </w:r>
      <w:r>
        <w:rPr>
          <w:lang w:val="en-GB"/>
        </w:rPr>
        <w:t>x J lines and variables as columns (Matrix of 1405 x 21). With unbalanced times there is no practical version of wide format as most software only accommodate long format with equally time balanced data.</w:t>
      </w:r>
      <w:sdt>
        <w:sdtPr>
          <w:rPr>
            <w:lang w:val="en-GB"/>
          </w:rPr>
          <w:id w:val="-32811802"/>
          <w:citation/>
        </w:sdtPr>
        <w:sdtContent>
          <w:r>
            <w:rPr>
              <w:lang w:val="en-GB"/>
            </w:rPr>
            <w:fldChar w:fldCharType="begin"/>
          </w:r>
          <w:r w:rsidRPr="00C17F03">
            <w:rPr>
              <w:lang w:val="en-GB"/>
            </w:rPr>
            <w:instrText xml:space="preserve"> CITATION Wei05 \l 4108 </w:instrText>
          </w:r>
          <w:r>
            <w:rPr>
              <w:lang w:val="en-GB"/>
            </w:rPr>
            <w:fldChar w:fldCharType="separate"/>
          </w:r>
          <w:r w:rsidR="002E6ED5">
            <w:rPr>
              <w:noProof/>
              <w:lang w:val="en-GB"/>
            </w:rPr>
            <w:t xml:space="preserve"> </w:t>
          </w:r>
          <w:r w:rsidR="002E6ED5" w:rsidRPr="002E6ED5">
            <w:rPr>
              <w:noProof/>
              <w:lang w:val="en-GB"/>
            </w:rPr>
            <w:t>(Weiss, 2005)</w:t>
          </w:r>
          <w:r>
            <w:rPr>
              <w:lang w:val="en-GB"/>
            </w:rPr>
            <w:fldChar w:fldCharType="end"/>
          </w:r>
        </w:sdtContent>
      </w:sdt>
      <w:r w:rsidR="006060D4">
        <w:rPr>
          <w:lang w:val="en-GB"/>
        </w:rPr>
        <w:t xml:space="preserve">. But with </w:t>
      </w:r>
      <w:r>
        <w:rPr>
          <w:lang w:val="en-GB"/>
        </w:rPr>
        <w:t>Reshape:: packages allows such adaptation</w:t>
      </w:r>
      <w:r w:rsidR="006060D4">
        <w:rPr>
          <w:lang w:val="en-GB"/>
        </w:rPr>
        <w:t xml:space="preserve"> without loss hard working</w:t>
      </w:r>
      <w:r>
        <w:rPr>
          <w:lang w:val="en-GB"/>
        </w:rPr>
        <w:t>.</w:t>
      </w:r>
      <w:r w:rsidRPr="000F300F">
        <w:rPr>
          <w:lang w:val="en-GB"/>
        </w:rPr>
        <w:t xml:space="preserve"> </w:t>
      </w:r>
      <w:r w:rsidR="006060D4">
        <w:rPr>
          <w:lang w:val="en-GB"/>
        </w:rPr>
        <w:t>Tremendous effort</w:t>
      </w:r>
      <w:r>
        <w:rPr>
          <w:lang w:val="en-GB"/>
        </w:rPr>
        <w:t xml:space="preserve"> was done for correctness of data reshaping by cross checking from </w:t>
      </w:r>
      <w:r w:rsidRPr="006060D4">
        <w:rPr>
          <w:i/>
          <w:iCs/>
          <w:lang w:val="en-GB"/>
        </w:rPr>
        <w:t>.xls</w:t>
      </w:r>
      <w:r>
        <w:rPr>
          <w:lang w:val="en-GB"/>
        </w:rPr>
        <w:t xml:space="preserve"> to R back (</w:t>
      </w:r>
      <w:r w:rsidR="006060D4">
        <w:rPr>
          <w:lang w:val="en-GB"/>
        </w:rPr>
        <w:t>“</w:t>
      </w:r>
      <w:r>
        <w:rPr>
          <w:lang w:val="en-GB"/>
        </w:rPr>
        <w:t>random check lines</w:t>
      </w:r>
      <w:r w:rsidR="006060D4">
        <w:rPr>
          <w:lang w:val="en-GB"/>
        </w:rPr>
        <w:t>”</w:t>
      </w:r>
      <w:r>
        <w:rPr>
          <w:lang w:val="en-GB"/>
        </w:rPr>
        <w:t>).</w:t>
      </w:r>
      <w:r w:rsidRPr="00C17F03">
        <w:rPr>
          <w:lang w:val="en-GB"/>
        </w:rPr>
        <w:t xml:space="preserve"> </w:t>
      </w:r>
    </w:p>
    <w:p w14:paraId="22F0ABA5" w14:textId="279D50B4" w:rsidR="009D15D1" w:rsidRDefault="009D15D1" w:rsidP="009D15D1">
      <w:pPr>
        <w:jc w:val="both"/>
        <w:rPr>
          <w:lang w:val="en-GB"/>
        </w:rPr>
      </w:pPr>
      <w:r>
        <w:rPr>
          <w:lang w:val="en-GB"/>
        </w:rPr>
        <w:t xml:space="preserve">For sake of reproducibility and as 3000 lines of R codes has been </w:t>
      </w:r>
      <w:r w:rsidR="003B0110">
        <w:rPr>
          <w:lang w:val="en-GB"/>
        </w:rPr>
        <w:t xml:space="preserve">produced </w:t>
      </w:r>
      <w:r w:rsidR="006060D4">
        <w:rPr>
          <w:lang w:val="en-GB"/>
        </w:rPr>
        <w:t>and given in</w:t>
      </w:r>
      <w:r>
        <w:rPr>
          <w:lang w:val="en-GB"/>
        </w:rPr>
        <w:t xml:space="preserve"> </w:t>
      </w:r>
      <w:r w:rsidR="006060D4">
        <w:rPr>
          <w:lang w:val="en-GB"/>
        </w:rPr>
        <w:t xml:space="preserve">Appendix </w:t>
      </w:r>
      <w:r>
        <w:rPr>
          <w:lang w:val="en-GB"/>
        </w:rPr>
        <w:t xml:space="preserve"> R code.</w:t>
      </w:r>
    </w:p>
    <w:p w14:paraId="05F5AE70" w14:textId="77777777" w:rsidR="009D15D1" w:rsidRPr="006E1656" w:rsidRDefault="009D15D1" w:rsidP="009D15D1">
      <w:pPr>
        <w:jc w:val="both"/>
        <w:rPr>
          <w:lang w:val="en-GB"/>
        </w:rPr>
      </w:pPr>
    </w:p>
    <w:p w14:paraId="3D31BBD4" w14:textId="77777777" w:rsidR="009D15D1" w:rsidRDefault="009D15D1" w:rsidP="002E6ED5">
      <w:pPr>
        <w:pStyle w:val="Titre3"/>
      </w:pPr>
      <w:bookmarkStart w:id="12" w:name="_Toc69746444"/>
      <w:r>
        <w:t>Variables descriptions</w:t>
      </w:r>
      <w:bookmarkEnd w:id="12"/>
    </w:p>
    <w:p w14:paraId="37FF963F" w14:textId="77777777" w:rsidR="009D15D1" w:rsidRDefault="009D15D1" w:rsidP="009D15D1">
      <w:pPr>
        <w:rPr>
          <w:lang w:val="en-GB"/>
        </w:rPr>
      </w:pPr>
      <w:r>
        <w:rPr>
          <w:lang w:val="en-GB"/>
        </w:rPr>
        <w:t>It was although thought for sake of reproducibility not to change names form the original 1</w:t>
      </w:r>
      <w:r w:rsidRPr="00631B5B">
        <w:rPr>
          <w:vertAlign w:val="superscript"/>
          <w:lang w:val="en-GB"/>
        </w:rPr>
        <w:t>st</w:t>
      </w:r>
      <w:r>
        <w:rPr>
          <w:lang w:val="en-GB"/>
        </w:rPr>
        <w:t xml:space="preserve"> delivered dataset (</w:t>
      </w:r>
      <w:r w:rsidRPr="00631B5B">
        <w:rPr>
          <w:i/>
          <w:iCs/>
          <w:lang w:val="en-GB"/>
        </w:rPr>
        <w:t>qry_FEV_pour_stats_jmm.xls</w:t>
      </w:r>
      <w:r>
        <w:rPr>
          <w:lang w:val="en-GB"/>
        </w:rPr>
        <w:t>) but instead create new variables.</w:t>
      </w:r>
    </w:p>
    <w:p w14:paraId="6333CDBE" w14:textId="0368A09D" w:rsidR="009D15D1" w:rsidRDefault="009D15D1" w:rsidP="009D15D1">
      <w:pPr>
        <w:rPr>
          <w:lang w:val="en-GB"/>
        </w:rPr>
      </w:pPr>
      <w:r>
        <w:rPr>
          <w:lang w:val="en-GB"/>
        </w:rPr>
        <w:t>Table 2 describes the variables available for the study. Highlighted in grey those used for modelling according to research questions.</w:t>
      </w:r>
    </w:p>
    <w:p w14:paraId="5568F094" w14:textId="798454B0" w:rsidR="009D15D1" w:rsidRDefault="009D15D1" w:rsidP="006060D4">
      <w:pPr>
        <w:pStyle w:val="Lgende"/>
      </w:pPr>
      <w:bookmarkStart w:id="13" w:name="_Toc69495867"/>
      <w:r>
        <w:t xml:space="preserve">Table </w:t>
      </w:r>
      <w:fldSimple w:instr=" SEQ Table \* ARABIC ">
        <w:r w:rsidR="006E48D8">
          <w:rPr>
            <w:noProof/>
          </w:rPr>
          <w:t>2</w:t>
        </w:r>
      </w:fldSimple>
      <w:r>
        <w:t xml:space="preserve"> </w:t>
      </w:r>
      <w:r w:rsidRPr="001609A5">
        <w:t>Variables descriptions (1st dataset with 1591</w:t>
      </w:r>
      <w:r>
        <w:t xml:space="preserve"> raw</w:t>
      </w:r>
      <w:r w:rsidRPr="001609A5">
        <w:t xml:space="preserve"> lines)</w:t>
      </w:r>
      <w:bookmarkEnd w:id="13"/>
    </w:p>
    <w:p w14:paraId="64B1EB2E" w14:textId="77777777" w:rsidR="006060D4" w:rsidRPr="006060D4" w:rsidRDefault="006060D4" w:rsidP="006060D4">
      <w:pPr>
        <w:rPr>
          <w:lang w:val="en-GB"/>
        </w:rPr>
      </w:pPr>
    </w:p>
    <w:tbl>
      <w:tblPr>
        <w:tblW w:w="9923" w:type="dxa"/>
        <w:tblCellMar>
          <w:left w:w="70" w:type="dxa"/>
          <w:right w:w="70" w:type="dxa"/>
        </w:tblCellMar>
        <w:tblLook w:val="04A0" w:firstRow="1" w:lastRow="0" w:firstColumn="1" w:lastColumn="0" w:noHBand="0" w:noVBand="1"/>
      </w:tblPr>
      <w:tblGrid>
        <w:gridCol w:w="2127"/>
        <w:gridCol w:w="5670"/>
        <w:gridCol w:w="1701"/>
        <w:gridCol w:w="425"/>
      </w:tblGrid>
      <w:tr w:rsidR="009D15D1" w:rsidRPr="002F67E7" w14:paraId="26090CC3" w14:textId="77777777" w:rsidTr="003B0110">
        <w:trPr>
          <w:trHeight w:val="300"/>
        </w:trPr>
        <w:tc>
          <w:tcPr>
            <w:tcW w:w="2127" w:type="dxa"/>
            <w:tcBorders>
              <w:top w:val="nil"/>
              <w:left w:val="nil"/>
              <w:bottom w:val="single" w:sz="12" w:space="0" w:color="auto"/>
              <w:right w:val="nil"/>
            </w:tcBorders>
            <w:shd w:val="clear" w:color="000000" w:fill="FFFFFF"/>
            <w:noWrap/>
            <w:vAlign w:val="bottom"/>
            <w:hideMark/>
          </w:tcPr>
          <w:p w14:paraId="35E22F97" w14:textId="77777777" w:rsidR="009D15D1" w:rsidRDefault="009D15D1" w:rsidP="003B0110">
            <w:pPr>
              <w:spacing w:after="0" w:line="240" w:lineRule="auto"/>
              <w:rPr>
                <w:rFonts w:ascii="Calibri" w:eastAsia="Times New Roman" w:hAnsi="Calibri" w:cs="Calibri"/>
                <w:b/>
                <w:bCs/>
                <w:color w:val="000000"/>
                <w:sz w:val="22"/>
                <w:szCs w:val="22"/>
                <w:lang w:val="en-GB" w:eastAsia="fr-CH"/>
              </w:rPr>
            </w:pPr>
            <w:r w:rsidRPr="00631B5B">
              <w:rPr>
                <w:rFonts w:ascii="Calibri" w:eastAsia="Times New Roman" w:hAnsi="Calibri" w:cs="Calibri"/>
                <w:b/>
                <w:bCs/>
                <w:color w:val="000000"/>
                <w:sz w:val="22"/>
                <w:szCs w:val="22"/>
                <w:lang w:val="en-GB" w:eastAsia="fr-CH"/>
              </w:rPr>
              <w:t>Variables Name</w:t>
            </w:r>
          </w:p>
          <w:p w14:paraId="414874D2" w14:textId="77777777" w:rsidR="009D15D1" w:rsidRPr="00631B5B" w:rsidRDefault="009D15D1" w:rsidP="003B0110">
            <w:pPr>
              <w:spacing w:after="0" w:line="240" w:lineRule="auto"/>
              <w:rPr>
                <w:rFonts w:ascii="Calibri" w:eastAsia="Times New Roman" w:hAnsi="Calibri" w:cs="Calibri"/>
                <w:b/>
                <w:bCs/>
                <w:color w:val="000000"/>
                <w:sz w:val="22"/>
                <w:szCs w:val="22"/>
                <w:lang w:val="en-GB" w:eastAsia="fr-CH"/>
              </w:rPr>
            </w:pPr>
            <w:r w:rsidRPr="00631B5B">
              <w:rPr>
                <w:rFonts w:ascii="Calibri" w:eastAsia="Times New Roman" w:hAnsi="Calibri" w:cs="Calibri"/>
                <w:b/>
                <w:bCs/>
                <w:color w:val="000000"/>
                <w:sz w:val="22"/>
                <w:szCs w:val="22"/>
                <w:lang w:val="en-GB" w:eastAsia="fr-CH"/>
              </w:rPr>
              <w:t>orginal dataset</w:t>
            </w:r>
          </w:p>
        </w:tc>
        <w:tc>
          <w:tcPr>
            <w:tcW w:w="5670" w:type="dxa"/>
            <w:tcBorders>
              <w:top w:val="nil"/>
              <w:left w:val="nil"/>
              <w:bottom w:val="single" w:sz="12" w:space="0" w:color="auto"/>
              <w:right w:val="nil"/>
            </w:tcBorders>
            <w:shd w:val="clear" w:color="auto" w:fill="auto"/>
            <w:noWrap/>
            <w:vAlign w:val="bottom"/>
            <w:hideMark/>
          </w:tcPr>
          <w:p w14:paraId="13B66246" w14:textId="77777777" w:rsidR="009D15D1" w:rsidRPr="00631B5B" w:rsidRDefault="009D15D1" w:rsidP="003B0110">
            <w:pPr>
              <w:spacing w:after="0" w:line="240" w:lineRule="auto"/>
              <w:rPr>
                <w:rFonts w:ascii="Calibri" w:eastAsia="Times New Roman" w:hAnsi="Calibri" w:cs="Calibri"/>
                <w:b/>
                <w:bCs/>
                <w:color w:val="000000"/>
                <w:sz w:val="22"/>
                <w:szCs w:val="22"/>
                <w:lang w:eastAsia="fr-CH"/>
              </w:rPr>
            </w:pPr>
            <w:r w:rsidRPr="00631B5B">
              <w:rPr>
                <w:rFonts w:ascii="Calibri" w:eastAsia="Times New Roman" w:hAnsi="Calibri" w:cs="Calibri"/>
                <w:b/>
                <w:bCs/>
                <w:color w:val="000000"/>
                <w:sz w:val="22"/>
                <w:szCs w:val="22"/>
                <w:lang w:eastAsia="fr-CH"/>
              </w:rPr>
              <w:t>Descriptions</w:t>
            </w:r>
          </w:p>
        </w:tc>
        <w:tc>
          <w:tcPr>
            <w:tcW w:w="2126" w:type="dxa"/>
            <w:gridSpan w:val="2"/>
            <w:tcBorders>
              <w:top w:val="nil"/>
              <w:left w:val="nil"/>
              <w:bottom w:val="single" w:sz="12" w:space="0" w:color="auto"/>
              <w:right w:val="nil"/>
            </w:tcBorders>
            <w:shd w:val="clear" w:color="auto" w:fill="auto"/>
            <w:noWrap/>
            <w:vAlign w:val="bottom"/>
            <w:hideMark/>
          </w:tcPr>
          <w:p w14:paraId="56E4E3EE" w14:textId="77777777" w:rsidR="009D15D1" w:rsidRPr="00631B5B" w:rsidRDefault="009D15D1" w:rsidP="003B0110">
            <w:pPr>
              <w:spacing w:after="0" w:line="240" w:lineRule="auto"/>
              <w:rPr>
                <w:rFonts w:ascii="Calibri" w:eastAsia="Times New Roman" w:hAnsi="Calibri" w:cs="Calibri"/>
                <w:b/>
                <w:bCs/>
                <w:color w:val="000000"/>
                <w:sz w:val="22"/>
                <w:szCs w:val="22"/>
                <w:lang w:val="en-GB" w:eastAsia="fr-CH"/>
              </w:rPr>
            </w:pPr>
            <w:r w:rsidRPr="00631B5B">
              <w:rPr>
                <w:rFonts w:ascii="Calibri" w:eastAsia="Times New Roman" w:hAnsi="Calibri" w:cs="Calibri"/>
                <w:b/>
                <w:bCs/>
                <w:color w:val="000000"/>
                <w:sz w:val="22"/>
                <w:szCs w:val="22"/>
                <w:lang w:val="en-GB" w:eastAsia="fr-CH"/>
              </w:rPr>
              <w:t>Type of variables in R</w:t>
            </w:r>
          </w:p>
        </w:tc>
      </w:tr>
      <w:tr w:rsidR="009D15D1" w:rsidRPr="00631B5B" w14:paraId="1B49788A" w14:textId="77777777" w:rsidTr="003B0110">
        <w:trPr>
          <w:gridAfter w:val="1"/>
          <w:wAfter w:w="425" w:type="dxa"/>
          <w:trHeight w:val="288"/>
        </w:trPr>
        <w:tc>
          <w:tcPr>
            <w:tcW w:w="2127" w:type="dxa"/>
            <w:tcBorders>
              <w:top w:val="single" w:sz="12" w:space="0" w:color="auto"/>
              <w:left w:val="nil"/>
              <w:bottom w:val="nil"/>
              <w:right w:val="nil"/>
            </w:tcBorders>
            <w:shd w:val="clear" w:color="auto" w:fill="D9D9D9" w:themeFill="background1" w:themeFillShade="D9"/>
            <w:noWrap/>
            <w:vAlign w:val="bottom"/>
            <w:hideMark/>
          </w:tcPr>
          <w:p w14:paraId="443B4C83"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IDPatient</w:t>
            </w:r>
          </w:p>
        </w:tc>
        <w:tc>
          <w:tcPr>
            <w:tcW w:w="5670" w:type="dxa"/>
            <w:tcBorders>
              <w:top w:val="single" w:sz="12" w:space="0" w:color="auto"/>
              <w:left w:val="nil"/>
              <w:bottom w:val="nil"/>
              <w:right w:val="nil"/>
            </w:tcBorders>
            <w:shd w:val="clear" w:color="auto" w:fill="auto"/>
            <w:noWrap/>
            <w:vAlign w:val="bottom"/>
            <w:hideMark/>
          </w:tcPr>
          <w:p w14:paraId="31F315DB" w14:textId="77777777" w:rsidR="009D15D1" w:rsidRPr="005C62CB" w:rsidRDefault="009D15D1" w:rsidP="003B0110">
            <w:pPr>
              <w:spacing w:after="0" w:line="240" w:lineRule="auto"/>
              <w:rPr>
                <w:rFonts w:ascii="Calibri" w:eastAsia="Times New Roman" w:hAnsi="Calibri" w:cs="Calibri"/>
                <w:color w:val="000000"/>
                <w:sz w:val="22"/>
                <w:szCs w:val="22"/>
                <w:lang w:val="en-GB" w:eastAsia="fr-CH"/>
              </w:rPr>
            </w:pPr>
            <w:r w:rsidRPr="005C62CB">
              <w:rPr>
                <w:rFonts w:ascii="Calibri" w:eastAsia="Times New Roman" w:hAnsi="Calibri" w:cs="Calibri"/>
                <w:color w:val="000000"/>
                <w:sz w:val="22"/>
                <w:szCs w:val="22"/>
                <w:lang w:val="en-GB" w:eastAsia="fr-CH"/>
              </w:rPr>
              <w:t>Patient identification Number in database ACCESS,CH</w:t>
            </w:r>
            <w:r>
              <w:rPr>
                <w:rFonts w:ascii="Calibri" w:eastAsia="Times New Roman" w:hAnsi="Calibri" w:cs="Calibri"/>
                <w:color w:val="000000"/>
                <w:sz w:val="22"/>
                <w:szCs w:val="22"/>
                <w:lang w:val="en-GB" w:eastAsia="fr-CH"/>
              </w:rPr>
              <w:t>UV</w:t>
            </w:r>
          </w:p>
        </w:tc>
        <w:tc>
          <w:tcPr>
            <w:tcW w:w="1701" w:type="dxa"/>
            <w:tcBorders>
              <w:top w:val="single" w:sz="12" w:space="0" w:color="auto"/>
              <w:left w:val="nil"/>
              <w:bottom w:val="nil"/>
              <w:right w:val="nil"/>
            </w:tcBorders>
            <w:shd w:val="clear" w:color="auto" w:fill="auto"/>
            <w:noWrap/>
            <w:vAlign w:val="bottom"/>
            <w:hideMark/>
          </w:tcPr>
          <w:p w14:paraId="559A4B59" w14:textId="076495AF"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 ID N</w:t>
            </w:r>
            <w:r w:rsidR="009F72F1" w:rsidRPr="009F72F1">
              <w:rPr>
                <w:rFonts w:ascii="Calibri" w:eastAsia="Times New Roman" w:hAnsi="Calibri" w:cs="Calibri"/>
                <w:color w:val="000000"/>
                <w:sz w:val="22"/>
                <w:szCs w:val="22"/>
                <w:vertAlign w:val="subscript"/>
                <w:lang w:eastAsia="fr-CH"/>
              </w:rPr>
              <w:t>i</w:t>
            </w:r>
            <w:r w:rsidR="009F72F1">
              <w:rPr>
                <w:rFonts w:ascii="Calibri" w:eastAsia="Times New Roman" w:hAnsi="Calibri" w:cs="Calibri"/>
                <w:color w:val="000000"/>
                <w:sz w:val="22"/>
                <w:szCs w:val="22"/>
                <w:lang w:eastAsia="fr-CH"/>
              </w:rPr>
              <w:t xml:space="preserve"> </w:t>
            </w:r>
            <w:r w:rsidRPr="00631B5B">
              <w:rPr>
                <w:rFonts w:ascii="Calibri" w:eastAsia="Times New Roman" w:hAnsi="Calibri" w:cs="Calibri"/>
                <w:color w:val="000000"/>
                <w:sz w:val="22"/>
                <w:szCs w:val="22"/>
                <w:lang w:eastAsia="fr-CH"/>
              </w:rPr>
              <w:t>sized</w:t>
            </w:r>
          </w:p>
        </w:tc>
      </w:tr>
      <w:tr w:rsidR="009D15D1" w:rsidRPr="00631B5B" w14:paraId="4B11AE7C"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6CA20C7D"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DNPatient</w:t>
            </w:r>
          </w:p>
        </w:tc>
        <w:tc>
          <w:tcPr>
            <w:tcW w:w="5670" w:type="dxa"/>
            <w:tcBorders>
              <w:top w:val="nil"/>
              <w:left w:val="nil"/>
              <w:bottom w:val="nil"/>
              <w:right w:val="nil"/>
            </w:tcBorders>
            <w:shd w:val="clear" w:color="auto" w:fill="auto"/>
            <w:noWrap/>
            <w:vAlign w:val="bottom"/>
            <w:hideMark/>
          </w:tcPr>
          <w:p w14:paraId="1FC606C2"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Date of Birth</w:t>
            </w:r>
          </w:p>
        </w:tc>
        <w:tc>
          <w:tcPr>
            <w:tcW w:w="1701" w:type="dxa"/>
            <w:tcBorders>
              <w:top w:val="nil"/>
              <w:left w:val="nil"/>
              <w:bottom w:val="nil"/>
              <w:right w:val="nil"/>
            </w:tcBorders>
            <w:shd w:val="clear" w:color="auto" w:fill="auto"/>
            <w:noWrap/>
            <w:vAlign w:val="bottom"/>
            <w:hideMark/>
          </w:tcPr>
          <w:p w14:paraId="0AFDF0F5"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Date</w:t>
            </w:r>
          </w:p>
        </w:tc>
      </w:tr>
      <w:tr w:rsidR="009D15D1" w:rsidRPr="00631B5B" w14:paraId="7D7B9818"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005FAFD4"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Sexe</w:t>
            </w:r>
          </w:p>
        </w:tc>
        <w:tc>
          <w:tcPr>
            <w:tcW w:w="5670" w:type="dxa"/>
            <w:tcBorders>
              <w:top w:val="nil"/>
              <w:left w:val="nil"/>
              <w:bottom w:val="nil"/>
              <w:right w:val="nil"/>
            </w:tcBorders>
            <w:shd w:val="clear" w:color="auto" w:fill="auto"/>
            <w:noWrap/>
            <w:vAlign w:val="bottom"/>
            <w:hideMark/>
          </w:tcPr>
          <w:p w14:paraId="71E91741"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Gender "M"/"F"</w:t>
            </w:r>
          </w:p>
        </w:tc>
        <w:tc>
          <w:tcPr>
            <w:tcW w:w="1701" w:type="dxa"/>
            <w:tcBorders>
              <w:top w:val="nil"/>
              <w:left w:val="nil"/>
              <w:bottom w:val="nil"/>
              <w:right w:val="nil"/>
            </w:tcBorders>
            <w:shd w:val="clear" w:color="auto" w:fill="auto"/>
            <w:noWrap/>
            <w:vAlign w:val="bottom"/>
            <w:hideMark/>
          </w:tcPr>
          <w:p w14:paraId="162DFE25"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 2 levels</w:t>
            </w:r>
          </w:p>
        </w:tc>
      </w:tr>
      <w:tr w:rsidR="009D15D1" w:rsidRPr="00631B5B" w14:paraId="5CEA91CC"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0986DBF0"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MaladieGent</w:t>
            </w:r>
          </w:p>
        </w:tc>
        <w:tc>
          <w:tcPr>
            <w:tcW w:w="5670" w:type="dxa"/>
            <w:tcBorders>
              <w:top w:val="nil"/>
              <w:left w:val="nil"/>
              <w:bottom w:val="nil"/>
              <w:right w:val="nil"/>
            </w:tcBorders>
            <w:shd w:val="clear" w:color="auto" w:fill="auto"/>
            <w:noWrap/>
            <w:vAlign w:val="bottom"/>
            <w:hideMark/>
          </w:tcPr>
          <w:p w14:paraId="15B04C8C"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 xml:space="preserve">Type of Genes If unknown category </w:t>
            </w:r>
            <w:r>
              <w:rPr>
                <w:rFonts w:ascii="Calibri" w:eastAsia="Times New Roman" w:hAnsi="Calibri" w:cs="Calibri"/>
                <w:color w:val="000000"/>
                <w:sz w:val="22"/>
                <w:szCs w:val="22"/>
                <w:lang w:val="en-GB" w:eastAsia="fr-CH"/>
              </w:rPr>
              <w:t xml:space="preserve">labelled R as </w:t>
            </w:r>
            <w:r w:rsidRPr="00631B5B">
              <w:rPr>
                <w:rFonts w:ascii="Calibri" w:eastAsia="Times New Roman" w:hAnsi="Calibri" w:cs="Calibri"/>
                <w:color w:val="000000"/>
                <w:sz w:val="22"/>
                <w:szCs w:val="22"/>
                <w:lang w:val="en-GB" w:eastAsia="fr-CH"/>
              </w:rPr>
              <w:t>"sporadi"</w:t>
            </w:r>
          </w:p>
        </w:tc>
        <w:tc>
          <w:tcPr>
            <w:tcW w:w="1701" w:type="dxa"/>
            <w:tcBorders>
              <w:top w:val="nil"/>
              <w:left w:val="nil"/>
              <w:bottom w:val="nil"/>
              <w:right w:val="nil"/>
            </w:tcBorders>
            <w:shd w:val="clear" w:color="auto" w:fill="auto"/>
            <w:noWrap/>
            <w:vAlign w:val="bottom"/>
            <w:hideMark/>
          </w:tcPr>
          <w:p w14:paraId="27755FD7"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Factors 5 Levels</w:t>
            </w:r>
          </w:p>
        </w:tc>
      </w:tr>
      <w:tr w:rsidR="009D15D1" w:rsidRPr="00631B5B" w14:paraId="0EA1F0C6"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2DE81F05"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Malignite</w:t>
            </w:r>
          </w:p>
        </w:tc>
        <w:tc>
          <w:tcPr>
            <w:tcW w:w="5670" w:type="dxa"/>
            <w:tcBorders>
              <w:top w:val="nil"/>
              <w:left w:val="nil"/>
              <w:bottom w:val="nil"/>
              <w:right w:val="nil"/>
            </w:tcBorders>
            <w:shd w:val="clear" w:color="auto" w:fill="auto"/>
            <w:noWrap/>
            <w:vAlign w:val="bottom"/>
            <w:hideMark/>
          </w:tcPr>
          <w:p w14:paraId="3CFAC979"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Malignant o</w:t>
            </w:r>
            <w:r>
              <w:rPr>
                <w:rFonts w:ascii="Calibri" w:eastAsia="Times New Roman" w:hAnsi="Calibri" w:cs="Calibri"/>
                <w:color w:val="000000"/>
                <w:sz w:val="22"/>
                <w:szCs w:val="22"/>
                <w:lang w:eastAsia="fr-CH"/>
              </w:rPr>
              <w:t>r</w:t>
            </w:r>
            <w:r w:rsidRPr="00631B5B">
              <w:rPr>
                <w:rFonts w:ascii="Calibri" w:eastAsia="Times New Roman" w:hAnsi="Calibri" w:cs="Calibri"/>
                <w:color w:val="000000"/>
                <w:sz w:val="22"/>
                <w:szCs w:val="22"/>
                <w:lang w:eastAsia="fr-CH"/>
              </w:rPr>
              <w:t>Begnin</w:t>
            </w:r>
          </w:p>
        </w:tc>
        <w:tc>
          <w:tcPr>
            <w:tcW w:w="1701" w:type="dxa"/>
            <w:tcBorders>
              <w:top w:val="nil"/>
              <w:left w:val="nil"/>
              <w:bottom w:val="nil"/>
              <w:right w:val="nil"/>
            </w:tcBorders>
            <w:shd w:val="clear" w:color="auto" w:fill="auto"/>
            <w:noWrap/>
            <w:vAlign w:val="bottom"/>
            <w:hideMark/>
          </w:tcPr>
          <w:p w14:paraId="7C100BCF"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 2 levels</w:t>
            </w:r>
          </w:p>
        </w:tc>
      </w:tr>
      <w:tr w:rsidR="009D15D1" w:rsidRPr="00631B5B" w14:paraId="656F3D50"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759E970C"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Anamnese</w:t>
            </w:r>
          </w:p>
        </w:tc>
        <w:tc>
          <w:tcPr>
            <w:tcW w:w="5670" w:type="dxa"/>
            <w:tcBorders>
              <w:top w:val="nil"/>
              <w:left w:val="nil"/>
              <w:bottom w:val="nil"/>
              <w:right w:val="nil"/>
            </w:tcBorders>
            <w:shd w:val="clear" w:color="auto" w:fill="auto"/>
            <w:noWrap/>
            <w:vAlign w:val="bottom"/>
            <w:hideMark/>
          </w:tcPr>
          <w:p w14:paraId="60158D43"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Follow up and diagnoses</w:t>
            </w:r>
          </w:p>
        </w:tc>
        <w:tc>
          <w:tcPr>
            <w:tcW w:w="1701" w:type="dxa"/>
            <w:tcBorders>
              <w:top w:val="nil"/>
              <w:left w:val="nil"/>
              <w:bottom w:val="nil"/>
              <w:right w:val="nil"/>
            </w:tcBorders>
            <w:shd w:val="clear" w:color="auto" w:fill="auto"/>
            <w:noWrap/>
            <w:vAlign w:val="bottom"/>
            <w:hideMark/>
          </w:tcPr>
          <w:p w14:paraId="35D91E61"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Texte</w:t>
            </w:r>
          </w:p>
        </w:tc>
      </w:tr>
      <w:tr w:rsidR="009D15D1" w:rsidRPr="00631B5B" w14:paraId="3271EF2B"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77900A3D"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IDDemande</w:t>
            </w:r>
          </w:p>
        </w:tc>
        <w:tc>
          <w:tcPr>
            <w:tcW w:w="5670" w:type="dxa"/>
            <w:tcBorders>
              <w:top w:val="nil"/>
              <w:left w:val="nil"/>
              <w:bottom w:val="nil"/>
              <w:right w:val="nil"/>
            </w:tcBorders>
            <w:shd w:val="clear" w:color="auto" w:fill="auto"/>
            <w:noWrap/>
            <w:vAlign w:val="bottom"/>
            <w:hideMark/>
          </w:tcPr>
          <w:p w14:paraId="6BE5C0BE"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At</w:t>
            </w:r>
            <w:r>
              <w:rPr>
                <w:rFonts w:ascii="Calibri" w:eastAsia="Times New Roman" w:hAnsi="Calibri" w:cs="Calibri"/>
                <w:color w:val="000000"/>
                <w:sz w:val="22"/>
                <w:szCs w:val="22"/>
                <w:lang w:val="en-GB" w:eastAsia="fr-CH"/>
              </w:rPr>
              <w:t>t</w:t>
            </w:r>
            <w:r w:rsidRPr="00631B5B">
              <w:rPr>
                <w:rFonts w:ascii="Calibri" w:eastAsia="Times New Roman" w:hAnsi="Calibri" w:cs="Calibri"/>
                <w:color w:val="000000"/>
                <w:sz w:val="22"/>
                <w:szCs w:val="22"/>
                <w:lang w:val="en-GB" w:eastAsia="fr-CH"/>
              </w:rPr>
              <w:t>ributed serial number based on arrival in study</w:t>
            </w:r>
          </w:p>
        </w:tc>
        <w:tc>
          <w:tcPr>
            <w:tcW w:w="1701" w:type="dxa"/>
            <w:tcBorders>
              <w:top w:val="nil"/>
              <w:left w:val="nil"/>
              <w:bottom w:val="nil"/>
              <w:right w:val="nil"/>
            </w:tcBorders>
            <w:shd w:val="clear" w:color="auto" w:fill="auto"/>
            <w:noWrap/>
            <w:vAlign w:val="bottom"/>
            <w:hideMark/>
          </w:tcPr>
          <w:p w14:paraId="68201928"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Integer</w:t>
            </w:r>
          </w:p>
        </w:tc>
      </w:tr>
      <w:tr w:rsidR="009D15D1" w:rsidRPr="00631B5B" w14:paraId="084C831E"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57F12414"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DateArr</w:t>
            </w:r>
          </w:p>
        </w:tc>
        <w:tc>
          <w:tcPr>
            <w:tcW w:w="5670" w:type="dxa"/>
            <w:tcBorders>
              <w:top w:val="nil"/>
              <w:left w:val="nil"/>
              <w:bottom w:val="nil"/>
              <w:right w:val="nil"/>
            </w:tcBorders>
            <w:shd w:val="clear" w:color="auto" w:fill="auto"/>
            <w:noWrap/>
            <w:vAlign w:val="bottom"/>
            <w:hideMark/>
          </w:tcPr>
          <w:p w14:paraId="5901FCD7" w14:textId="77777777" w:rsidR="009D15D1" w:rsidRPr="00047B79" w:rsidRDefault="009D15D1" w:rsidP="003B0110">
            <w:pPr>
              <w:spacing w:after="0" w:line="240" w:lineRule="auto"/>
              <w:rPr>
                <w:rFonts w:ascii="Calibri" w:eastAsia="Times New Roman" w:hAnsi="Calibri" w:cs="Calibri"/>
                <w:color w:val="000000"/>
                <w:sz w:val="22"/>
                <w:szCs w:val="22"/>
                <w:lang w:val="en-GB" w:eastAsia="fr-CH"/>
              </w:rPr>
            </w:pPr>
            <w:r w:rsidRPr="00047B79">
              <w:rPr>
                <w:rFonts w:ascii="Calibri" w:eastAsia="Times New Roman" w:hAnsi="Calibri" w:cs="Calibri"/>
                <w:color w:val="000000"/>
                <w:sz w:val="22"/>
                <w:szCs w:val="22"/>
                <w:lang w:val="en-GB" w:eastAsia="fr-CH"/>
              </w:rPr>
              <w:t>Date of Arrival in the database</w:t>
            </w:r>
          </w:p>
        </w:tc>
        <w:tc>
          <w:tcPr>
            <w:tcW w:w="1701" w:type="dxa"/>
            <w:tcBorders>
              <w:top w:val="nil"/>
              <w:left w:val="nil"/>
              <w:bottom w:val="nil"/>
              <w:right w:val="nil"/>
            </w:tcBorders>
            <w:shd w:val="clear" w:color="auto" w:fill="auto"/>
            <w:noWrap/>
            <w:vAlign w:val="bottom"/>
            <w:hideMark/>
          </w:tcPr>
          <w:p w14:paraId="3C4D9B53"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Date</w:t>
            </w:r>
          </w:p>
        </w:tc>
      </w:tr>
      <w:tr w:rsidR="009D15D1" w:rsidRPr="00631B5B" w14:paraId="17B8A031"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7A4EBFB5"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MNL</w:t>
            </w:r>
          </w:p>
        </w:tc>
        <w:tc>
          <w:tcPr>
            <w:tcW w:w="5670" w:type="dxa"/>
            <w:tcBorders>
              <w:top w:val="nil"/>
              <w:left w:val="nil"/>
              <w:bottom w:val="nil"/>
              <w:right w:val="nil"/>
            </w:tcBorders>
            <w:shd w:val="clear" w:color="auto" w:fill="auto"/>
            <w:noWrap/>
            <w:vAlign w:val="bottom"/>
            <w:hideMark/>
          </w:tcPr>
          <w:p w14:paraId="3A1D6A3B"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Free Metanephrine</w:t>
            </w:r>
          </w:p>
        </w:tc>
        <w:tc>
          <w:tcPr>
            <w:tcW w:w="1701" w:type="dxa"/>
            <w:tcBorders>
              <w:top w:val="nil"/>
              <w:left w:val="nil"/>
              <w:bottom w:val="nil"/>
              <w:right w:val="nil"/>
            </w:tcBorders>
            <w:shd w:val="clear" w:color="auto" w:fill="auto"/>
            <w:noWrap/>
            <w:vAlign w:val="bottom"/>
            <w:hideMark/>
          </w:tcPr>
          <w:p w14:paraId="15812D6E"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380B721C"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20E6395E"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NMNL</w:t>
            </w:r>
          </w:p>
        </w:tc>
        <w:tc>
          <w:tcPr>
            <w:tcW w:w="5670" w:type="dxa"/>
            <w:tcBorders>
              <w:top w:val="nil"/>
              <w:left w:val="nil"/>
              <w:bottom w:val="nil"/>
              <w:right w:val="nil"/>
            </w:tcBorders>
            <w:shd w:val="clear" w:color="auto" w:fill="auto"/>
            <w:noWrap/>
            <w:vAlign w:val="bottom"/>
            <w:hideMark/>
          </w:tcPr>
          <w:p w14:paraId="3B337C27"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Free NormMetanephrine</w:t>
            </w:r>
          </w:p>
        </w:tc>
        <w:tc>
          <w:tcPr>
            <w:tcW w:w="1701" w:type="dxa"/>
            <w:tcBorders>
              <w:top w:val="nil"/>
              <w:left w:val="nil"/>
              <w:bottom w:val="nil"/>
              <w:right w:val="nil"/>
            </w:tcBorders>
            <w:shd w:val="clear" w:color="auto" w:fill="auto"/>
            <w:noWrap/>
            <w:vAlign w:val="bottom"/>
            <w:hideMark/>
          </w:tcPr>
          <w:p w14:paraId="412EB611"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362FA0D9"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2A255E09"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MTL</w:t>
            </w:r>
          </w:p>
        </w:tc>
        <w:tc>
          <w:tcPr>
            <w:tcW w:w="5670" w:type="dxa"/>
            <w:tcBorders>
              <w:top w:val="nil"/>
              <w:left w:val="nil"/>
              <w:bottom w:val="nil"/>
              <w:right w:val="nil"/>
            </w:tcBorders>
            <w:shd w:val="clear" w:color="auto" w:fill="auto"/>
            <w:noWrap/>
            <w:vAlign w:val="bottom"/>
            <w:hideMark/>
          </w:tcPr>
          <w:p w14:paraId="76954C25"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Free Methoxytyramine</w:t>
            </w:r>
          </w:p>
        </w:tc>
        <w:tc>
          <w:tcPr>
            <w:tcW w:w="1701" w:type="dxa"/>
            <w:tcBorders>
              <w:top w:val="nil"/>
              <w:left w:val="nil"/>
              <w:bottom w:val="nil"/>
              <w:right w:val="nil"/>
            </w:tcBorders>
            <w:shd w:val="clear" w:color="auto" w:fill="auto"/>
            <w:noWrap/>
            <w:vAlign w:val="bottom"/>
            <w:hideMark/>
          </w:tcPr>
          <w:p w14:paraId="58970F37"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0DF678A2"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5C3A85F0"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MNT</w:t>
            </w:r>
          </w:p>
        </w:tc>
        <w:tc>
          <w:tcPr>
            <w:tcW w:w="5670" w:type="dxa"/>
            <w:tcBorders>
              <w:top w:val="nil"/>
              <w:left w:val="nil"/>
              <w:bottom w:val="nil"/>
              <w:right w:val="nil"/>
            </w:tcBorders>
            <w:shd w:val="clear" w:color="auto" w:fill="auto"/>
            <w:noWrap/>
            <w:vAlign w:val="bottom"/>
            <w:hideMark/>
          </w:tcPr>
          <w:p w14:paraId="4C31319C"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Total Metanephrine</w:t>
            </w:r>
          </w:p>
        </w:tc>
        <w:tc>
          <w:tcPr>
            <w:tcW w:w="1701" w:type="dxa"/>
            <w:tcBorders>
              <w:top w:val="nil"/>
              <w:left w:val="nil"/>
              <w:bottom w:val="nil"/>
              <w:right w:val="nil"/>
            </w:tcBorders>
            <w:shd w:val="clear" w:color="auto" w:fill="auto"/>
            <w:noWrap/>
            <w:vAlign w:val="bottom"/>
            <w:hideMark/>
          </w:tcPr>
          <w:p w14:paraId="16491D51"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4AC42B0E"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437E87EA"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NMNT</w:t>
            </w:r>
          </w:p>
        </w:tc>
        <w:tc>
          <w:tcPr>
            <w:tcW w:w="5670" w:type="dxa"/>
            <w:tcBorders>
              <w:top w:val="nil"/>
              <w:left w:val="nil"/>
              <w:bottom w:val="nil"/>
              <w:right w:val="nil"/>
            </w:tcBorders>
            <w:shd w:val="clear" w:color="auto" w:fill="auto"/>
            <w:noWrap/>
            <w:vAlign w:val="bottom"/>
            <w:hideMark/>
          </w:tcPr>
          <w:p w14:paraId="6830E429"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Total NormMetanephrine</w:t>
            </w:r>
          </w:p>
        </w:tc>
        <w:tc>
          <w:tcPr>
            <w:tcW w:w="1701" w:type="dxa"/>
            <w:tcBorders>
              <w:top w:val="nil"/>
              <w:left w:val="nil"/>
              <w:bottom w:val="nil"/>
              <w:right w:val="nil"/>
            </w:tcBorders>
            <w:shd w:val="clear" w:color="auto" w:fill="auto"/>
            <w:noWrap/>
            <w:vAlign w:val="bottom"/>
            <w:hideMark/>
          </w:tcPr>
          <w:p w14:paraId="36ADF607"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4EF735FC"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62B4A0FC"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MTT</w:t>
            </w:r>
          </w:p>
        </w:tc>
        <w:tc>
          <w:tcPr>
            <w:tcW w:w="5670" w:type="dxa"/>
            <w:tcBorders>
              <w:top w:val="nil"/>
              <w:left w:val="nil"/>
              <w:bottom w:val="nil"/>
              <w:right w:val="nil"/>
            </w:tcBorders>
            <w:shd w:val="clear" w:color="auto" w:fill="auto"/>
            <w:noWrap/>
            <w:vAlign w:val="bottom"/>
            <w:hideMark/>
          </w:tcPr>
          <w:p w14:paraId="4690C8C6"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Untransformed value of Biomarker: Total Methoxythyramine</w:t>
            </w:r>
          </w:p>
        </w:tc>
        <w:tc>
          <w:tcPr>
            <w:tcW w:w="1701" w:type="dxa"/>
            <w:tcBorders>
              <w:top w:val="nil"/>
              <w:left w:val="nil"/>
              <w:bottom w:val="nil"/>
              <w:right w:val="nil"/>
            </w:tcBorders>
            <w:shd w:val="clear" w:color="auto" w:fill="auto"/>
            <w:noWrap/>
            <w:vAlign w:val="bottom"/>
            <w:hideMark/>
          </w:tcPr>
          <w:p w14:paraId="3B733CFB"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Continous</w:t>
            </w:r>
          </w:p>
        </w:tc>
      </w:tr>
      <w:tr w:rsidR="009D15D1" w:rsidRPr="00631B5B" w14:paraId="0699EE44"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7CDEE55A"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operation y/n</w:t>
            </w:r>
          </w:p>
        </w:tc>
        <w:tc>
          <w:tcPr>
            <w:tcW w:w="5670" w:type="dxa"/>
            <w:tcBorders>
              <w:top w:val="nil"/>
              <w:left w:val="nil"/>
              <w:bottom w:val="nil"/>
              <w:right w:val="nil"/>
            </w:tcBorders>
            <w:shd w:val="clear" w:color="auto" w:fill="auto"/>
            <w:noWrap/>
            <w:vAlign w:val="bottom"/>
            <w:hideMark/>
          </w:tcPr>
          <w:p w14:paraId="0E11A19D"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1 st operation Yes/no</w:t>
            </w:r>
          </w:p>
        </w:tc>
        <w:tc>
          <w:tcPr>
            <w:tcW w:w="1701" w:type="dxa"/>
            <w:tcBorders>
              <w:top w:val="nil"/>
              <w:left w:val="nil"/>
              <w:bottom w:val="nil"/>
              <w:right w:val="nil"/>
            </w:tcBorders>
            <w:shd w:val="clear" w:color="auto" w:fill="auto"/>
            <w:noWrap/>
            <w:vAlign w:val="bottom"/>
            <w:hideMark/>
          </w:tcPr>
          <w:p w14:paraId="5571B783"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 2 levels</w:t>
            </w:r>
          </w:p>
        </w:tc>
      </w:tr>
      <w:tr w:rsidR="009D15D1" w:rsidRPr="00631B5B" w14:paraId="78710D47"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5A5659BA"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Op_prec</w:t>
            </w:r>
          </w:p>
        </w:tc>
        <w:tc>
          <w:tcPr>
            <w:tcW w:w="5670" w:type="dxa"/>
            <w:tcBorders>
              <w:top w:val="nil"/>
              <w:left w:val="nil"/>
              <w:bottom w:val="nil"/>
              <w:right w:val="nil"/>
            </w:tcBorders>
            <w:shd w:val="clear" w:color="auto" w:fill="auto"/>
            <w:noWrap/>
            <w:vAlign w:val="bottom"/>
            <w:hideMark/>
          </w:tcPr>
          <w:p w14:paraId="3DBD2929"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Date of 1 st surgery (unmabigous)</w:t>
            </w:r>
          </w:p>
        </w:tc>
        <w:tc>
          <w:tcPr>
            <w:tcW w:w="1701" w:type="dxa"/>
            <w:tcBorders>
              <w:top w:val="nil"/>
              <w:left w:val="nil"/>
              <w:bottom w:val="nil"/>
              <w:right w:val="nil"/>
            </w:tcBorders>
            <w:shd w:val="clear" w:color="auto" w:fill="auto"/>
            <w:noWrap/>
            <w:vAlign w:val="bottom"/>
            <w:hideMark/>
          </w:tcPr>
          <w:p w14:paraId="1CE0D5A6"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Date</w:t>
            </w:r>
          </w:p>
        </w:tc>
      </w:tr>
      <w:tr w:rsidR="009D15D1" w:rsidRPr="00631B5B" w14:paraId="09C22189"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2417640A"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SurgeryType</w:t>
            </w:r>
          </w:p>
        </w:tc>
        <w:tc>
          <w:tcPr>
            <w:tcW w:w="5670" w:type="dxa"/>
            <w:tcBorders>
              <w:top w:val="nil"/>
              <w:left w:val="nil"/>
              <w:bottom w:val="nil"/>
              <w:right w:val="nil"/>
            </w:tcBorders>
            <w:shd w:val="clear" w:color="auto" w:fill="auto"/>
            <w:noWrap/>
            <w:vAlign w:val="bottom"/>
            <w:hideMark/>
          </w:tcPr>
          <w:p w14:paraId="3065A83A"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Type of surgery</w:t>
            </w:r>
          </w:p>
        </w:tc>
        <w:tc>
          <w:tcPr>
            <w:tcW w:w="1701" w:type="dxa"/>
            <w:tcBorders>
              <w:top w:val="nil"/>
              <w:left w:val="nil"/>
              <w:bottom w:val="nil"/>
              <w:right w:val="nil"/>
            </w:tcBorders>
            <w:shd w:val="clear" w:color="auto" w:fill="auto"/>
            <w:noWrap/>
            <w:vAlign w:val="bottom"/>
            <w:hideMark/>
          </w:tcPr>
          <w:p w14:paraId="46F395AE"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Texte</w:t>
            </w:r>
          </w:p>
        </w:tc>
      </w:tr>
      <w:tr w:rsidR="009D15D1" w:rsidRPr="00631B5B" w14:paraId="66E69E32"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778D38C4"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TumorSizeWcm</w:t>
            </w:r>
          </w:p>
        </w:tc>
        <w:tc>
          <w:tcPr>
            <w:tcW w:w="5670" w:type="dxa"/>
            <w:tcBorders>
              <w:top w:val="nil"/>
              <w:left w:val="nil"/>
              <w:bottom w:val="nil"/>
              <w:right w:val="nil"/>
            </w:tcBorders>
            <w:shd w:val="clear" w:color="auto" w:fill="auto"/>
            <w:noWrap/>
            <w:vAlign w:val="bottom"/>
            <w:hideMark/>
          </w:tcPr>
          <w:p w14:paraId="7FC7B9A6"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Width tumour size in cm</w:t>
            </w:r>
          </w:p>
        </w:tc>
        <w:tc>
          <w:tcPr>
            <w:tcW w:w="1701" w:type="dxa"/>
            <w:tcBorders>
              <w:top w:val="nil"/>
              <w:left w:val="nil"/>
              <w:bottom w:val="nil"/>
              <w:right w:val="nil"/>
            </w:tcBorders>
            <w:shd w:val="clear" w:color="auto" w:fill="auto"/>
            <w:noWrap/>
            <w:vAlign w:val="bottom"/>
            <w:hideMark/>
          </w:tcPr>
          <w:p w14:paraId="2C2A1EA6"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Continuous</w:t>
            </w:r>
          </w:p>
        </w:tc>
      </w:tr>
      <w:tr w:rsidR="009D15D1" w:rsidRPr="00631B5B" w14:paraId="4FD6104F"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384FC07A"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TumorSizeHcm</w:t>
            </w:r>
          </w:p>
        </w:tc>
        <w:tc>
          <w:tcPr>
            <w:tcW w:w="5670" w:type="dxa"/>
            <w:tcBorders>
              <w:top w:val="nil"/>
              <w:left w:val="nil"/>
              <w:bottom w:val="nil"/>
              <w:right w:val="nil"/>
            </w:tcBorders>
            <w:shd w:val="clear" w:color="auto" w:fill="auto"/>
            <w:noWrap/>
            <w:vAlign w:val="bottom"/>
            <w:hideMark/>
          </w:tcPr>
          <w:p w14:paraId="6697D9C4"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Height tumour size in cm</w:t>
            </w:r>
          </w:p>
        </w:tc>
        <w:tc>
          <w:tcPr>
            <w:tcW w:w="1701" w:type="dxa"/>
            <w:tcBorders>
              <w:top w:val="nil"/>
              <w:left w:val="nil"/>
              <w:bottom w:val="nil"/>
              <w:right w:val="nil"/>
            </w:tcBorders>
            <w:shd w:val="clear" w:color="auto" w:fill="auto"/>
            <w:noWrap/>
            <w:vAlign w:val="bottom"/>
            <w:hideMark/>
          </w:tcPr>
          <w:p w14:paraId="6A8A1F0C"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Continuous</w:t>
            </w:r>
          </w:p>
        </w:tc>
      </w:tr>
      <w:tr w:rsidR="009D15D1" w:rsidRPr="00631B5B" w14:paraId="6AA25CF3" w14:textId="77777777" w:rsidTr="003B0110">
        <w:trPr>
          <w:gridAfter w:val="1"/>
          <w:wAfter w:w="425" w:type="dxa"/>
          <w:trHeight w:val="288"/>
        </w:trPr>
        <w:tc>
          <w:tcPr>
            <w:tcW w:w="2127" w:type="dxa"/>
            <w:tcBorders>
              <w:top w:val="nil"/>
              <w:left w:val="nil"/>
              <w:bottom w:val="nil"/>
              <w:right w:val="nil"/>
            </w:tcBorders>
            <w:shd w:val="clear" w:color="auto" w:fill="D9D9D9" w:themeFill="background1" w:themeFillShade="D9"/>
            <w:noWrap/>
            <w:vAlign w:val="bottom"/>
            <w:hideMark/>
          </w:tcPr>
          <w:p w14:paraId="623C97B0"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Op_suiv</w:t>
            </w:r>
          </w:p>
        </w:tc>
        <w:tc>
          <w:tcPr>
            <w:tcW w:w="5670" w:type="dxa"/>
            <w:tcBorders>
              <w:top w:val="nil"/>
              <w:left w:val="nil"/>
              <w:bottom w:val="nil"/>
              <w:right w:val="nil"/>
            </w:tcBorders>
            <w:shd w:val="clear" w:color="auto" w:fill="auto"/>
            <w:noWrap/>
            <w:vAlign w:val="bottom"/>
            <w:hideMark/>
          </w:tcPr>
          <w:p w14:paraId="499437D8"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Date of &gt; 1 st operation up to 4 (ambiguous)</w:t>
            </w:r>
          </w:p>
        </w:tc>
        <w:tc>
          <w:tcPr>
            <w:tcW w:w="1701" w:type="dxa"/>
            <w:tcBorders>
              <w:top w:val="nil"/>
              <w:left w:val="nil"/>
              <w:bottom w:val="nil"/>
              <w:right w:val="nil"/>
            </w:tcBorders>
            <w:shd w:val="clear" w:color="auto" w:fill="auto"/>
            <w:noWrap/>
            <w:vAlign w:val="bottom"/>
            <w:hideMark/>
          </w:tcPr>
          <w:p w14:paraId="562F2B70"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Date</w:t>
            </w:r>
          </w:p>
        </w:tc>
      </w:tr>
      <w:tr w:rsidR="009D15D1" w:rsidRPr="00631B5B" w14:paraId="0D7FE7D7"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71D4BA61"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SurgeryType</w:t>
            </w:r>
          </w:p>
        </w:tc>
        <w:tc>
          <w:tcPr>
            <w:tcW w:w="5670" w:type="dxa"/>
            <w:tcBorders>
              <w:top w:val="nil"/>
              <w:left w:val="nil"/>
              <w:bottom w:val="nil"/>
              <w:right w:val="nil"/>
            </w:tcBorders>
            <w:shd w:val="clear" w:color="auto" w:fill="auto"/>
            <w:noWrap/>
            <w:vAlign w:val="bottom"/>
            <w:hideMark/>
          </w:tcPr>
          <w:p w14:paraId="08FF0EDB"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Type of surgery</w:t>
            </w:r>
          </w:p>
        </w:tc>
        <w:tc>
          <w:tcPr>
            <w:tcW w:w="1701" w:type="dxa"/>
            <w:tcBorders>
              <w:top w:val="nil"/>
              <w:left w:val="nil"/>
              <w:bottom w:val="nil"/>
              <w:right w:val="nil"/>
            </w:tcBorders>
            <w:shd w:val="clear" w:color="auto" w:fill="auto"/>
            <w:noWrap/>
            <w:vAlign w:val="bottom"/>
            <w:hideMark/>
          </w:tcPr>
          <w:p w14:paraId="3BE9A586"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Texte</w:t>
            </w:r>
          </w:p>
        </w:tc>
      </w:tr>
      <w:tr w:rsidR="009D15D1" w:rsidRPr="00631B5B" w14:paraId="2385AF3E"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7EEDD4A1"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TumorSizeWcm</w:t>
            </w:r>
          </w:p>
        </w:tc>
        <w:tc>
          <w:tcPr>
            <w:tcW w:w="5670" w:type="dxa"/>
            <w:tcBorders>
              <w:top w:val="nil"/>
              <w:left w:val="nil"/>
              <w:bottom w:val="nil"/>
              <w:right w:val="nil"/>
            </w:tcBorders>
            <w:shd w:val="clear" w:color="auto" w:fill="auto"/>
            <w:noWrap/>
            <w:vAlign w:val="bottom"/>
            <w:hideMark/>
          </w:tcPr>
          <w:p w14:paraId="0503272B"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Width tumour size in cm</w:t>
            </w:r>
          </w:p>
        </w:tc>
        <w:tc>
          <w:tcPr>
            <w:tcW w:w="1701" w:type="dxa"/>
            <w:tcBorders>
              <w:top w:val="nil"/>
              <w:left w:val="nil"/>
              <w:bottom w:val="nil"/>
              <w:right w:val="nil"/>
            </w:tcBorders>
            <w:shd w:val="clear" w:color="auto" w:fill="auto"/>
            <w:noWrap/>
            <w:vAlign w:val="bottom"/>
            <w:hideMark/>
          </w:tcPr>
          <w:p w14:paraId="650247B4"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Continuous</w:t>
            </w:r>
          </w:p>
        </w:tc>
      </w:tr>
      <w:tr w:rsidR="009D15D1" w:rsidRPr="00631B5B" w14:paraId="309332A1"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5AA091BF"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TumorSizeHcm</w:t>
            </w:r>
          </w:p>
        </w:tc>
        <w:tc>
          <w:tcPr>
            <w:tcW w:w="5670" w:type="dxa"/>
            <w:tcBorders>
              <w:top w:val="nil"/>
              <w:left w:val="nil"/>
              <w:bottom w:val="nil"/>
              <w:right w:val="nil"/>
            </w:tcBorders>
            <w:shd w:val="clear" w:color="auto" w:fill="auto"/>
            <w:noWrap/>
            <w:vAlign w:val="bottom"/>
            <w:hideMark/>
          </w:tcPr>
          <w:p w14:paraId="5D043D61" w14:textId="77777777" w:rsidR="009D15D1" w:rsidRPr="00631B5B" w:rsidRDefault="009D15D1" w:rsidP="003B0110">
            <w:pPr>
              <w:spacing w:after="0" w:line="240" w:lineRule="auto"/>
              <w:rPr>
                <w:rFonts w:ascii="Calibri" w:eastAsia="Times New Roman" w:hAnsi="Calibri" w:cs="Calibri"/>
                <w:color w:val="000000"/>
                <w:sz w:val="22"/>
                <w:szCs w:val="22"/>
                <w:lang w:val="en-GB" w:eastAsia="fr-CH"/>
              </w:rPr>
            </w:pPr>
            <w:r w:rsidRPr="00631B5B">
              <w:rPr>
                <w:rFonts w:ascii="Calibri" w:eastAsia="Times New Roman" w:hAnsi="Calibri" w:cs="Calibri"/>
                <w:color w:val="000000"/>
                <w:sz w:val="22"/>
                <w:szCs w:val="22"/>
                <w:lang w:val="en-GB" w:eastAsia="fr-CH"/>
              </w:rPr>
              <w:t>Height tumour size in cm</w:t>
            </w:r>
          </w:p>
        </w:tc>
        <w:tc>
          <w:tcPr>
            <w:tcW w:w="1701" w:type="dxa"/>
            <w:tcBorders>
              <w:top w:val="nil"/>
              <w:left w:val="nil"/>
              <w:bottom w:val="nil"/>
              <w:right w:val="nil"/>
            </w:tcBorders>
            <w:shd w:val="clear" w:color="auto" w:fill="auto"/>
            <w:noWrap/>
            <w:vAlign w:val="bottom"/>
            <w:hideMark/>
          </w:tcPr>
          <w:p w14:paraId="06B388C9"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Continuous</w:t>
            </w:r>
          </w:p>
        </w:tc>
      </w:tr>
      <w:tr w:rsidR="009D15D1" w:rsidRPr="00631B5B" w14:paraId="4477D3A3" w14:textId="77777777" w:rsidTr="003B0110">
        <w:trPr>
          <w:gridAfter w:val="1"/>
          <w:wAfter w:w="425" w:type="dxa"/>
          <w:trHeight w:val="288"/>
        </w:trPr>
        <w:tc>
          <w:tcPr>
            <w:tcW w:w="2127" w:type="dxa"/>
            <w:tcBorders>
              <w:top w:val="nil"/>
              <w:left w:val="nil"/>
              <w:bottom w:val="nil"/>
              <w:right w:val="nil"/>
            </w:tcBorders>
            <w:shd w:val="clear" w:color="000000" w:fill="FFFFFF"/>
            <w:noWrap/>
            <w:vAlign w:val="bottom"/>
            <w:hideMark/>
          </w:tcPr>
          <w:p w14:paraId="1A0A1964" w14:textId="77777777" w:rsidR="009D15D1" w:rsidRPr="00631B5B" w:rsidRDefault="009D15D1" w:rsidP="003B0110">
            <w:pPr>
              <w:spacing w:after="0" w:line="240" w:lineRule="auto"/>
              <w:rPr>
                <w:rFonts w:eastAsia="Times New Roman"/>
                <w:b/>
                <w:bCs/>
                <w:color w:val="000000"/>
                <w:sz w:val="22"/>
                <w:szCs w:val="22"/>
                <w:lang w:eastAsia="fr-CH"/>
              </w:rPr>
            </w:pPr>
            <w:r w:rsidRPr="00631B5B">
              <w:rPr>
                <w:rFonts w:eastAsia="Times New Roman"/>
                <w:b/>
                <w:bCs/>
                <w:color w:val="000000"/>
                <w:sz w:val="22"/>
                <w:szCs w:val="22"/>
                <w:lang w:eastAsia="fr-CH"/>
              </w:rPr>
              <w:t>&gt; 3 mois ?</w:t>
            </w:r>
          </w:p>
        </w:tc>
        <w:tc>
          <w:tcPr>
            <w:tcW w:w="5670" w:type="dxa"/>
            <w:tcBorders>
              <w:top w:val="nil"/>
              <w:left w:val="nil"/>
              <w:bottom w:val="nil"/>
              <w:right w:val="nil"/>
            </w:tcBorders>
            <w:shd w:val="clear" w:color="auto" w:fill="auto"/>
            <w:noWrap/>
            <w:vAlign w:val="bottom"/>
            <w:hideMark/>
          </w:tcPr>
          <w:p w14:paraId="107CCF13"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Mesasurment 3 months after surgery</w:t>
            </w:r>
          </w:p>
        </w:tc>
        <w:tc>
          <w:tcPr>
            <w:tcW w:w="1701" w:type="dxa"/>
            <w:tcBorders>
              <w:top w:val="nil"/>
              <w:left w:val="nil"/>
              <w:bottom w:val="nil"/>
              <w:right w:val="nil"/>
            </w:tcBorders>
            <w:shd w:val="clear" w:color="auto" w:fill="auto"/>
            <w:noWrap/>
            <w:vAlign w:val="bottom"/>
            <w:hideMark/>
          </w:tcPr>
          <w:p w14:paraId="1F20B2CB" w14:textId="77777777" w:rsidR="009D15D1" w:rsidRPr="00631B5B" w:rsidRDefault="009D15D1" w:rsidP="003B0110">
            <w:pPr>
              <w:spacing w:after="0" w:line="240" w:lineRule="auto"/>
              <w:rPr>
                <w:rFonts w:ascii="Calibri" w:eastAsia="Times New Roman" w:hAnsi="Calibri" w:cs="Calibri"/>
                <w:color w:val="000000"/>
                <w:sz w:val="22"/>
                <w:szCs w:val="22"/>
                <w:lang w:eastAsia="fr-CH"/>
              </w:rPr>
            </w:pPr>
            <w:r w:rsidRPr="00631B5B">
              <w:rPr>
                <w:rFonts w:ascii="Calibri" w:eastAsia="Times New Roman" w:hAnsi="Calibri" w:cs="Calibri"/>
                <w:color w:val="000000"/>
                <w:sz w:val="22"/>
                <w:szCs w:val="22"/>
                <w:lang w:eastAsia="fr-CH"/>
              </w:rPr>
              <w:t>Factor 3 levels</w:t>
            </w:r>
          </w:p>
        </w:tc>
      </w:tr>
    </w:tbl>
    <w:p w14:paraId="43FEEF67" w14:textId="77777777" w:rsidR="009D15D1" w:rsidRPr="00631B5B" w:rsidRDefault="009D15D1" w:rsidP="009D15D1">
      <w:pPr>
        <w:rPr>
          <w:lang w:val="en-GB"/>
        </w:rPr>
      </w:pPr>
    </w:p>
    <w:p w14:paraId="26331E6F" w14:textId="77777777" w:rsidR="009D15D1" w:rsidRDefault="009D15D1" w:rsidP="002E6ED5">
      <w:pPr>
        <w:pStyle w:val="Titre3"/>
      </w:pPr>
      <w:bookmarkStart w:id="14" w:name="_Toc69746445"/>
      <w:r>
        <w:t>Variables criteria and Data Cleaning</w:t>
      </w:r>
      <w:bookmarkEnd w:id="14"/>
    </w:p>
    <w:p w14:paraId="12233DE7" w14:textId="5C73ED62" w:rsidR="009D15D1" w:rsidRDefault="009D15D1" w:rsidP="009D15D1">
      <w:pPr>
        <w:jc w:val="both"/>
        <w:rPr>
          <w:lang w:val="en-GB"/>
        </w:rPr>
      </w:pPr>
      <w:r>
        <w:rPr>
          <w:lang w:val="en-GB"/>
        </w:rPr>
        <w:t xml:space="preserve">It was a major duty to recode form original data xls into R with compatibility format </w:t>
      </w:r>
      <w:r w:rsidR="006060D4">
        <w:rPr>
          <w:lang w:val="en-GB"/>
        </w:rPr>
        <w:t xml:space="preserve">issues </w:t>
      </w:r>
      <w:r>
        <w:rPr>
          <w:lang w:val="en-GB"/>
        </w:rPr>
        <w:t xml:space="preserve"> (i.e</w:t>
      </w:r>
      <w:r w:rsidR="006060D4">
        <w:rPr>
          <w:lang w:val="en-GB"/>
        </w:rPr>
        <w:t>.</w:t>
      </w:r>
      <w:r>
        <w:rPr>
          <w:lang w:val="en-GB"/>
        </w:rPr>
        <w:t xml:space="preserve"> Date,UTF8). “Best practice of coding” was addressed to IT maintenance during the study.</w:t>
      </w:r>
    </w:p>
    <w:p w14:paraId="6D0A7585" w14:textId="6666A5F6" w:rsidR="009D15D1" w:rsidRDefault="009D15D1" w:rsidP="009D15D1">
      <w:pPr>
        <w:jc w:val="both"/>
        <w:rPr>
          <w:lang w:val="en-GB"/>
        </w:rPr>
      </w:pPr>
      <w:r>
        <w:rPr>
          <w:lang w:val="en-GB"/>
        </w:rPr>
        <w:t>It was decided for model predictions to avoid as much observational bias sampling and get homogenous population criteria for comparisons. We therefore excluded variables:</w:t>
      </w:r>
    </w:p>
    <w:p w14:paraId="0AF9B4A6" w14:textId="77777777" w:rsidR="006060D4" w:rsidRDefault="006060D4" w:rsidP="009D15D1">
      <w:pPr>
        <w:jc w:val="both"/>
        <w:rPr>
          <w:lang w:val="en-GB"/>
        </w:rPr>
      </w:pPr>
    </w:p>
    <w:p w14:paraId="454B6EC5" w14:textId="5BA1EE4B" w:rsidR="009D15D1" w:rsidRPr="00047B79" w:rsidRDefault="006060D4" w:rsidP="009D15D1">
      <w:pPr>
        <w:pStyle w:val="Paragraphedeliste"/>
        <w:numPr>
          <w:ilvl w:val="0"/>
          <w:numId w:val="16"/>
        </w:numPr>
        <w:rPr>
          <w:lang w:val="en-GB"/>
        </w:rPr>
      </w:pPr>
      <w:r>
        <w:rPr>
          <w:lang w:val="en-GB"/>
        </w:rPr>
        <w:t>M</w:t>
      </w:r>
      <w:r w:rsidR="009D15D1" w:rsidRPr="00047B79">
        <w:rPr>
          <w:lang w:val="en-GB"/>
        </w:rPr>
        <w:t>alignant PPGL</w:t>
      </w:r>
      <w:r w:rsidR="009D15D1">
        <w:rPr>
          <w:lang w:val="en-GB"/>
        </w:rPr>
        <w:t>.</w:t>
      </w:r>
      <w:r w:rsidR="009D15D1">
        <w:rPr>
          <w:rStyle w:val="Appelnotedebasdep"/>
          <w:lang w:val="en-GB"/>
        </w:rPr>
        <w:footnoteReference w:id="13"/>
      </w:r>
    </w:p>
    <w:p w14:paraId="79E5545A" w14:textId="77777777" w:rsidR="009D15D1" w:rsidRDefault="009D15D1" w:rsidP="009D15D1">
      <w:pPr>
        <w:pStyle w:val="Paragraphedeliste"/>
        <w:numPr>
          <w:ilvl w:val="0"/>
          <w:numId w:val="16"/>
        </w:numPr>
        <w:rPr>
          <w:lang w:val="en-GB"/>
        </w:rPr>
      </w:pPr>
      <w:r>
        <w:rPr>
          <w:lang w:val="en-GB"/>
        </w:rPr>
        <w:t>P</w:t>
      </w:r>
      <w:r w:rsidRPr="00047B79">
        <w:rPr>
          <w:lang w:val="en-GB"/>
        </w:rPr>
        <w:t xml:space="preserve">atient with </w:t>
      </w:r>
      <w:r>
        <w:rPr>
          <w:lang w:val="en-GB"/>
        </w:rPr>
        <w:t xml:space="preserve">at least </w:t>
      </w:r>
      <w:r w:rsidRPr="00047B79">
        <w:rPr>
          <w:lang w:val="en-GB"/>
        </w:rPr>
        <w:t>one surgery (only for modelling)</w:t>
      </w:r>
      <w:r>
        <w:rPr>
          <w:rStyle w:val="Appelnotedebasdep"/>
          <w:lang w:val="en-GB"/>
        </w:rPr>
        <w:footnoteReference w:id="14"/>
      </w:r>
      <w:r w:rsidRPr="00047B79">
        <w:rPr>
          <w:lang w:val="en-GB"/>
        </w:rPr>
        <w:t>.</w:t>
      </w:r>
    </w:p>
    <w:p w14:paraId="6DE20A43" w14:textId="77777777" w:rsidR="009D15D1" w:rsidRDefault="009D15D1" w:rsidP="009D15D1">
      <w:pPr>
        <w:pStyle w:val="Paragraphedeliste"/>
        <w:rPr>
          <w:lang w:val="en-GB"/>
        </w:rPr>
      </w:pPr>
    </w:p>
    <w:p w14:paraId="13B09910" w14:textId="77777777" w:rsidR="009D15D1" w:rsidRPr="00047B79" w:rsidRDefault="009D15D1" w:rsidP="009D15D1">
      <w:pPr>
        <w:pStyle w:val="Titre2"/>
      </w:pPr>
      <w:bookmarkStart w:id="15" w:name="_Toc69746446"/>
      <w:r>
        <w:t>Covariates and Outcomes</w:t>
      </w:r>
      <w:bookmarkEnd w:id="15"/>
    </w:p>
    <w:p w14:paraId="78ECC3DD" w14:textId="77777777" w:rsidR="009D15D1" w:rsidRDefault="009D15D1" w:rsidP="002E6ED5">
      <w:pPr>
        <w:pStyle w:val="Titre3"/>
      </w:pPr>
      <w:bookmarkStart w:id="16" w:name="_Toc69746447"/>
      <w:r>
        <w:t>Patient</w:t>
      </w:r>
      <w:bookmarkEnd w:id="16"/>
      <w:r>
        <w:t xml:space="preserve"> </w:t>
      </w:r>
    </w:p>
    <w:p w14:paraId="2E22F94F" w14:textId="35728579" w:rsidR="009D15D1" w:rsidRDefault="009D15D1" w:rsidP="009D15D1">
      <w:pPr>
        <w:jc w:val="both"/>
        <w:rPr>
          <w:lang w:val="en-GB"/>
        </w:rPr>
      </w:pPr>
      <w:r>
        <w:rPr>
          <w:lang w:val="en-GB"/>
        </w:rPr>
        <w:t>Under criteria N=220 patients [Gender:118 “Men” ; 102 “Women] was initially selected for descriptive statistics, with 140</w:t>
      </w:r>
      <w:r w:rsidR="006060D4">
        <w:rPr>
          <w:lang w:val="en-GB"/>
        </w:rPr>
        <w:t>5</w:t>
      </w:r>
      <w:r>
        <w:rPr>
          <w:lang w:val="en-GB"/>
        </w:rPr>
        <w:t xml:space="preserve"> lines of record in each biomarker. Some patient range from J=1 measurement up to J=19 . Figure 1 show clearly </w:t>
      </w:r>
      <w:r w:rsidR="006060D4">
        <w:rPr>
          <w:lang w:val="en-GB"/>
        </w:rPr>
        <w:t xml:space="preserve">an </w:t>
      </w:r>
      <w:r>
        <w:rPr>
          <w:lang w:val="en-GB"/>
        </w:rPr>
        <w:t>unbalanced follow-up study but also  a decrease in numbers of measurements as patient enter</w:t>
      </w:r>
      <w:r w:rsidRPr="00DA31E4">
        <w:rPr>
          <w:lang w:val="en-GB"/>
        </w:rPr>
        <w:t xml:space="preserve"> </w:t>
      </w:r>
      <w:r>
        <w:rPr>
          <w:lang w:val="en-GB"/>
        </w:rPr>
        <w:t>lately.</w:t>
      </w:r>
    </w:p>
    <w:p w14:paraId="0EC327A4" w14:textId="77777777" w:rsidR="009D15D1" w:rsidRDefault="009D15D1" w:rsidP="006060D4">
      <w:pPr>
        <w:keepNext/>
        <w:jc w:val="center"/>
      </w:pPr>
      <w:r w:rsidRPr="00D6164E">
        <w:rPr>
          <w:noProof/>
        </w:rPr>
        <w:drawing>
          <wp:inline distT="0" distB="0" distL="0" distR="0" wp14:anchorId="4F0C3DAE" wp14:editId="23A725DD">
            <wp:extent cx="5593080" cy="3472247"/>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054" cy="3475335"/>
                    </a:xfrm>
                    <a:prstGeom prst="rect">
                      <a:avLst/>
                    </a:prstGeom>
                  </pic:spPr>
                </pic:pic>
              </a:graphicData>
            </a:graphic>
          </wp:inline>
        </w:drawing>
      </w:r>
    </w:p>
    <w:p w14:paraId="6FD46D2E" w14:textId="77777777" w:rsidR="009D15D1" w:rsidRDefault="009D15D1" w:rsidP="006060D4">
      <w:pPr>
        <w:pStyle w:val="Lgende"/>
      </w:pPr>
    </w:p>
    <w:p w14:paraId="436D7D2A" w14:textId="3EDEBD4B" w:rsidR="009D15D1" w:rsidRPr="006060D4" w:rsidRDefault="009D15D1" w:rsidP="006060D4">
      <w:pPr>
        <w:pStyle w:val="Lgende"/>
      </w:pPr>
      <w:bookmarkStart w:id="17" w:name="_Toc69660384"/>
      <w:r w:rsidRPr="006060D4">
        <w:t xml:space="preserve">Figure </w:t>
      </w:r>
      <w:fldSimple w:instr=" SEQ Figure \* ARABIC ">
        <w:r w:rsidR="006E48D8" w:rsidRPr="006060D4">
          <w:rPr>
            <w:noProof/>
          </w:rPr>
          <w:t>1</w:t>
        </w:r>
      </w:fldSimple>
      <w:r w:rsidRPr="006060D4">
        <w:t xml:space="preserve"> Barplot patient ID vs numbers of measures</w:t>
      </w:r>
      <w:bookmarkEnd w:id="17"/>
    </w:p>
    <w:p w14:paraId="3D5BE97E" w14:textId="0A19681C" w:rsidR="00213D91" w:rsidRDefault="00213D91" w:rsidP="009D15D1">
      <w:pPr>
        <w:rPr>
          <w:lang w:val="en-GB"/>
        </w:rPr>
      </w:pPr>
    </w:p>
    <w:p w14:paraId="0BBBABC7" w14:textId="5F0BC213" w:rsidR="00213D91" w:rsidRDefault="002A0F79" w:rsidP="00D85D50">
      <w:pPr>
        <w:jc w:val="both"/>
        <w:rPr>
          <w:lang w:val="en-GB"/>
        </w:rPr>
      </w:pPr>
      <w:r>
        <w:rPr>
          <w:lang w:val="en-GB"/>
        </w:rPr>
        <w:t xml:space="preserve">To estimate how much variance occurs between </w:t>
      </w:r>
      <w:r w:rsidR="00D85D50">
        <w:rPr>
          <w:lang w:val="en-GB"/>
        </w:rPr>
        <w:t>patients’</w:t>
      </w:r>
      <w:r>
        <w:rPr>
          <w:lang w:val="en-GB"/>
        </w:rPr>
        <w:t xml:space="preserve"> measurements given </w:t>
      </w:r>
      <w:r w:rsidR="006060D4">
        <w:rPr>
          <w:lang w:val="en-GB"/>
        </w:rPr>
        <w:t xml:space="preserve">a </w:t>
      </w:r>
      <w:r>
        <w:rPr>
          <w:lang w:val="en-GB"/>
        </w:rPr>
        <w:t>biomarker</w:t>
      </w:r>
      <w:r w:rsidR="006060D4">
        <w:rPr>
          <w:lang w:val="en-GB"/>
        </w:rPr>
        <w:t>,</w:t>
      </w:r>
      <w:r>
        <w:rPr>
          <w:lang w:val="en-GB"/>
        </w:rPr>
        <w:t xml:space="preserve"> boxplot of 30 random ID is pre</w:t>
      </w:r>
      <w:r w:rsidR="00D85D50">
        <w:rPr>
          <w:lang w:val="en-GB"/>
        </w:rPr>
        <w:t>se</w:t>
      </w:r>
      <w:r>
        <w:rPr>
          <w:lang w:val="en-GB"/>
        </w:rPr>
        <w:t>nted in figure 2.</w:t>
      </w:r>
      <w:r w:rsidR="00472083" w:rsidRPr="00472083">
        <w:rPr>
          <w:lang w:val="en-GB"/>
        </w:rPr>
        <w:t xml:space="preserve"> </w:t>
      </w:r>
      <w:r w:rsidR="00472083">
        <w:rPr>
          <w:lang w:val="en-GB"/>
        </w:rPr>
        <w:t>B</w:t>
      </w:r>
      <w:r w:rsidR="00472083">
        <w:rPr>
          <w:lang w:val="en-GB"/>
        </w:rPr>
        <w:t>earing in mind that data is pre &amp; post-surgery cofounded</w:t>
      </w:r>
      <w:r w:rsidR="00472083">
        <w:rPr>
          <w:lang w:val="en-GB"/>
        </w:rPr>
        <w:t xml:space="preserve"> here, large</w:t>
      </w:r>
      <w:r>
        <w:rPr>
          <w:lang w:val="en-GB"/>
        </w:rPr>
        <w:t xml:space="preserve"> variation around the mean </w:t>
      </w:r>
      <w:r w:rsidR="00472083">
        <w:rPr>
          <w:lang w:val="en-GB"/>
        </w:rPr>
        <w:t>occurred</w:t>
      </w:r>
      <w:r w:rsidR="006060D4">
        <w:rPr>
          <w:lang w:val="en-GB"/>
        </w:rPr>
        <w:t>,</w:t>
      </w:r>
      <w:r w:rsidR="007B0EB0">
        <w:rPr>
          <w:lang w:val="en-GB"/>
        </w:rPr>
        <w:t xml:space="preserve"> large variance is </w:t>
      </w:r>
      <w:r w:rsidR="006060D4">
        <w:rPr>
          <w:lang w:val="en-GB"/>
        </w:rPr>
        <w:t>clearly identifiable</w:t>
      </w:r>
      <w:r w:rsidR="00D85D50">
        <w:rPr>
          <w:lang w:val="en-GB"/>
        </w:rPr>
        <w:t>.</w:t>
      </w:r>
      <w:r w:rsidR="00BF462B">
        <w:rPr>
          <w:lang w:val="en-GB"/>
        </w:rPr>
        <w:t xml:space="preserve"> </w:t>
      </w:r>
      <w:r w:rsidR="006920D0">
        <w:rPr>
          <w:lang w:val="en-GB"/>
        </w:rPr>
        <w:t xml:space="preserve">When such pattern is detected, </w:t>
      </w:r>
      <w:r w:rsidR="00BF462B">
        <w:rPr>
          <w:lang w:val="en-GB"/>
        </w:rPr>
        <w:t xml:space="preserve">Linear mixed models </w:t>
      </w:r>
      <w:r w:rsidR="006920D0">
        <w:rPr>
          <w:lang w:val="en-GB"/>
        </w:rPr>
        <w:t>will be</w:t>
      </w:r>
      <w:r w:rsidR="00BF462B">
        <w:rPr>
          <w:lang w:val="en-GB"/>
        </w:rPr>
        <w:t xml:space="preserve"> able to capture such variat</w:t>
      </w:r>
      <w:r w:rsidR="00312458">
        <w:rPr>
          <w:lang w:val="en-GB"/>
        </w:rPr>
        <w:t>ion.</w:t>
      </w:r>
    </w:p>
    <w:p w14:paraId="29448DF7" w14:textId="77777777" w:rsidR="00312458" w:rsidRDefault="00D83AAE" w:rsidP="00312458">
      <w:pPr>
        <w:keepNext/>
      </w:pPr>
      <w:r>
        <w:rPr>
          <w:noProof/>
        </w:rPr>
        <w:drawing>
          <wp:inline distT="0" distB="0" distL="0" distR="0" wp14:anchorId="48317CE0" wp14:editId="1D7A8478">
            <wp:extent cx="5985510" cy="3425483"/>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6065" cy="3442969"/>
                    </a:xfrm>
                    <a:prstGeom prst="rect">
                      <a:avLst/>
                    </a:prstGeom>
                  </pic:spPr>
                </pic:pic>
              </a:graphicData>
            </a:graphic>
          </wp:inline>
        </w:drawing>
      </w:r>
    </w:p>
    <w:p w14:paraId="7FD93068" w14:textId="77777777" w:rsidR="00DB58EA" w:rsidRDefault="00DB58EA" w:rsidP="006060D4">
      <w:pPr>
        <w:pStyle w:val="Lgende"/>
      </w:pPr>
    </w:p>
    <w:p w14:paraId="2975D500" w14:textId="06499608" w:rsidR="00213D91" w:rsidRDefault="00312458" w:rsidP="006060D4">
      <w:pPr>
        <w:pStyle w:val="Lgende"/>
      </w:pPr>
      <w:bookmarkStart w:id="18" w:name="_Toc69660385"/>
      <w:r>
        <w:t xml:space="preserve">Figure </w:t>
      </w:r>
      <w:fldSimple w:instr=" SEQ Figure \* ARABIC ">
        <w:r w:rsidR="006E48D8">
          <w:rPr>
            <w:noProof/>
          </w:rPr>
          <w:t>2</w:t>
        </w:r>
      </w:fldSimple>
      <w:r w:rsidR="00550EE1">
        <w:t xml:space="preserve"> Boxplot of 30 random ID | Log 10 MNL Biomarker</w:t>
      </w:r>
      <w:bookmarkEnd w:id="18"/>
    </w:p>
    <w:p w14:paraId="519AE890" w14:textId="77777777" w:rsidR="009D15D1" w:rsidRDefault="009D15D1" w:rsidP="002E6ED5">
      <w:pPr>
        <w:pStyle w:val="Titre3"/>
      </w:pPr>
      <w:bookmarkStart w:id="19" w:name="_Toc69746448"/>
      <w:r>
        <w:t>Age</w:t>
      </w:r>
      <w:bookmarkEnd w:id="19"/>
      <w:r>
        <w:t xml:space="preserve"> </w:t>
      </w:r>
    </w:p>
    <w:p w14:paraId="3ED8C909" w14:textId="63012410" w:rsidR="009D15D1" w:rsidRDefault="009D15D1" w:rsidP="009D15D1">
      <w:pPr>
        <w:rPr>
          <w:lang w:val="en-GB"/>
        </w:rPr>
      </w:pPr>
      <w:r>
        <w:rPr>
          <w:lang w:val="en-GB"/>
        </w:rPr>
        <w:t xml:space="preserve">Age repartition is presented in figure </w:t>
      </w:r>
      <w:r w:rsidR="00472083">
        <w:rPr>
          <w:lang w:val="en-GB"/>
        </w:rPr>
        <w:t>3</w:t>
      </w:r>
      <w:r>
        <w:rPr>
          <w:lang w:val="en-GB"/>
        </w:rPr>
        <w:t>.</w:t>
      </w:r>
    </w:p>
    <w:p w14:paraId="1DA52741" w14:textId="77777777" w:rsidR="009D15D1" w:rsidRPr="003C4B3F" w:rsidRDefault="009D15D1" w:rsidP="009D15D1">
      <w:pPr>
        <w:keepNext/>
        <w:jc w:val="center"/>
        <w:rPr>
          <w:lang w:val="en-GB"/>
        </w:rPr>
      </w:pPr>
      <w:r w:rsidRPr="00564D81">
        <w:rPr>
          <w:noProof/>
        </w:rPr>
        <w:drawing>
          <wp:inline distT="0" distB="0" distL="0" distR="0" wp14:anchorId="5E64471B" wp14:editId="4808BD03">
            <wp:extent cx="4192292" cy="2602622"/>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251" cy="2610667"/>
                    </a:xfrm>
                    <a:prstGeom prst="rect">
                      <a:avLst/>
                    </a:prstGeom>
                  </pic:spPr>
                </pic:pic>
              </a:graphicData>
            </a:graphic>
          </wp:inline>
        </w:drawing>
      </w:r>
      <w:r w:rsidRPr="003C4B3F">
        <w:rPr>
          <w:lang w:val="en-GB"/>
        </w:rPr>
        <w:t xml:space="preserve"> </w:t>
      </w:r>
    </w:p>
    <w:p w14:paraId="63DF98F1" w14:textId="61214ADC" w:rsidR="009D15D1" w:rsidRDefault="009D15D1" w:rsidP="006060D4">
      <w:pPr>
        <w:pStyle w:val="Lgende"/>
      </w:pPr>
      <w:bookmarkStart w:id="20" w:name="_Toc69660386"/>
      <w:r>
        <w:t xml:space="preserve">Figure </w:t>
      </w:r>
      <w:fldSimple w:instr=" SEQ Figure \* ARABIC ">
        <w:r w:rsidR="006E48D8">
          <w:rPr>
            <w:noProof/>
          </w:rPr>
          <w:t>3</w:t>
        </w:r>
      </w:fldSimple>
      <w:r>
        <w:t xml:space="preserve"> Histogram of Patient Age [Range 7-96 Years]</w:t>
      </w:r>
      <w:bookmarkEnd w:id="20"/>
    </w:p>
    <w:p w14:paraId="66031B01" w14:textId="77777777" w:rsidR="00472083" w:rsidRDefault="00472083" w:rsidP="00472083">
      <w:pPr>
        <w:rPr>
          <w:lang w:val="en-GB"/>
        </w:rPr>
      </w:pPr>
    </w:p>
    <w:p w14:paraId="5541D2B5" w14:textId="7E0ADC7B" w:rsidR="00472083" w:rsidRPr="00472083" w:rsidRDefault="00472083" w:rsidP="00472083">
      <w:pPr>
        <w:rPr>
          <w:lang w:val="en-GB"/>
        </w:rPr>
      </w:pPr>
      <w:r>
        <w:rPr>
          <w:lang w:val="en-GB"/>
        </w:rPr>
        <w:t>Although looking bimodal age distribution is considered as Normal (N;48,2).</w:t>
      </w:r>
    </w:p>
    <w:p w14:paraId="13FB3576" w14:textId="77777777" w:rsidR="009D15D1" w:rsidRDefault="009D15D1" w:rsidP="009D15D1">
      <w:pPr>
        <w:jc w:val="center"/>
        <w:rPr>
          <w:lang w:val="en-GB"/>
        </w:rPr>
      </w:pPr>
      <w:r w:rsidRPr="00564D81">
        <w:rPr>
          <w:lang w:val="en-GB"/>
        </w:rPr>
        <w:t xml:space="preserve"> </w:t>
      </w:r>
    </w:p>
    <w:p w14:paraId="273EB687" w14:textId="77777777" w:rsidR="009D15D1" w:rsidRDefault="009D15D1" w:rsidP="002E6ED5">
      <w:pPr>
        <w:pStyle w:val="Titre3"/>
      </w:pPr>
      <w:bookmarkStart w:id="21" w:name="_Toc69746449"/>
      <w:r>
        <w:t>Gender</w:t>
      </w:r>
      <w:bookmarkEnd w:id="21"/>
    </w:p>
    <w:p w14:paraId="2BED1789" w14:textId="3F77EF58" w:rsidR="009D15D1" w:rsidRDefault="009D15D1" w:rsidP="009D15D1">
      <w:pPr>
        <w:jc w:val="both"/>
        <w:rPr>
          <w:lang w:val="en-GB"/>
        </w:rPr>
      </w:pPr>
      <w:r>
        <w:rPr>
          <w:lang w:val="en-GB"/>
        </w:rPr>
        <w:t xml:space="preserve">In literature it seems equally likely that gender encounters PHEO </w:t>
      </w:r>
      <w:sdt>
        <w:sdtPr>
          <w:rPr>
            <w:lang w:val="en-GB"/>
          </w:rPr>
          <w:id w:val="322249052"/>
          <w:citation/>
        </w:sdtPr>
        <w:sdtContent>
          <w:r>
            <w:rPr>
              <w:lang w:val="en-GB"/>
            </w:rPr>
            <w:fldChar w:fldCharType="begin"/>
          </w:r>
          <w:r w:rsidRPr="00704048">
            <w:rPr>
              <w:lang w:val="en-GB"/>
            </w:rPr>
            <w:instrText xml:space="preserve"> CITATION Kar191 \l 4108 </w:instrText>
          </w:r>
          <w:r>
            <w:rPr>
              <w:lang w:val="en-GB"/>
            </w:rPr>
            <w:fldChar w:fldCharType="separate"/>
          </w:r>
          <w:r w:rsidR="002E6ED5" w:rsidRPr="002E6ED5">
            <w:rPr>
              <w:noProof/>
              <w:lang w:val="en-GB"/>
            </w:rPr>
            <w:t>(Pacak, 2019)</w:t>
          </w:r>
          <w:r>
            <w:rPr>
              <w:lang w:val="en-GB"/>
            </w:rPr>
            <w:fldChar w:fldCharType="end"/>
          </w:r>
        </w:sdtContent>
      </w:sdt>
      <w:r>
        <w:rPr>
          <w:lang w:val="en-GB"/>
        </w:rPr>
        <w:t xml:space="preserve">. In the present study women are far more screened than men (Figure </w:t>
      </w:r>
      <w:r w:rsidR="00472083">
        <w:rPr>
          <w:lang w:val="en-GB"/>
        </w:rPr>
        <w:t>4</w:t>
      </w:r>
      <w:r>
        <w:rPr>
          <w:lang w:val="en-GB"/>
        </w:rPr>
        <w:t>) this result in unbalanced data for gender. This fact stays not well explained amongst clinicians.</w:t>
      </w:r>
    </w:p>
    <w:p w14:paraId="41ACA8FA" w14:textId="77777777" w:rsidR="009D15D1" w:rsidRDefault="009D15D1" w:rsidP="009D15D1">
      <w:pPr>
        <w:keepNext/>
      </w:pPr>
      <w:r w:rsidRPr="00DA31E4">
        <w:rPr>
          <w:noProof/>
        </w:rPr>
        <w:drawing>
          <wp:inline distT="0" distB="0" distL="0" distR="0" wp14:anchorId="1247ECA4" wp14:editId="6C4E0D2B">
            <wp:extent cx="5760720" cy="35763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6320"/>
                    </a:xfrm>
                    <a:prstGeom prst="rect">
                      <a:avLst/>
                    </a:prstGeom>
                  </pic:spPr>
                </pic:pic>
              </a:graphicData>
            </a:graphic>
          </wp:inline>
        </w:drawing>
      </w:r>
    </w:p>
    <w:p w14:paraId="17DB603B" w14:textId="23E46697" w:rsidR="009D15D1" w:rsidRDefault="009D15D1" w:rsidP="006060D4">
      <w:pPr>
        <w:pStyle w:val="Lgende"/>
      </w:pPr>
      <w:bookmarkStart w:id="22" w:name="_Toc69660387"/>
      <w:r>
        <w:t xml:space="preserve">Figure </w:t>
      </w:r>
      <w:fldSimple w:instr=" SEQ Figure \* ARABIC ">
        <w:r w:rsidR="006E48D8">
          <w:rPr>
            <w:noProof/>
          </w:rPr>
          <w:t>4</w:t>
        </w:r>
      </w:fldSimple>
      <w:r>
        <w:t xml:space="preserve">  Barplot Age vs total count of measures</w:t>
      </w:r>
      <w:bookmarkEnd w:id="22"/>
    </w:p>
    <w:p w14:paraId="56077001" w14:textId="77777777" w:rsidR="009D15D1" w:rsidRDefault="009D15D1" w:rsidP="009D15D1">
      <w:pPr>
        <w:rPr>
          <w:lang w:val="en-GB"/>
        </w:rPr>
      </w:pPr>
    </w:p>
    <w:p w14:paraId="7660B585" w14:textId="14A76BA2" w:rsidR="009D15D1" w:rsidRDefault="009D15D1" w:rsidP="002E6ED5">
      <w:pPr>
        <w:pStyle w:val="Titre3"/>
      </w:pPr>
      <w:bookmarkStart w:id="23" w:name="_Toc69746450"/>
      <w:r>
        <w:t>Genes</w:t>
      </w:r>
      <w:bookmarkEnd w:id="23"/>
    </w:p>
    <w:p w14:paraId="7720A361" w14:textId="202F78CC" w:rsidR="009D15D1" w:rsidRDefault="009D15D1" w:rsidP="009D15D1">
      <w:pPr>
        <w:jc w:val="both"/>
        <w:rPr>
          <w:lang w:val="en-GB"/>
        </w:rPr>
      </w:pPr>
      <w:r>
        <w:rPr>
          <w:lang w:val="en-GB"/>
        </w:rPr>
        <w:t>Genes was recoded as a 5 factors levels. Clinicians insist on the need to</w:t>
      </w:r>
      <w:r w:rsidR="00472083">
        <w:rPr>
          <w:lang w:val="en-GB"/>
        </w:rPr>
        <w:t xml:space="preserve"> possibly</w:t>
      </w:r>
      <w:r>
        <w:rPr>
          <w:lang w:val="en-GB"/>
        </w:rPr>
        <w:t xml:space="preserve"> maintain SDH VHL and NF1</w:t>
      </w:r>
      <w:r w:rsidR="00472083">
        <w:rPr>
          <w:lang w:val="en-GB"/>
        </w:rPr>
        <w:t xml:space="preserve"> has own group in</w:t>
      </w:r>
      <w:r>
        <w:rPr>
          <w:lang w:val="en-GB"/>
        </w:rPr>
        <w:t xml:space="preserve"> the modelling</w:t>
      </w:r>
      <w:r>
        <w:rPr>
          <w:rStyle w:val="Appelnotedebasdep"/>
          <w:lang w:val="en-GB"/>
        </w:rPr>
        <w:footnoteReference w:id="15"/>
      </w:r>
      <w:r>
        <w:rPr>
          <w:lang w:val="en-GB"/>
        </w:rPr>
        <w:t xml:space="preserve"> despite the limiting number of data available. In a consensual way it was proposed </w:t>
      </w:r>
      <w:r w:rsidR="00472083">
        <w:rPr>
          <w:lang w:val="en-GB"/>
        </w:rPr>
        <w:t>to split</w:t>
      </w:r>
      <w:r>
        <w:rPr>
          <w:lang w:val="en-GB"/>
        </w:rPr>
        <w:t xml:space="preserve"> class as Table 3:</w:t>
      </w:r>
    </w:p>
    <w:p w14:paraId="3A28A804" w14:textId="09B09DF9" w:rsidR="009D15D1" w:rsidRDefault="009D15D1" w:rsidP="006060D4">
      <w:pPr>
        <w:pStyle w:val="Lgende"/>
      </w:pPr>
      <w:bookmarkStart w:id="24" w:name="_Toc69495868"/>
      <w:r>
        <w:t xml:space="preserve">Table </w:t>
      </w:r>
      <w:fldSimple w:instr=" SEQ Table \* ARABIC ">
        <w:r w:rsidR="006E48D8">
          <w:rPr>
            <w:noProof/>
          </w:rPr>
          <w:t>3</w:t>
        </w:r>
      </w:fldSimple>
      <w:r>
        <w:t xml:space="preserve"> Counts ID per Gene classes [N=220]</w:t>
      </w:r>
      <w:bookmarkEnd w:id="24"/>
    </w:p>
    <w:p w14:paraId="44C26AF5" w14:textId="77777777" w:rsidR="009D15D1" w:rsidRDefault="009D15D1" w:rsidP="009D15D1">
      <w:pPr>
        <w:rPr>
          <w:lang w:val="en-GB"/>
        </w:rPr>
      </w:pPr>
    </w:p>
    <w:tbl>
      <w:tblPr>
        <w:tblW w:w="6200" w:type="dxa"/>
        <w:jc w:val="center"/>
        <w:shd w:val="clear" w:color="auto" w:fill="FFFFFF" w:themeFill="background1"/>
        <w:tblCellMar>
          <w:left w:w="70" w:type="dxa"/>
          <w:right w:w="70" w:type="dxa"/>
        </w:tblCellMar>
        <w:tblLook w:val="04A0" w:firstRow="1" w:lastRow="0" w:firstColumn="1" w:lastColumn="0" w:noHBand="0" w:noVBand="1"/>
      </w:tblPr>
      <w:tblGrid>
        <w:gridCol w:w="1240"/>
        <w:gridCol w:w="1240"/>
        <w:gridCol w:w="1240"/>
        <w:gridCol w:w="1240"/>
        <w:gridCol w:w="1240"/>
      </w:tblGrid>
      <w:tr w:rsidR="009D15D1" w:rsidRPr="000B5578" w14:paraId="5ADEFAF0" w14:textId="77777777" w:rsidTr="003B0110">
        <w:trPr>
          <w:trHeight w:val="288"/>
          <w:jc w:val="center"/>
        </w:trPr>
        <w:tc>
          <w:tcPr>
            <w:tcW w:w="1240" w:type="dxa"/>
            <w:tcBorders>
              <w:top w:val="nil"/>
              <w:left w:val="nil"/>
              <w:bottom w:val="single" w:sz="4" w:space="0" w:color="auto"/>
              <w:right w:val="nil"/>
            </w:tcBorders>
            <w:shd w:val="clear" w:color="auto" w:fill="D9D9D9" w:themeFill="background1" w:themeFillShade="D9"/>
            <w:noWrap/>
            <w:vAlign w:val="bottom"/>
            <w:hideMark/>
          </w:tcPr>
          <w:p w14:paraId="718E1A1C"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Men</w:t>
            </w:r>
          </w:p>
        </w:tc>
        <w:tc>
          <w:tcPr>
            <w:tcW w:w="1240" w:type="dxa"/>
            <w:tcBorders>
              <w:top w:val="nil"/>
              <w:left w:val="nil"/>
              <w:bottom w:val="single" w:sz="4" w:space="0" w:color="auto"/>
              <w:right w:val="nil"/>
            </w:tcBorders>
            <w:shd w:val="clear" w:color="auto" w:fill="D9D9D9" w:themeFill="background1" w:themeFillShade="D9"/>
            <w:noWrap/>
            <w:vAlign w:val="bottom"/>
            <w:hideMark/>
          </w:tcPr>
          <w:p w14:paraId="738C8D98"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NF1</w:t>
            </w:r>
          </w:p>
        </w:tc>
        <w:tc>
          <w:tcPr>
            <w:tcW w:w="1240" w:type="dxa"/>
            <w:tcBorders>
              <w:top w:val="nil"/>
              <w:left w:val="nil"/>
              <w:bottom w:val="single" w:sz="4" w:space="0" w:color="auto"/>
              <w:right w:val="nil"/>
            </w:tcBorders>
            <w:shd w:val="clear" w:color="auto" w:fill="D9D9D9" w:themeFill="background1" w:themeFillShade="D9"/>
            <w:noWrap/>
            <w:vAlign w:val="bottom"/>
            <w:hideMark/>
          </w:tcPr>
          <w:p w14:paraId="7220EFEF"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SDH</w:t>
            </w:r>
          </w:p>
        </w:tc>
        <w:tc>
          <w:tcPr>
            <w:tcW w:w="1240" w:type="dxa"/>
            <w:tcBorders>
              <w:top w:val="nil"/>
              <w:left w:val="nil"/>
              <w:bottom w:val="single" w:sz="4" w:space="0" w:color="auto"/>
              <w:right w:val="nil"/>
            </w:tcBorders>
            <w:shd w:val="clear" w:color="auto" w:fill="D9D9D9" w:themeFill="background1" w:themeFillShade="D9"/>
            <w:noWrap/>
            <w:vAlign w:val="bottom"/>
            <w:hideMark/>
          </w:tcPr>
          <w:p w14:paraId="74A19D6E"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sporadi</w:t>
            </w:r>
          </w:p>
        </w:tc>
        <w:tc>
          <w:tcPr>
            <w:tcW w:w="1240" w:type="dxa"/>
            <w:tcBorders>
              <w:top w:val="nil"/>
              <w:left w:val="nil"/>
              <w:bottom w:val="single" w:sz="4" w:space="0" w:color="auto"/>
              <w:right w:val="nil"/>
            </w:tcBorders>
            <w:shd w:val="clear" w:color="auto" w:fill="D9D9D9" w:themeFill="background1" w:themeFillShade="D9"/>
            <w:noWrap/>
            <w:vAlign w:val="bottom"/>
            <w:hideMark/>
          </w:tcPr>
          <w:p w14:paraId="77217DAB"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VHL</w:t>
            </w:r>
          </w:p>
        </w:tc>
      </w:tr>
      <w:tr w:rsidR="009D15D1" w:rsidRPr="000B5578" w14:paraId="3823869A" w14:textId="77777777" w:rsidTr="003B0110">
        <w:trPr>
          <w:trHeight w:val="288"/>
          <w:jc w:val="center"/>
        </w:trPr>
        <w:tc>
          <w:tcPr>
            <w:tcW w:w="1240" w:type="dxa"/>
            <w:tcBorders>
              <w:top w:val="nil"/>
              <w:left w:val="nil"/>
              <w:bottom w:val="nil"/>
              <w:right w:val="nil"/>
            </w:tcBorders>
            <w:shd w:val="clear" w:color="auto" w:fill="FFFFFF" w:themeFill="background1"/>
            <w:noWrap/>
            <w:vAlign w:val="bottom"/>
            <w:hideMark/>
          </w:tcPr>
          <w:p w14:paraId="374D9FBB"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108</w:t>
            </w:r>
          </w:p>
        </w:tc>
        <w:tc>
          <w:tcPr>
            <w:tcW w:w="1240" w:type="dxa"/>
            <w:tcBorders>
              <w:top w:val="nil"/>
              <w:left w:val="nil"/>
              <w:bottom w:val="nil"/>
              <w:right w:val="nil"/>
            </w:tcBorders>
            <w:shd w:val="clear" w:color="auto" w:fill="FFFFFF" w:themeFill="background1"/>
            <w:noWrap/>
            <w:vAlign w:val="bottom"/>
            <w:hideMark/>
          </w:tcPr>
          <w:p w14:paraId="37F59AE8"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10</w:t>
            </w:r>
          </w:p>
        </w:tc>
        <w:tc>
          <w:tcPr>
            <w:tcW w:w="1240" w:type="dxa"/>
            <w:tcBorders>
              <w:top w:val="nil"/>
              <w:left w:val="nil"/>
              <w:bottom w:val="nil"/>
              <w:right w:val="nil"/>
            </w:tcBorders>
            <w:shd w:val="clear" w:color="auto" w:fill="FFFFFF" w:themeFill="background1"/>
            <w:noWrap/>
            <w:vAlign w:val="bottom"/>
            <w:hideMark/>
          </w:tcPr>
          <w:p w14:paraId="6444852E"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11</w:t>
            </w:r>
          </w:p>
        </w:tc>
        <w:tc>
          <w:tcPr>
            <w:tcW w:w="1240" w:type="dxa"/>
            <w:tcBorders>
              <w:top w:val="nil"/>
              <w:left w:val="nil"/>
              <w:bottom w:val="nil"/>
              <w:right w:val="nil"/>
            </w:tcBorders>
            <w:shd w:val="clear" w:color="auto" w:fill="FFFFFF" w:themeFill="background1"/>
            <w:noWrap/>
            <w:vAlign w:val="bottom"/>
            <w:hideMark/>
          </w:tcPr>
          <w:p w14:paraId="33B619D1" w14:textId="77777777" w:rsidR="009D15D1" w:rsidRPr="000B5578" w:rsidRDefault="009D15D1" w:rsidP="003B0110">
            <w:pPr>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86</w:t>
            </w:r>
          </w:p>
        </w:tc>
        <w:tc>
          <w:tcPr>
            <w:tcW w:w="1240" w:type="dxa"/>
            <w:tcBorders>
              <w:top w:val="nil"/>
              <w:left w:val="nil"/>
              <w:bottom w:val="nil"/>
              <w:right w:val="nil"/>
            </w:tcBorders>
            <w:shd w:val="clear" w:color="auto" w:fill="FFFFFF" w:themeFill="background1"/>
            <w:noWrap/>
            <w:vAlign w:val="bottom"/>
            <w:hideMark/>
          </w:tcPr>
          <w:p w14:paraId="6C09342D" w14:textId="77777777" w:rsidR="009D15D1" w:rsidRPr="000B5578" w:rsidRDefault="009D15D1" w:rsidP="003B0110">
            <w:pPr>
              <w:keepNext/>
              <w:spacing w:after="0" w:line="240" w:lineRule="auto"/>
              <w:jc w:val="center"/>
              <w:rPr>
                <w:rFonts w:ascii="Calibri" w:eastAsia="Times New Roman" w:hAnsi="Calibri" w:cs="Calibri"/>
                <w:color w:val="000000"/>
                <w:sz w:val="22"/>
                <w:szCs w:val="22"/>
                <w:lang w:eastAsia="fr-CH"/>
              </w:rPr>
            </w:pPr>
            <w:r w:rsidRPr="000B5578">
              <w:rPr>
                <w:rFonts w:ascii="Calibri" w:eastAsia="Times New Roman" w:hAnsi="Calibri" w:cs="Calibri"/>
                <w:color w:val="000000"/>
                <w:sz w:val="22"/>
                <w:szCs w:val="22"/>
                <w:lang w:eastAsia="fr-CH"/>
              </w:rPr>
              <w:t>5</w:t>
            </w:r>
          </w:p>
        </w:tc>
      </w:tr>
    </w:tbl>
    <w:p w14:paraId="45EF9D48" w14:textId="77777777" w:rsidR="009D15D1" w:rsidRDefault="009D15D1" w:rsidP="006060D4">
      <w:pPr>
        <w:pStyle w:val="Lgende"/>
      </w:pPr>
    </w:p>
    <w:p w14:paraId="1471BD1C" w14:textId="77777777" w:rsidR="009D15D1" w:rsidRDefault="009D15D1" w:rsidP="009D15D1">
      <w:pPr>
        <w:rPr>
          <w:lang w:val="en-GB"/>
        </w:rPr>
      </w:pPr>
    </w:p>
    <w:p w14:paraId="6A708880" w14:textId="27BF6BD7" w:rsidR="009D15D1" w:rsidRDefault="009D15D1" w:rsidP="009D15D1">
      <w:pPr>
        <w:rPr>
          <w:lang w:val="en-GB"/>
        </w:rPr>
      </w:pPr>
      <w:r>
        <w:rPr>
          <w:lang w:val="en-GB"/>
        </w:rPr>
        <w:t xml:space="preserve">The second dataset delivered by </w:t>
      </w:r>
      <w:r w:rsidR="00472083">
        <w:rPr>
          <w:lang w:val="en-GB"/>
        </w:rPr>
        <w:t xml:space="preserve">mid- December </w:t>
      </w:r>
      <w:r>
        <w:rPr>
          <w:lang w:val="en-GB"/>
        </w:rPr>
        <w:t xml:space="preserve"> should </w:t>
      </w:r>
      <w:r w:rsidR="00472083">
        <w:rPr>
          <w:lang w:val="en-GB"/>
        </w:rPr>
        <w:t>raised</w:t>
      </w:r>
      <w:r>
        <w:rPr>
          <w:lang w:val="en-GB"/>
        </w:rPr>
        <w:t xml:space="preserve"> low count.</w:t>
      </w:r>
    </w:p>
    <w:p w14:paraId="7A319294" w14:textId="37275F92" w:rsidR="009D15D1" w:rsidRDefault="009D15D1" w:rsidP="00472083">
      <w:pPr>
        <w:jc w:val="both"/>
        <w:rPr>
          <w:lang w:val="en-GB"/>
        </w:rPr>
      </w:pPr>
      <w:r>
        <w:rPr>
          <w:lang w:val="en-GB"/>
        </w:rPr>
        <w:t xml:space="preserve">Figure </w:t>
      </w:r>
      <w:r w:rsidR="00472083">
        <w:rPr>
          <w:lang w:val="en-GB"/>
        </w:rPr>
        <w:t>5</w:t>
      </w:r>
      <w:r>
        <w:rPr>
          <w:lang w:val="en-GB"/>
        </w:rPr>
        <w:t xml:space="preserve"> present </w:t>
      </w:r>
      <w:r w:rsidR="00472083">
        <w:rPr>
          <w:lang w:val="en-GB"/>
        </w:rPr>
        <w:t>you</w:t>
      </w:r>
      <w:r>
        <w:rPr>
          <w:lang w:val="en-GB"/>
        </w:rPr>
        <w:t xml:space="preserve"> boxplot of biomarkers in respect to genes. Generally</w:t>
      </w:r>
      <w:r w:rsidR="00472083">
        <w:rPr>
          <w:lang w:val="en-GB"/>
        </w:rPr>
        <w:t xml:space="preserve"> speaking,</w:t>
      </w:r>
      <w:r>
        <w:rPr>
          <w:lang w:val="en-GB"/>
        </w:rPr>
        <w:t xml:space="preserve"> Total metanephrines quote higher </w:t>
      </w:r>
      <w:r w:rsidR="00472083">
        <w:rPr>
          <w:lang w:val="en-GB"/>
        </w:rPr>
        <w:t>than free</w:t>
      </w:r>
      <w:r>
        <w:rPr>
          <w:lang w:val="en-GB"/>
        </w:rPr>
        <w:t xml:space="preserve"> </w:t>
      </w:r>
      <w:r w:rsidR="00472083">
        <w:rPr>
          <w:lang w:val="en-GB"/>
        </w:rPr>
        <w:t xml:space="preserve">and </w:t>
      </w:r>
      <w:r>
        <w:rPr>
          <w:lang w:val="en-GB"/>
        </w:rPr>
        <w:t xml:space="preserve"> each biomarkers </w:t>
      </w:r>
      <w:r w:rsidR="00472083">
        <w:rPr>
          <w:lang w:val="en-GB"/>
        </w:rPr>
        <w:t xml:space="preserve"> class </w:t>
      </w:r>
      <w:r>
        <w:rPr>
          <w:lang w:val="en-GB"/>
        </w:rPr>
        <w:t xml:space="preserve">show same behaviour from their mean apart. “Sporadic” then MEN genes </w:t>
      </w:r>
      <w:r w:rsidR="00472083">
        <w:rPr>
          <w:lang w:val="en-GB"/>
        </w:rPr>
        <w:t>show</w:t>
      </w:r>
      <w:r>
        <w:rPr>
          <w:lang w:val="en-GB"/>
        </w:rPr>
        <w:t xml:space="preserve"> the greatest variability. Some threshold censoring can been noticed in MTL.</w:t>
      </w:r>
    </w:p>
    <w:p w14:paraId="5AD1302D" w14:textId="77777777" w:rsidR="009D15D1" w:rsidRDefault="009D15D1" w:rsidP="009D15D1">
      <w:pPr>
        <w:keepNext/>
      </w:pPr>
      <w:r w:rsidRPr="0008740E">
        <w:rPr>
          <w:noProof/>
        </w:rPr>
        <w:drawing>
          <wp:inline distT="0" distB="0" distL="0" distR="0" wp14:anchorId="095C104D" wp14:editId="2BEA202F">
            <wp:extent cx="5760720" cy="357632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76320"/>
                    </a:xfrm>
                    <a:prstGeom prst="rect">
                      <a:avLst/>
                    </a:prstGeom>
                  </pic:spPr>
                </pic:pic>
              </a:graphicData>
            </a:graphic>
          </wp:inline>
        </w:drawing>
      </w:r>
    </w:p>
    <w:p w14:paraId="2632044B" w14:textId="77777777" w:rsidR="009D15D1" w:rsidRDefault="009D15D1" w:rsidP="006060D4">
      <w:pPr>
        <w:pStyle w:val="Lgende"/>
      </w:pPr>
    </w:p>
    <w:p w14:paraId="67DB71D5" w14:textId="16680C0F" w:rsidR="009D15D1" w:rsidRDefault="009D15D1" w:rsidP="006060D4">
      <w:pPr>
        <w:pStyle w:val="Lgende"/>
      </w:pPr>
      <w:bookmarkStart w:id="25" w:name="_Toc69660388"/>
      <w:r>
        <w:t xml:space="preserve">Figure </w:t>
      </w:r>
      <w:fldSimple w:instr=" SEQ Figure \* ARABIC ">
        <w:r w:rsidR="006E48D8">
          <w:rPr>
            <w:noProof/>
          </w:rPr>
          <w:t>5</w:t>
        </w:r>
      </w:fldSimple>
      <w:r>
        <w:t xml:space="preserve"> Boxplot of log10 Biomarkers | Genes</w:t>
      </w:r>
      <w:bookmarkEnd w:id="25"/>
    </w:p>
    <w:p w14:paraId="68AAE83F" w14:textId="77777777" w:rsidR="009D15D1" w:rsidRDefault="009D15D1" w:rsidP="009D15D1">
      <w:pPr>
        <w:rPr>
          <w:lang w:val="en-GB"/>
        </w:rPr>
      </w:pPr>
    </w:p>
    <w:p w14:paraId="466820DA" w14:textId="11518EAD" w:rsidR="0086742E" w:rsidRDefault="009D15D1" w:rsidP="0086742E">
      <w:pPr>
        <w:rPr>
          <w:lang w:val="en-GB"/>
        </w:rPr>
      </w:pPr>
      <w:r>
        <w:rPr>
          <w:lang w:val="en-GB"/>
        </w:rPr>
        <w:t xml:space="preserve">Figure </w:t>
      </w:r>
      <w:r w:rsidR="00472083">
        <w:rPr>
          <w:lang w:val="en-GB"/>
        </w:rPr>
        <w:t xml:space="preserve">6 </w:t>
      </w:r>
      <w:r>
        <w:rPr>
          <w:lang w:val="en-GB"/>
        </w:rPr>
        <w:t xml:space="preserve"> present the boxplot of MNL biomarker</w:t>
      </w:r>
      <w:r>
        <w:rPr>
          <w:rStyle w:val="Appelnotedebasdep"/>
          <w:lang w:val="en-GB"/>
        </w:rPr>
        <w:footnoteReference w:id="16"/>
      </w:r>
      <w:r>
        <w:rPr>
          <w:lang w:val="en-GB"/>
        </w:rPr>
        <w:t xml:space="preserve"> </w:t>
      </w:r>
      <w:r w:rsidR="00472083">
        <w:rPr>
          <w:lang w:val="en-GB"/>
        </w:rPr>
        <w:t xml:space="preserve">given </w:t>
      </w:r>
      <w:r>
        <w:rPr>
          <w:lang w:val="en-GB"/>
        </w:rPr>
        <w:t>gender, controlling for genes. As expected there is no much difference across gender,</w:t>
      </w:r>
      <w:r w:rsidR="0086742E">
        <w:rPr>
          <w:lang w:val="en-GB"/>
        </w:rPr>
        <w:t xml:space="preserve"> </w:t>
      </w:r>
      <w:r>
        <w:rPr>
          <w:lang w:val="en-GB"/>
        </w:rPr>
        <w:t xml:space="preserve">thus we expect this interaction as </w:t>
      </w:r>
      <w:r w:rsidR="0086742E">
        <w:rPr>
          <w:lang w:val="en-GB"/>
        </w:rPr>
        <w:t>non-significant</w:t>
      </w:r>
      <w:r>
        <w:rPr>
          <w:lang w:val="en-GB"/>
        </w:rPr>
        <w:t xml:space="preserve"> in the model (verified p=</w:t>
      </w:r>
      <w:r w:rsidR="00472083">
        <w:rPr>
          <w:lang w:val="en-GB"/>
        </w:rPr>
        <w:t>0.38</w:t>
      </w:r>
      <w:r>
        <w:rPr>
          <w:lang w:val="en-GB"/>
        </w:rPr>
        <w:t xml:space="preserve">). Please take </w:t>
      </w:r>
      <w:r w:rsidR="0086742E">
        <w:rPr>
          <w:lang w:val="en-GB"/>
        </w:rPr>
        <w:t>cautious conclusion</w:t>
      </w:r>
      <w:r w:rsidR="00472083">
        <w:rPr>
          <w:lang w:val="en-GB"/>
        </w:rPr>
        <w:t xml:space="preserve"> about</w:t>
      </w:r>
      <w:r>
        <w:rPr>
          <w:lang w:val="en-GB"/>
        </w:rPr>
        <w:t xml:space="preserve"> NF1 , when interpreting</w:t>
      </w:r>
      <w:r w:rsidR="0086742E">
        <w:rPr>
          <w:lang w:val="en-GB"/>
        </w:rPr>
        <w:t xml:space="preserve"> (low sample group)</w:t>
      </w:r>
      <w:r>
        <w:rPr>
          <w:lang w:val="en-GB"/>
        </w:rPr>
        <w:t>.</w:t>
      </w:r>
    </w:p>
    <w:p w14:paraId="35CC8EB3" w14:textId="32E64169" w:rsidR="009D15D1" w:rsidRDefault="009D15D1" w:rsidP="0086742E">
      <w:pPr>
        <w:jc w:val="center"/>
      </w:pPr>
      <w:r w:rsidRPr="003129FD">
        <w:rPr>
          <w:noProof/>
        </w:rPr>
        <w:drawing>
          <wp:inline distT="0" distB="0" distL="0" distR="0" wp14:anchorId="4FE1661E" wp14:editId="5AE18D92">
            <wp:extent cx="4621273" cy="2479964"/>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1998" cy="2485720"/>
                    </a:xfrm>
                    <a:prstGeom prst="rect">
                      <a:avLst/>
                    </a:prstGeom>
                  </pic:spPr>
                </pic:pic>
              </a:graphicData>
            </a:graphic>
          </wp:inline>
        </w:drawing>
      </w:r>
    </w:p>
    <w:p w14:paraId="038B3263" w14:textId="4F5D64D5" w:rsidR="009D15D1" w:rsidRDefault="009D15D1" w:rsidP="006060D4">
      <w:pPr>
        <w:pStyle w:val="Lgende"/>
      </w:pPr>
      <w:bookmarkStart w:id="26" w:name="_Toc69660389"/>
      <w:r>
        <w:t xml:space="preserve">Figure </w:t>
      </w:r>
      <w:fldSimple w:instr=" SEQ Figure \* ARABIC ">
        <w:r w:rsidR="006E48D8">
          <w:rPr>
            <w:noProof/>
          </w:rPr>
          <w:t>6</w:t>
        </w:r>
      </w:fldSimple>
      <w:r>
        <w:t xml:space="preserve"> Boxplot log10MNL~Gender | Genes</w:t>
      </w:r>
      <w:bookmarkEnd w:id="26"/>
    </w:p>
    <w:p w14:paraId="0E18ACC6" w14:textId="77777777" w:rsidR="009D15D1" w:rsidRPr="009F604E" w:rsidRDefault="009D15D1" w:rsidP="009D15D1">
      <w:pPr>
        <w:rPr>
          <w:lang w:val="en-GB"/>
        </w:rPr>
      </w:pPr>
    </w:p>
    <w:p w14:paraId="63A8F33B" w14:textId="77777777" w:rsidR="009D15D1" w:rsidRPr="00695ADF" w:rsidRDefault="009D15D1" w:rsidP="009D15D1">
      <w:pPr>
        <w:rPr>
          <w:lang w:val="en-GB"/>
        </w:rPr>
      </w:pPr>
    </w:p>
    <w:p w14:paraId="63880D53" w14:textId="77777777" w:rsidR="009D15D1" w:rsidRDefault="009D15D1" w:rsidP="002E6ED5">
      <w:pPr>
        <w:pStyle w:val="Titre3"/>
      </w:pPr>
      <w:bookmarkStart w:id="27" w:name="_Toc69746451"/>
      <w:r>
        <w:t>Biomarkers</w:t>
      </w:r>
      <w:bookmarkEnd w:id="27"/>
      <w:r>
        <w:t xml:space="preserve"> </w:t>
      </w:r>
    </w:p>
    <w:p w14:paraId="0366651D" w14:textId="3AA3D66C" w:rsidR="009D15D1" w:rsidRDefault="009D15D1" w:rsidP="009D15D1">
      <w:pPr>
        <w:jc w:val="both"/>
        <w:rPr>
          <w:lang w:val="en-GB"/>
        </w:rPr>
      </w:pPr>
      <w:r>
        <w:rPr>
          <w:lang w:val="en-GB"/>
        </w:rPr>
        <w:t>After few simulation, Multivariate analyses in form of Multivariate distributions between outcomes variable was dismissed for  a M</w:t>
      </w:r>
      <w:r w:rsidR="0086742E">
        <w:rPr>
          <w:lang w:val="en-GB"/>
        </w:rPr>
        <w:t>aster</w:t>
      </w:r>
      <w:r>
        <w:rPr>
          <w:lang w:val="en-GB"/>
        </w:rPr>
        <w:t>. Thesis and GLMM too.</w:t>
      </w:r>
      <w:r w:rsidR="0086742E">
        <w:rPr>
          <w:lang w:val="en-GB"/>
        </w:rPr>
        <w:t xml:space="preserve"> </w:t>
      </w:r>
      <w:r>
        <w:rPr>
          <w:lang w:val="en-GB"/>
        </w:rPr>
        <w:t>The research question was orientated in a simpler univariate model LMM with continuous outcome.</w:t>
      </w:r>
    </w:p>
    <w:p w14:paraId="0A41CE19" w14:textId="48E90342" w:rsidR="009D15D1" w:rsidRDefault="009D15D1" w:rsidP="009D15D1">
      <w:pPr>
        <w:jc w:val="both"/>
        <w:rPr>
          <w:lang w:val="en-GB"/>
        </w:rPr>
      </w:pPr>
      <w:r>
        <w:rPr>
          <w:lang w:val="en-GB"/>
        </w:rPr>
        <w:t>It was decided therefore to model the 6 Biomarkers (Y</w:t>
      </w:r>
      <w:r w:rsidRPr="00AD00BF">
        <w:rPr>
          <w:vertAlign w:val="subscript"/>
          <w:lang w:val="en-GB"/>
        </w:rPr>
        <w:t>ij</w:t>
      </w:r>
      <w:r>
        <w:rPr>
          <w:lang w:val="en-GB"/>
        </w:rPr>
        <w:t xml:space="preserve">, i patient, j measurement </w:t>
      </w:r>
      <w:r w:rsidR="0086742E">
        <w:rPr>
          <w:lang w:val="en-GB"/>
        </w:rPr>
        <w:t>)</w:t>
      </w:r>
      <w:r>
        <w:rPr>
          <w:lang w:val="en-GB"/>
        </w:rPr>
        <w:t xml:space="preserve">, on an univariate analysis. Only </w:t>
      </w:r>
      <w:r w:rsidR="0086742E">
        <w:rPr>
          <w:lang w:val="en-GB"/>
        </w:rPr>
        <w:t>one</w:t>
      </w:r>
      <w:r>
        <w:rPr>
          <w:lang w:val="en-GB"/>
        </w:rPr>
        <w:t xml:space="preserve"> univariate  model will be presented this publication du too voluminous data but are available in R codes.</w:t>
      </w:r>
    </w:p>
    <w:p w14:paraId="198C5047" w14:textId="68E79922" w:rsidR="009D15D1" w:rsidRDefault="009D15D1" w:rsidP="009D15D1">
      <w:pPr>
        <w:jc w:val="both"/>
        <w:rPr>
          <w:lang w:val="en-GB"/>
        </w:rPr>
      </w:pPr>
      <w:r>
        <w:rPr>
          <w:lang w:val="en-GB"/>
        </w:rPr>
        <w:t xml:space="preserve">As biomarkers are positive data’s they </w:t>
      </w:r>
      <w:r w:rsidR="0086742E">
        <w:rPr>
          <w:lang w:val="en-GB"/>
        </w:rPr>
        <w:t>show</w:t>
      </w:r>
      <w:r>
        <w:rPr>
          <w:lang w:val="en-GB"/>
        </w:rPr>
        <w:t xml:space="preserve"> obvious skewness and overdispersion. To handle this </w:t>
      </w:r>
      <w:r w:rsidR="0086742E">
        <w:rPr>
          <w:lang w:val="en-GB"/>
        </w:rPr>
        <w:t>issue,</w:t>
      </w:r>
      <w:r>
        <w:rPr>
          <w:lang w:val="en-GB"/>
        </w:rPr>
        <w:t xml:space="preserve"> it was decided to log transform outcomes to get an acceptable Normal distribution (Figure </w:t>
      </w:r>
      <w:r w:rsidR="0086742E">
        <w:rPr>
          <w:lang w:val="en-GB"/>
        </w:rPr>
        <w:t>7</w:t>
      </w:r>
      <w:r>
        <w:rPr>
          <w:lang w:val="en-GB"/>
        </w:rPr>
        <w:t>). Although the log transformation did not rigorously correct for Normality</w:t>
      </w:r>
      <w:r>
        <w:rPr>
          <w:rStyle w:val="Appelnotedebasdep"/>
          <w:lang w:val="en-GB"/>
        </w:rPr>
        <w:footnoteReference w:id="17"/>
      </w:r>
      <w:r>
        <w:rPr>
          <w:lang w:val="en-GB"/>
        </w:rPr>
        <w:t xml:space="preserve">  (“</w:t>
      </w:r>
      <w:r w:rsidR="0086742E">
        <w:rPr>
          <w:lang w:val="en-GB"/>
        </w:rPr>
        <w:t xml:space="preserve"> </w:t>
      </w:r>
      <w:r>
        <w:rPr>
          <w:lang w:val="en-GB"/>
        </w:rPr>
        <w:t>uncured residual skewness”),</w:t>
      </w:r>
      <w:r w:rsidR="0086742E">
        <w:rPr>
          <w:lang w:val="en-GB"/>
        </w:rPr>
        <w:t xml:space="preserve"> </w:t>
      </w:r>
      <w:r>
        <w:rPr>
          <w:lang w:val="en-GB"/>
        </w:rPr>
        <w:t>it was found acceptable for two reasons:</w:t>
      </w:r>
    </w:p>
    <w:p w14:paraId="36F07A4D" w14:textId="0EFF8AE4" w:rsidR="009D15D1" w:rsidRPr="00AD00BF" w:rsidRDefault="009D15D1" w:rsidP="009D15D1">
      <w:pPr>
        <w:pStyle w:val="Paragraphedeliste"/>
        <w:numPr>
          <w:ilvl w:val="0"/>
          <w:numId w:val="14"/>
        </w:numPr>
        <w:rPr>
          <w:lang w:val="en-GB"/>
        </w:rPr>
      </w:pPr>
      <w:r w:rsidRPr="00AD00BF">
        <w:rPr>
          <w:lang w:val="en-GB"/>
        </w:rPr>
        <w:t>Log10 /</w:t>
      </w:r>
      <w:r>
        <w:rPr>
          <w:lang w:val="en-GB"/>
        </w:rPr>
        <w:t xml:space="preserve"> L</w:t>
      </w:r>
      <w:r w:rsidRPr="00AD00BF">
        <w:rPr>
          <w:lang w:val="en-GB"/>
        </w:rPr>
        <w:t xml:space="preserve">n  </w:t>
      </w:r>
      <w:r w:rsidR="0086742E">
        <w:rPr>
          <w:lang w:val="en-GB"/>
        </w:rPr>
        <w:t xml:space="preserve">have nice </w:t>
      </w:r>
      <w:r>
        <w:rPr>
          <w:lang w:val="en-GB"/>
        </w:rPr>
        <w:t>M</w:t>
      </w:r>
      <w:r w:rsidRPr="00AD00BF">
        <w:rPr>
          <w:lang w:val="en-GB"/>
        </w:rPr>
        <w:t>athematical properties and eas</w:t>
      </w:r>
      <w:r>
        <w:rPr>
          <w:lang w:val="en-GB"/>
        </w:rPr>
        <w:t>ed</w:t>
      </w:r>
      <w:r w:rsidRPr="00AD00BF">
        <w:rPr>
          <w:lang w:val="en-GB"/>
        </w:rPr>
        <w:t xml:space="preserve"> interpretation.</w:t>
      </w:r>
    </w:p>
    <w:p w14:paraId="4290B2E4" w14:textId="77777777" w:rsidR="009D15D1" w:rsidRPr="00AD00BF" w:rsidRDefault="009D15D1" w:rsidP="009D15D1">
      <w:pPr>
        <w:pStyle w:val="Paragraphedeliste"/>
        <w:numPr>
          <w:ilvl w:val="0"/>
          <w:numId w:val="14"/>
        </w:numPr>
        <w:rPr>
          <w:lang w:val="en-GB"/>
        </w:rPr>
      </w:pPr>
      <w:r w:rsidRPr="00AD00BF">
        <w:rPr>
          <w:lang w:val="en-GB"/>
        </w:rPr>
        <w:t xml:space="preserve">The common use of log10 / ln amongst </w:t>
      </w:r>
      <w:r>
        <w:rPr>
          <w:lang w:val="en-GB"/>
        </w:rPr>
        <w:t xml:space="preserve">pharmacokinetics </w:t>
      </w:r>
      <w:r w:rsidRPr="00AD00BF">
        <w:rPr>
          <w:lang w:val="en-GB"/>
        </w:rPr>
        <w:t>practicians</w:t>
      </w:r>
      <w:r>
        <w:rPr>
          <w:lang w:val="en-GB"/>
        </w:rPr>
        <w:t xml:space="preserve"> and laboratory.</w:t>
      </w:r>
    </w:p>
    <w:p w14:paraId="442BA347" w14:textId="77777777" w:rsidR="009D15D1" w:rsidRDefault="009D15D1" w:rsidP="009D15D1">
      <w:pPr>
        <w:keepNext/>
      </w:pPr>
      <w:r w:rsidRPr="00F6263A">
        <w:rPr>
          <w:noProof/>
        </w:rPr>
        <w:drawing>
          <wp:inline distT="0" distB="0" distL="0" distR="0" wp14:anchorId="3E90A98A" wp14:editId="4EC4E0D5">
            <wp:extent cx="6038491" cy="393319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109" cy="3939455"/>
                    </a:xfrm>
                    <a:prstGeom prst="rect">
                      <a:avLst/>
                    </a:prstGeom>
                  </pic:spPr>
                </pic:pic>
              </a:graphicData>
            </a:graphic>
          </wp:inline>
        </w:drawing>
      </w:r>
    </w:p>
    <w:p w14:paraId="5923BB73" w14:textId="77777777" w:rsidR="009D15D1" w:rsidRDefault="009D15D1" w:rsidP="006060D4">
      <w:pPr>
        <w:pStyle w:val="Lgende"/>
      </w:pPr>
      <w:bookmarkStart w:id="28" w:name="_Hlk67261781"/>
      <w:r>
        <w:t xml:space="preserve"> </w:t>
      </w:r>
      <w:bookmarkEnd w:id="28"/>
    </w:p>
    <w:p w14:paraId="46CE7441" w14:textId="1EF153A0" w:rsidR="00A53571" w:rsidRDefault="009D15D1" w:rsidP="006060D4">
      <w:pPr>
        <w:pStyle w:val="Lgende"/>
      </w:pPr>
      <w:bookmarkStart w:id="29" w:name="_Toc69660390"/>
      <w:r>
        <w:t xml:space="preserve">Figure </w:t>
      </w:r>
      <w:fldSimple w:instr=" SEQ Figure \* ARABIC ">
        <w:r w:rsidR="006E48D8">
          <w:rPr>
            <w:noProof/>
          </w:rPr>
          <w:t>7</w:t>
        </w:r>
      </w:fldSimple>
      <w:r>
        <w:t xml:space="preserve"> </w:t>
      </w:r>
      <w:r w:rsidRPr="00AD00BF">
        <w:t>Log10 Biomarkers distributions</w:t>
      </w:r>
      <w:bookmarkEnd w:id="29"/>
      <w:r w:rsidR="0086742E">
        <w:t>:</w:t>
      </w:r>
    </w:p>
    <w:p w14:paraId="511E9E1E" w14:textId="51D636DE" w:rsidR="009D15D1" w:rsidRPr="00AD00BF" w:rsidRDefault="009D15D1" w:rsidP="006060D4">
      <w:pPr>
        <w:pStyle w:val="Lgende"/>
      </w:pPr>
      <w:r w:rsidRPr="00AD00BF">
        <w:t>NA by markers:1</w:t>
      </w:r>
      <w:r w:rsidRPr="00AD00BF">
        <w:rPr>
          <w:vertAlign w:val="superscript"/>
        </w:rPr>
        <w:t>st</w:t>
      </w:r>
      <w:r w:rsidRPr="00AD00BF">
        <w:t xml:space="preserve"> row 58</w:t>
      </w:r>
      <w:r w:rsidR="0086742E">
        <w:t>/</w:t>
      </w:r>
      <w:r w:rsidRPr="00AD00BF">
        <w:t>23</w:t>
      </w:r>
      <w:r w:rsidR="0086742E">
        <w:t>/</w:t>
      </w:r>
      <w:r w:rsidRPr="00AD00BF">
        <w:t>27 2</w:t>
      </w:r>
      <w:r w:rsidRPr="00AD00BF">
        <w:rPr>
          <w:vertAlign w:val="superscript"/>
        </w:rPr>
        <w:t>nd</w:t>
      </w:r>
      <w:r w:rsidRPr="00AD00BF">
        <w:t xml:space="preserve"> row 231</w:t>
      </w:r>
      <w:r w:rsidR="0086742E">
        <w:t>/</w:t>
      </w:r>
      <w:r w:rsidRPr="00AD00BF">
        <w:t>201</w:t>
      </w:r>
      <w:r w:rsidR="0086742E">
        <w:t>/</w:t>
      </w:r>
      <w:r w:rsidRPr="00AD00BF">
        <w:t xml:space="preserve">215 </w:t>
      </w:r>
      <w:r>
        <w:t xml:space="preserve"> over 1405 lines</w:t>
      </w:r>
      <w:r>
        <w:br/>
      </w:r>
      <w:r w:rsidRPr="00AD00BF">
        <w:t>Skewness 1</w:t>
      </w:r>
      <w:r w:rsidRPr="00AD00BF">
        <w:rPr>
          <w:vertAlign w:val="superscript"/>
        </w:rPr>
        <w:t>st</w:t>
      </w:r>
      <w:r w:rsidRPr="00AD00BF">
        <w:t xml:space="preserve"> row: 1.28</w:t>
      </w:r>
      <w:r w:rsidR="0086742E">
        <w:t>/</w:t>
      </w:r>
      <w:r w:rsidRPr="00AD00BF">
        <w:t xml:space="preserve"> 2.05</w:t>
      </w:r>
      <w:r w:rsidR="0086742E">
        <w:t>/</w:t>
      </w:r>
      <w:r w:rsidRPr="00AD00BF">
        <w:t xml:space="preserve"> 2.00  2</w:t>
      </w:r>
      <w:r w:rsidRPr="00AD00BF">
        <w:rPr>
          <w:vertAlign w:val="superscript"/>
        </w:rPr>
        <w:t>nd</w:t>
      </w:r>
      <w:r w:rsidRPr="00AD00BF">
        <w:t xml:space="preserve"> row 0.55</w:t>
      </w:r>
      <w:r w:rsidR="0086742E">
        <w:t>/</w:t>
      </w:r>
      <w:r w:rsidRPr="00AD00BF">
        <w:t xml:space="preserve"> 1.68 </w:t>
      </w:r>
      <w:r w:rsidR="0086742E">
        <w:t xml:space="preserve">/ </w:t>
      </w:r>
      <w:r w:rsidRPr="00AD00BF">
        <w:t>1.24</w:t>
      </w:r>
    </w:p>
    <w:p w14:paraId="1EA4D538" w14:textId="77777777" w:rsidR="009D15D1" w:rsidRDefault="009D15D1" w:rsidP="009D15D1">
      <w:pPr>
        <w:rPr>
          <w:lang w:val="en-GB"/>
        </w:rPr>
      </w:pPr>
    </w:p>
    <w:p w14:paraId="34948389" w14:textId="27B4194E" w:rsidR="009D15D1" w:rsidRDefault="009D15D1" w:rsidP="009D15D1">
      <w:pPr>
        <w:jc w:val="both"/>
        <w:rPr>
          <w:lang w:val="en-GB"/>
        </w:rPr>
      </w:pPr>
      <w:r>
        <w:rPr>
          <w:lang w:val="en-GB"/>
        </w:rPr>
        <w:t xml:space="preserve">Although correlation was not the focus point, we present the Pearson correlation matrix in figure </w:t>
      </w:r>
      <w:r w:rsidR="0086742E">
        <w:rPr>
          <w:lang w:val="en-GB"/>
        </w:rPr>
        <w:t>8</w:t>
      </w:r>
      <w:r>
        <w:rPr>
          <w:lang w:val="en-GB"/>
        </w:rPr>
        <w:t>. Note that the smoother gives about a linear relationship but some groups divergence is clearly visible in the scatter plot (i.e. log10 MTL-MNL).</w:t>
      </w:r>
      <w:r w:rsidR="0086742E">
        <w:rPr>
          <w:lang w:val="en-GB"/>
        </w:rPr>
        <w:t xml:space="preserve"> </w:t>
      </w:r>
      <w:r>
        <w:rPr>
          <w:lang w:val="en-GB"/>
        </w:rPr>
        <w:t xml:space="preserve">This can be an hint for Biomarkers ratio modelisation </w:t>
      </w:r>
      <w:sdt>
        <w:sdtPr>
          <w:rPr>
            <w:lang w:val="en-GB"/>
          </w:rPr>
          <w:id w:val="-10691796"/>
          <w:citation/>
        </w:sdtPr>
        <w:sdtContent>
          <w:r>
            <w:rPr>
              <w:lang w:val="en-GB"/>
            </w:rPr>
            <w:fldChar w:fldCharType="begin"/>
          </w:r>
          <w:r w:rsidR="007A277C">
            <w:rPr>
              <w:lang w:val="en-GB"/>
            </w:rPr>
            <w:instrText xml:space="preserve">CITATION Gro10 \l 4108 </w:instrText>
          </w:r>
          <w:r>
            <w:rPr>
              <w:lang w:val="en-GB"/>
            </w:rPr>
            <w:fldChar w:fldCharType="separate"/>
          </w:r>
          <w:r w:rsidR="002E6ED5" w:rsidRPr="002E6ED5">
            <w:rPr>
              <w:noProof/>
              <w:lang w:val="en-GB"/>
            </w:rPr>
            <w:t>(Grouzmann E., 2010)</w:t>
          </w:r>
          <w:r>
            <w:rPr>
              <w:lang w:val="en-GB"/>
            </w:rPr>
            <w:fldChar w:fldCharType="end"/>
          </w:r>
        </w:sdtContent>
      </w:sdt>
      <w:r>
        <w:rPr>
          <w:lang w:val="en-GB"/>
        </w:rPr>
        <w:t>. PCA highlight this fact too (not presented).</w:t>
      </w:r>
      <w:r w:rsidRPr="000B5578">
        <w:rPr>
          <w:rFonts w:ascii="Lucida Sans Unicode" w:hAnsi="Lucida Sans Unicode" w:cs="Lucida Sans Unicode"/>
          <w:color w:val="373D3F"/>
          <w:shd w:val="clear" w:color="auto" w:fill="FFFFFF"/>
          <w:lang w:val="en-GB"/>
        </w:rPr>
        <w:t xml:space="preserve"> </w:t>
      </w:r>
      <w:r w:rsidRPr="000B5578">
        <w:rPr>
          <w:lang w:val="en-GB"/>
        </w:rPr>
        <w:t xml:space="preserve">Even strong correlation </w:t>
      </w:r>
      <w:r w:rsidR="0086742E">
        <w:rPr>
          <w:lang w:val="en-GB"/>
        </w:rPr>
        <w:t xml:space="preserve">occurring some </w:t>
      </w:r>
      <w:r w:rsidRPr="000B5578">
        <w:rPr>
          <w:lang w:val="en-GB"/>
        </w:rPr>
        <w:t xml:space="preserve">incipient tumour </w:t>
      </w:r>
      <w:r>
        <w:rPr>
          <w:lang w:val="en-GB"/>
        </w:rPr>
        <w:t xml:space="preserve">induce </w:t>
      </w:r>
      <w:r w:rsidR="0086742E">
        <w:rPr>
          <w:lang w:val="en-GB"/>
        </w:rPr>
        <w:t xml:space="preserve">only </w:t>
      </w:r>
      <w:r>
        <w:rPr>
          <w:lang w:val="en-GB"/>
        </w:rPr>
        <w:t>a</w:t>
      </w:r>
      <w:r w:rsidRPr="000B5578">
        <w:rPr>
          <w:lang w:val="en-GB"/>
        </w:rPr>
        <w:t xml:space="preserve"> rise in one of the biomarker but the other wont.</w:t>
      </w:r>
      <w:r w:rsidR="0086742E">
        <w:rPr>
          <w:lang w:val="en-GB"/>
        </w:rPr>
        <w:t xml:space="preserve"> </w:t>
      </w:r>
      <w:r w:rsidRPr="000B5578">
        <w:rPr>
          <w:lang w:val="en-GB"/>
        </w:rPr>
        <w:t>This non</w:t>
      </w:r>
      <w:r w:rsidR="0086742E">
        <w:rPr>
          <w:lang w:val="en-GB"/>
        </w:rPr>
        <w:t>-</w:t>
      </w:r>
      <w:r w:rsidRPr="000B5578">
        <w:rPr>
          <w:lang w:val="en-GB"/>
        </w:rPr>
        <w:t xml:space="preserve"> concomitant rise is due probably to physiological control </w:t>
      </w:r>
      <w:r w:rsidR="0086742E">
        <w:rPr>
          <w:lang w:val="en-GB"/>
        </w:rPr>
        <w:t>of</w:t>
      </w:r>
      <w:r w:rsidRPr="000B5578">
        <w:rPr>
          <w:lang w:val="en-GB"/>
        </w:rPr>
        <w:t xml:space="preserve"> gene </w:t>
      </w:r>
      <w:r w:rsidR="0086742E">
        <w:rPr>
          <w:lang w:val="en-GB"/>
        </w:rPr>
        <w:t xml:space="preserve">/age </w:t>
      </w:r>
      <w:r>
        <w:rPr>
          <w:lang w:val="en-GB"/>
        </w:rPr>
        <w:t xml:space="preserve">but need to be demonstrated </w:t>
      </w:r>
      <w:r w:rsidRPr="000B5578">
        <w:rPr>
          <w:lang w:val="en-GB"/>
        </w:rPr>
        <w:t>(Grouz</w:t>
      </w:r>
      <w:r>
        <w:rPr>
          <w:lang w:val="en-GB"/>
        </w:rPr>
        <w:t>mann</w:t>
      </w:r>
      <w:r w:rsidRPr="000B5578">
        <w:rPr>
          <w:lang w:val="en-GB"/>
        </w:rPr>
        <w:t xml:space="preserve"> pers.comm.)</w:t>
      </w:r>
      <w:r>
        <w:rPr>
          <w:lang w:val="en-GB"/>
        </w:rPr>
        <w:t>.</w:t>
      </w:r>
    </w:p>
    <w:p w14:paraId="4086EF78" w14:textId="77777777" w:rsidR="009D15D1" w:rsidRDefault="009D15D1" w:rsidP="009D15D1">
      <w:pPr>
        <w:keepNext/>
      </w:pPr>
      <w:r w:rsidRPr="00C97537">
        <w:rPr>
          <w:noProof/>
        </w:rPr>
        <w:drawing>
          <wp:inline distT="0" distB="0" distL="0" distR="0" wp14:anchorId="71F23314" wp14:editId="11520A7F">
            <wp:extent cx="5656810" cy="3511811"/>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30" cy="3512444"/>
                    </a:xfrm>
                    <a:prstGeom prst="rect">
                      <a:avLst/>
                    </a:prstGeom>
                  </pic:spPr>
                </pic:pic>
              </a:graphicData>
            </a:graphic>
          </wp:inline>
        </w:drawing>
      </w:r>
    </w:p>
    <w:p w14:paraId="139D9A20" w14:textId="19C88708" w:rsidR="009D15D1" w:rsidRPr="000B5578" w:rsidRDefault="009D15D1" w:rsidP="006060D4">
      <w:pPr>
        <w:pStyle w:val="Lgende"/>
      </w:pPr>
      <w:r>
        <w:t xml:space="preserve"> </w:t>
      </w:r>
      <w:bookmarkStart w:id="30" w:name="_Toc69660391"/>
      <w:r>
        <w:t xml:space="preserve">Figure </w:t>
      </w:r>
      <w:fldSimple w:instr=" SEQ Figure \* ARABIC ">
        <w:r w:rsidR="006E48D8">
          <w:rPr>
            <w:noProof/>
          </w:rPr>
          <w:t>8</w:t>
        </w:r>
      </w:fldSimple>
      <w:r>
        <w:t xml:space="preserve"> Scatter-</w:t>
      </w:r>
      <w:r w:rsidRPr="000B5578">
        <w:t>Correlation plot : Log 10 value</w:t>
      </w:r>
      <w:r>
        <w:t xml:space="preserve"> Biomarkers</w:t>
      </w:r>
      <w:r w:rsidRPr="000B5578">
        <w:t>, method “</w:t>
      </w:r>
      <w:r w:rsidR="00A53571">
        <w:t>Pearson</w:t>
      </w:r>
      <w:r w:rsidRPr="000B5578">
        <w:t>”</w:t>
      </w:r>
      <w:bookmarkEnd w:id="30"/>
    </w:p>
    <w:p w14:paraId="4704A4FA" w14:textId="2E873C5F" w:rsidR="002E3C70" w:rsidRDefault="002E3C70" w:rsidP="002E3C70">
      <w:pPr>
        <w:keepNext/>
        <w:jc w:val="center"/>
        <w:rPr>
          <w:color w:val="000000"/>
          <w:shd w:val="clear" w:color="auto" w:fill="FFFFFF"/>
          <w:lang w:val="en-GB"/>
        </w:rPr>
      </w:pPr>
      <w:r>
        <w:rPr>
          <w:lang w:val="en-GB"/>
        </w:rPr>
        <w:br/>
      </w:r>
      <w:r w:rsidR="009D15D1" w:rsidRPr="00F7366C">
        <w:rPr>
          <w:lang w:val="en-GB"/>
        </w:rPr>
        <w:t>According</w:t>
      </w:r>
      <w:r w:rsidR="009D15D1">
        <w:rPr>
          <w:lang w:val="en-GB"/>
        </w:rPr>
        <w:t xml:space="preserve"> to</w:t>
      </w:r>
      <w:r w:rsidR="009D15D1" w:rsidRPr="00F7366C">
        <w:rPr>
          <w:lang w:val="en-GB"/>
        </w:rPr>
        <w:t xml:space="preserve"> </w:t>
      </w:r>
      <w:sdt>
        <w:sdtPr>
          <w:rPr>
            <w:lang w:val="en-GB"/>
          </w:rPr>
          <w:id w:val="2092044441"/>
          <w:citation/>
        </w:sdtPr>
        <w:sdtContent>
          <w:r w:rsidR="009D15D1">
            <w:rPr>
              <w:lang w:val="en-GB"/>
            </w:rPr>
            <w:fldChar w:fldCharType="begin"/>
          </w:r>
          <w:r w:rsidR="009D15D1">
            <w:rPr>
              <w:lang w:val="en-GB"/>
            </w:rPr>
            <w:instrText xml:space="preserve">CITATION Gra12 \l 4108 </w:instrText>
          </w:r>
          <w:r w:rsidR="009D15D1">
            <w:rPr>
              <w:lang w:val="en-GB"/>
            </w:rPr>
            <w:fldChar w:fldCharType="separate"/>
          </w:r>
          <w:r w:rsidR="002E6ED5" w:rsidRPr="002E6ED5">
            <w:rPr>
              <w:noProof/>
              <w:lang w:val="en-GB"/>
            </w:rPr>
            <w:t>(G. Eisenhofer, 2012)</w:t>
          </w:r>
          <w:r w:rsidR="009D15D1">
            <w:rPr>
              <w:lang w:val="en-GB"/>
            </w:rPr>
            <w:fldChar w:fldCharType="end"/>
          </w:r>
        </w:sdtContent>
      </w:sdt>
      <w:r w:rsidR="009D15D1" w:rsidRPr="00F7366C">
        <w:rPr>
          <w:lang w:val="en-GB"/>
        </w:rPr>
        <w:t xml:space="preserve"> </w:t>
      </w:r>
      <w:r w:rsidR="009D15D1">
        <w:rPr>
          <w:lang w:val="en-GB"/>
        </w:rPr>
        <w:t xml:space="preserve">and </w:t>
      </w:r>
      <w:sdt>
        <w:sdtPr>
          <w:rPr>
            <w:lang w:val="en-GB"/>
          </w:rPr>
          <w:id w:val="-689912667"/>
          <w:citation/>
        </w:sdtPr>
        <w:sdtContent>
          <w:r w:rsidR="009D15D1">
            <w:rPr>
              <w:lang w:val="en-GB"/>
            </w:rPr>
            <w:fldChar w:fldCharType="begin"/>
          </w:r>
          <w:r w:rsidR="009D15D1" w:rsidRPr="00EB4C00">
            <w:rPr>
              <w:lang w:val="en-GB"/>
            </w:rPr>
            <w:instrText xml:space="preserve"> CITATION Saw05 \l 4108 </w:instrText>
          </w:r>
          <w:r w:rsidR="009D15D1">
            <w:rPr>
              <w:lang w:val="en-GB"/>
            </w:rPr>
            <w:fldChar w:fldCharType="separate"/>
          </w:r>
          <w:r w:rsidR="002E6ED5" w:rsidRPr="002E6ED5">
            <w:rPr>
              <w:noProof/>
              <w:lang w:val="en-GB"/>
            </w:rPr>
            <w:t>(Sawka AM, 2005)</w:t>
          </w:r>
          <w:r w:rsidR="009D15D1">
            <w:rPr>
              <w:lang w:val="en-GB"/>
            </w:rPr>
            <w:fldChar w:fldCharType="end"/>
          </w:r>
        </w:sdtContent>
      </w:sdt>
      <w:r w:rsidR="009D15D1">
        <w:rPr>
          <w:lang w:val="en-GB"/>
        </w:rPr>
        <w:t xml:space="preserve"> b</w:t>
      </w:r>
      <w:r w:rsidR="009D15D1" w:rsidRPr="00F7366C">
        <w:rPr>
          <w:lang w:val="en-GB"/>
        </w:rPr>
        <w:t>iomarker production increase with</w:t>
      </w:r>
      <w:r w:rsidR="009D15D1">
        <w:rPr>
          <w:lang w:val="en-GB"/>
        </w:rPr>
        <w:t xml:space="preserve"> age at a mean rate of  </w:t>
      </w:r>
      <w:r w:rsidR="009D15D1" w:rsidRPr="00F7366C">
        <w:rPr>
          <w:color w:val="000000"/>
          <w:shd w:val="clear" w:color="auto" w:fill="FFFFFF"/>
          <w:lang w:val="en-GB"/>
        </w:rPr>
        <w:t>1.047 nmol/L </w:t>
      </w:r>
      <w:r w:rsidR="009D15D1">
        <w:rPr>
          <w:color w:val="000000"/>
          <w:shd w:val="clear" w:color="auto" w:fill="FFFFFF"/>
          <w:lang w:val="en-GB"/>
        </w:rPr>
        <w:t>/ year for NMNL. We found that</w:t>
      </w:r>
      <w:r w:rsidR="0086742E">
        <w:rPr>
          <w:color w:val="000000"/>
          <w:shd w:val="clear" w:color="auto" w:fill="FFFFFF"/>
          <w:lang w:val="en-GB"/>
        </w:rPr>
        <w:t>,</w:t>
      </w:r>
      <w:r w:rsidR="009D15D1">
        <w:rPr>
          <w:color w:val="000000"/>
          <w:shd w:val="clear" w:color="auto" w:fill="FFFFFF"/>
          <w:lang w:val="en-GB"/>
        </w:rPr>
        <w:t xml:space="preserve"> our samples lie within worldwide published mean rate (slope of regression line)</w:t>
      </w:r>
      <w:r>
        <w:rPr>
          <w:color w:val="000000"/>
          <w:shd w:val="clear" w:color="auto" w:fill="FFFFFF"/>
          <w:lang w:val="en-GB"/>
        </w:rPr>
        <w:t xml:space="preserve">; it </w:t>
      </w:r>
      <w:r w:rsidR="009D15D1">
        <w:rPr>
          <w:color w:val="000000"/>
          <w:shd w:val="clear" w:color="auto" w:fill="FFFFFF"/>
          <w:lang w:val="en-GB"/>
        </w:rPr>
        <w:t xml:space="preserve">is presented in figure </w:t>
      </w:r>
      <w:r w:rsidR="0086742E">
        <w:rPr>
          <w:color w:val="000000"/>
          <w:shd w:val="clear" w:color="auto" w:fill="FFFFFF"/>
          <w:lang w:val="en-GB"/>
        </w:rPr>
        <w:t>9</w:t>
      </w:r>
      <w:r w:rsidR="009D15D1">
        <w:rPr>
          <w:color w:val="000000"/>
          <w:shd w:val="clear" w:color="auto" w:fill="FFFFFF"/>
          <w:lang w:val="en-GB"/>
        </w:rPr>
        <w:t xml:space="preserve">. </w:t>
      </w:r>
    </w:p>
    <w:p w14:paraId="313FBDE9" w14:textId="1523E56D" w:rsidR="009D15D1" w:rsidRPr="00695ADF" w:rsidRDefault="009D15D1" w:rsidP="002E3C70">
      <w:pPr>
        <w:keepNext/>
        <w:jc w:val="center"/>
        <w:rPr>
          <w:lang w:val="en-GB"/>
        </w:rPr>
      </w:pPr>
      <w:r>
        <w:rPr>
          <w:color w:val="000000"/>
          <w:shd w:val="clear" w:color="auto" w:fill="FFFFFF"/>
          <w:lang w:val="en-GB"/>
        </w:rPr>
        <w:br/>
      </w:r>
      <w:r w:rsidRPr="00695ADF">
        <w:rPr>
          <w:noProof/>
        </w:rPr>
        <w:drawing>
          <wp:inline distT="0" distB="0" distL="0" distR="0" wp14:anchorId="2018A3B1" wp14:editId="184FBF58">
            <wp:extent cx="4647333" cy="1893976"/>
            <wp:effectExtent l="0" t="0" r="127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982"/>
                    <a:stretch/>
                  </pic:blipFill>
                  <pic:spPr bwMode="auto">
                    <a:xfrm>
                      <a:off x="0" y="0"/>
                      <a:ext cx="4678227" cy="1906567"/>
                    </a:xfrm>
                    <a:prstGeom prst="rect">
                      <a:avLst/>
                    </a:prstGeom>
                    <a:ln>
                      <a:noFill/>
                    </a:ln>
                    <a:extLst>
                      <a:ext uri="{53640926-AAD7-44D8-BBD7-CCE9431645EC}">
                        <a14:shadowObscured xmlns:a14="http://schemas.microsoft.com/office/drawing/2010/main"/>
                      </a:ext>
                    </a:extLst>
                  </pic:spPr>
                </pic:pic>
              </a:graphicData>
            </a:graphic>
          </wp:inline>
        </w:drawing>
      </w:r>
    </w:p>
    <w:p w14:paraId="75656709" w14:textId="4281F8D7" w:rsidR="009D15D1" w:rsidRDefault="009D15D1" w:rsidP="006060D4">
      <w:pPr>
        <w:pStyle w:val="Lgende"/>
      </w:pPr>
      <w:bookmarkStart w:id="31" w:name="_Toc69660392"/>
      <w:r>
        <w:t xml:space="preserve">Figure </w:t>
      </w:r>
      <w:fldSimple w:instr=" SEQ Figure \* ARABIC ">
        <w:r w:rsidR="006E48D8">
          <w:rPr>
            <w:noProof/>
          </w:rPr>
          <w:t>9</w:t>
        </w:r>
      </w:fldSimple>
      <w:r>
        <w:t xml:space="preserve"> Regression line for log10 NMNL biomarkers vs Age</w:t>
      </w:r>
      <w:bookmarkEnd w:id="31"/>
    </w:p>
    <w:p w14:paraId="4E2ECAD7" w14:textId="196DCCC8" w:rsidR="009D15D1" w:rsidRDefault="009D15D1" w:rsidP="006060D4">
      <w:pPr>
        <w:pStyle w:val="Lgende"/>
      </w:pPr>
      <w:r>
        <w:t xml:space="preserve"> N=220</w:t>
      </w:r>
      <w:r w:rsidR="00A25AA8">
        <w:t>ID ,</w:t>
      </w:r>
      <w:r>
        <w:t>1405 points of measures</w:t>
      </w:r>
      <w:r w:rsidR="00CE48FF">
        <w:t>.</w:t>
      </w:r>
      <w:r w:rsidR="00A25AA8">
        <w:t xml:space="preserve"> </w:t>
      </w:r>
      <w:r w:rsidR="00CE48FF">
        <w:t>Note:</w:t>
      </w:r>
      <w:r w:rsidR="00A25AA8">
        <w:t xml:space="preserve"> </w:t>
      </w:r>
      <w:r w:rsidR="005747EC">
        <w:t xml:space="preserve">Slope is given in </w:t>
      </w:r>
      <w:r w:rsidR="00CE48FF">
        <w:t>raw</w:t>
      </w:r>
      <w:r w:rsidR="005747EC">
        <w:t xml:space="preserve"> value </w:t>
      </w:r>
      <w:r w:rsidR="00CE48FF">
        <w:t>of NMNL</w:t>
      </w:r>
      <w:r w:rsidR="005747EC">
        <w:t xml:space="preserve"> </w:t>
      </w:r>
      <w:r w:rsidR="00A25AA8">
        <w:t>.</w:t>
      </w:r>
    </w:p>
    <w:p w14:paraId="74287CA2" w14:textId="77777777" w:rsidR="009D15D1" w:rsidRDefault="009D15D1" w:rsidP="009D15D1">
      <w:pPr>
        <w:rPr>
          <w:lang w:val="en-GB"/>
        </w:rPr>
      </w:pPr>
    </w:p>
    <w:p w14:paraId="50424D95" w14:textId="77777777" w:rsidR="009D15D1" w:rsidRDefault="009D15D1" w:rsidP="009D15D1">
      <w:pPr>
        <w:rPr>
          <w:lang w:val="en-GB"/>
        </w:rPr>
      </w:pPr>
    </w:p>
    <w:p w14:paraId="1AA73B5A" w14:textId="77777777" w:rsidR="009D15D1" w:rsidRDefault="009D15D1" w:rsidP="009D15D1">
      <w:pPr>
        <w:rPr>
          <w:lang w:val="en-GB"/>
        </w:rPr>
      </w:pPr>
    </w:p>
    <w:p w14:paraId="1C9CA697" w14:textId="77777777" w:rsidR="009D15D1" w:rsidRDefault="009D15D1" w:rsidP="002E6ED5">
      <w:pPr>
        <w:pStyle w:val="Titre3"/>
      </w:pPr>
      <w:bookmarkStart w:id="32" w:name="_Toc69746452"/>
      <w:r>
        <w:t>Interactions</w:t>
      </w:r>
      <w:bookmarkEnd w:id="32"/>
    </w:p>
    <w:p w14:paraId="1D24CA34" w14:textId="3E61DB04" w:rsidR="000F34B2" w:rsidRDefault="009D15D1" w:rsidP="000F34B2">
      <w:pPr>
        <w:jc w:val="both"/>
        <w:rPr>
          <w:lang w:val="en-GB"/>
        </w:rPr>
      </w:pPr>
      <w:r>
        <w:rPr>
          <w:lang w:val="en-GB"/>
        </w:rPr>
        <w:t xml:space="preserve">We say that </w:t>
      </w:r>
      <w:r w:rsidRPr="009C6AFE">
        <w:rPr>
          <w:lang w:val="en-GB"/>
        </w:rPr>
        <w:t xml:space="preserve">Interaction occur when the effect of one variable </w:t>
      </w:r>
      <w:r w:rsidR="008B1180">
        <w:rPr>
          <w:lang w:val="en-GB"/>
        </w:rPr>
        <w:t xml:space="preserve">on the outcome </w:t>
      </w:r>
      <w:r w:rsidRPr="009C6AFE">
        <w:rPr>
          <w:lang w:val="en-GB"/>
        </w:rPr>
        <w:t>depends on the value of another variable</w:t>
      </w:r>
      <w:r>
        <w:rPr>
          <w:lang w:val="en-GB"/>
        </w:rPr>
        <w:t xml:space="preserve">, that is the value of the response variable is modified by the two-way factors interactions. In some case like the Ancova model s.s.  the interactions between a factor and a continuous variable  is interpreted as the change in slope between the  levels of that factor given contrasts </w:t>
      </w:r>
      <w:r w:rsidR="008B1180">
        <w:rPr>
          <w:lang w:val="en-GB"/>
        </w:rPr>
        <w:t xml:space="preserve">matrix </w:t>
      </w:r>
      <w:r>
        <w:rPr>
          <w:lang w:val="en-GB"/>
        </w:rPr>
        <w:t xml:space="preserve"> is “treatment” </w:t>
      </w:r>
      <w:sdt>
        <w:sdtPr>
          <w:rPr>
            <w:lang w:val="en-GB"/>
          </w:rPr>
          <w:id w:val="621116938"/>
          <w:citation/>
        </w:sdtPr>
        <w:sdtContent>
          <w:r>
            <w:rPr>
              <w:lang w:val="en-GB"/>
            </w:rPr>
            <w:fldChar w:fldCharType="begin"/>
          </w:r>
          <w:r w:rsidRPr="009C6AFE">
            <w:rPr>
              <w:lang w:val="en-GB"/>
            </w:rPr>
            <w:instrText xml:space="preserve"> CITATION JFo02 \l 4108 </w:instrText>
          </w:r>
          <w:r>
            <w:rPr>
              <w:lang w:val="en-GB"/>
            </w:rPr>
            <w:fldChar w:fldCharType="separate"/>
          </w:r>
          <w:r w:rsidR="002E6ED5" w:rsidRPr="002E6ED5">
            <w:rPr>
              <w:noProof/>
              <w:lang w:val="en-GB"/>
            </w:rPr>
            <w:t>(J.Fox, 2002)</w:t>
          </w:r>
          <w:r>
            <w:rPr>
              <w:lang w:val="en-GB"/>
            </w:rPr>
            <w:fldChar w:fldCharType="end"/>
          </w:r>
        </w:sdtContent>
      </w:sdt>
      <w:r>
        <w:rPr>
          <w:lang w:val="en-GB"/>
        </w:rPr>
        <w:t>. Increasing interactions numbers</w:t>
      </w:r>
      <w:r>
        <w:rPr>
          <w:rStyle w:val="Appelnotedebasdep"/>
          <w:lang w:val="en-GB"/>
        </w:rPr>
        <w:footnoteReference w:id="18"/>
      </w:r>
      <w:r>
        <w:rPr>
          <w:lang w:val="en-GB"/>
        </w:rPr>
        <w:t xml:space="preserve">  between static predictors complexify model interpretations. The easiest way to suspect interaction is to plot a mean response through levels</w:t>
      </w:r>
      <w:r w:rsidRPr="00A6176C">
        <w:rPr>
          <w:lang w:val="en-GB"/>
        </w:rPr>
        <w:t xml:space="preserve"> </w:t>
      </w:r>
      <w:r>
        <w:rPr>
          <w:lang w:val="en-GB"/>
        </w:rPr>
        <w:t>E(Y| Factor levels)</w:t>
      </w:r>
      <w:r w:rsidR="008B1180">
        <w:rPr>
          <w:lang w:val="en-GB"/>
        </w:rPr>
        <w:t>.</w:t>
      </w:r>
      <w:r>
        <w:rPr>
          <w:lang w:val="en-GB"/>
        </w:rPr>
        <w:t xml:space="preserve"> Figure </w:t>
      </w:r>
      <w:r w:rsidR="000F34B2">
        <w:rPr>
          <w:lang w:val="en-GB"/>
        </w:rPr>
        <w:t xml:space="preserve">10 </w:t>
      </w:r>
      <w:r>
        <w:rPr>
          <w:lang w:val="en-GB"/>
        </w:rPr>
        <w:t>present you these interactions  knowing that 90</w:t>
      </w:r>
      <w:r w:rsidRPr="00312254">
        <w:rPr>
          <w:vertAlign w:val="superscript"/>
          <w:lang w:val="en-GB"/>
        </w:rPr>
        <w:t>o</w:t>
      </w:r>
      <w:r>
        <w:rPr>
          <w:lang w:val="en-GB"/>
        </w:rPr>
        <w:t xml:space="preserve"> crossing lines is a sign of strong interactions and parallel one </w:t>
      </w:r>
      <w:r w:rsidR="000F34B2">
        <w:rPr>
          <w:lang w:val="en-GB"/>
        </w:rPr>
        <w:t>none</w:t>
      </w:r>
      <w:r>
        <w:rPr>
          <w:lang w:val="en-GB"/>
        </w:rPr>
        <w:t>:</w:t>
      </w:r>
    </w:p>
    <w:p w14:paraId="2BF03F27" w14:textId="52583637" w:rsidR="009D15D1" w:rsidRPr="00A6176C" w:rsidRDefault="009D15D1" w:rsidP="000F34B2">
      <w:pPr>
        <w:jc w:val="center"/>
        <w:rPr>
          <w:lang w:val="en-GB"/>
        </w:rPr>
      </w:pPr>
      <w:r>
        <w:rPr>
          <w:noProof/>
        </w:rPr>
        <w:drawing>
          <wp:inline distT="0" distB="0" distL="0" distR="0" wp14:anchorId="4F832671" wp14:editId="2C0AFA89">
            <wp:extent cx="4771019" cy="27847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a:extLst>
                        <a:ext uri="{28A0092B-C50C-407E-A947-70E740481C1C}">
                          <a14:useLocalDpi xmlns:a14="http://schemas.microsoft.com/office/drawing/2010/main" val="0"/>
                        </a:ext>
                      </a:extLst>
                    </a:blip>
                    <a:stretch>
                      <a:fillRect/>
                    </a:stretch>
                  </pic:blipFill>
                  <pic:spPr>
                    <a:xfrm>
                      <a:off x="0" y="0"/>
                      <a:ext cx="4789668" cy="2795649"/>
                    </a:xfrm>
                    <a:prstGeom prst="rect">
                      <a:avLst/>
                    </a:prstGeom>
                  </pic:spPr>
                </pic:pic>
              </a:graphicData>
            </a:graphic>
          </wp:inline>
        </w:drawing>
      </w:r>
      <w:r>
        <w:rPr>
          <w:noProof/>
          <w:lang w:val="en-GB"/>
        </w:rPr>
        <w:drawing>
          <wp:inline distT="0" distB="0" distL="0" distR="0" wp14:anchorId="7CBFEE99" wp14:editId="53705633">
            <wp:extent cx="4961860" cy="28626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a:extLst>
                        <a:ext uri="{28A0092B-C50C-407E-A947-70E740481C1C}">
                          <a14:useLocalDpi xmlns:a14="http://schemas.microsoft.com/office/drawing/2010/main" val="0"/>
                        </a:ext>
                      </a:extLst>
                    </a:blip>
                    <a:stretch>
                      <a:fillRect/>
                    </a:stretch>
                  </pic:blipFill>
                  <pic:spPr>
                    <a:xfrm>
                      <a:off x="0" y="0"/>
                      <a:ext cx="4984883" cy="2875979"/>
                    </a:xfrm>
                    <a:prstGeom prst="rect">
                      <a:avLst/>
                    </a:prstGeom>
                  </pic:spPr>
                </pic:pic>
              </a:graphicData>
            </a:graphic>
          </wp:inline>
        </w:drawing>
      </w:r>
    </w:p>
    <w:p w14:paraId="3AB3807A" w14:textId="77777777" w:rsidR="009D15D1" w:rsidRDefault="009D15D1" w:rsidP="006060D4">
      <w:pPr>
        <w:pStyle w:val="Lgende"/>
      </w:pPr>
      <w:r>
        <w:rPr>
          <w:noProof/>
        </w:rPr>
        <w:drawing>
          <wp:inline distT="0" distB="0" distL="0" distR="0" wp14:anchorId="046EE087" wp14:editId="2CA85471">
            <wp:extent cx="5600798" cy="298620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a:extLst>
                        <a:ext uri="{28A0092B-C50C-407E-A947-70E740481C1C}">
                          <a14:useLocalDpi xmlns:a14="http://schemas.microsoft.com/office/drawing/2010/main" val="0"/>
                        </a:ext>
                      </a:extLst>
                    </a:blip>
                    <a:stretch>
                      <a:fillRect/>
                    </a:stretch>
                  </pic:blipFill>
                  <pic:spPr>
                    <a:xfrm>
                      <a:off x="0" y="0"/>
                      <a:ext cx="5612312" cy="2992342"/>
                    </a:xfrm>
                    <a:prstGeom prst="rect">
                      <a:avLst/>
                    </a:prstGeom>
                  </pic:spPr>
                </pic:pic>
              </a:graphicData>
            </a:graphic>
          </wp:inline>
        </w:drawing>
      </w:r>
    </w:p>
    <w:p w14:paraId="75F74496" w14:textId="7ECFBEAB" w:rsidR="00DB27C1" w:rsidRDefault="00DB27C1" w:rsidP="006060D4">
      <w:pPr>
        <w:pStyle w:val="Lgende"/>
      </w:pPr>
      <w:bookmarkStart w:id="33" w:name="_Toc69660393"/>
      <w:r>
        <w:t xml:space="preserve">Figure </w:t>
      </w:r>
      <w:fldSimple w:instr=" SEQ Figure \* ARABIC ">
        <w:r w:rsidR="006E48D8">
          <w:rPr>
            <w:noProof/>
          </w:rPr>
          <w:t>10</w:t>
        </w:r>
      </w:fldSimple>
      <w:r>
        <w:t xml:space="preserve"> Two-ways factors interactions plot | mean log 10 (MNL)</w:t>
      </w:r>
      <w:bookmarkEnd w:id="33"/>
    </w:p>
    <w:p w14:paraId="1354A2D6" w14:textId="77777777" w:rsidR="009D15D1" w:rsidRDefault="009D15D1" w:rsidP="009D15D1">
      <w:pPr>
        <w:rPr>
          <w:lang w:val="en-GB"/>
        </w:rPr>
      </w:pPr>
    </w:p>
    <w:p w14:paraId="30F7AF67" w14:textId="299ED14A" w:rsidR="009D15D1" w:rsidRDefault="009D15D1" w:rsidP="009D15D1">
      <w:pPr>
        <w:jc w:val="both"/>
        <w:rPr>
          <w:lang w:val="en-GB"/>
        </w:rPr>
      </w:pPr>
      <w:r>
        <w:rPr>
          <w:lang w:val="en-GB"/>
        </w:rPr>
        <w:t xml:space="preserve">As suspected in the data processing and from literature review  age-gender response for PHEO won’t presents many differences. Note that top figure shows that women </w:t>
      </w:r>
      <w:r w:rsidR="000F34B2">
        <w:rPr>
          <w:lang w:val="en-GB"/>
        </w:rPr>
        <w:t>possibly</w:t>
      </w:r>
      <w:r>
        <w:rPr>
          <w:lang w:val="en-GB"/>
        </w:rPr>
        <w:t xml:space="preserve"> increase their value post-menopause. This has not been investigated further. Middle shows that moderate interactions occur between genes and age (model will confirm it’s is significant</w:t>
      </w:r>
      <w:r w:rsidR="000F34B2">
        <w:rPr>
          <w:lang w:val="en-GB"/>
        </w:rPr>
        <w:t>)</w:t>
      </w:r>
      <w:r>
        <w:rPr>
          <w:lang w:val="en-GB"/>
        </w:rPr>
        <w:t>.</w:t>
      </w:r>
      <w:r w:rsidR="000F34B2">
        <w:rPr>
          <w:lang w:val="en-GB"/>
        </w:rPr>
        <w:t xml:space="preserve"> </w:t>
      </w:r>
      <w:r>
        <w:rPr>
          <w:lang w:val="en-GB"/>
        </w:rPr>
        <w:t>Bottom interactions between genes and sex don’t show many differences in their mean (NF1 unreliable as Nwomen=2). Interactions will be reviewed in chapter 3 and marginal principles will apply for their models’ inclusions.</w:t>
      </w:r>
      <w:sdt>
        <w:sdtPr>
          <w:rPr>
            <w:lang w:val="en-GB"/>
          </w:rPr>
          <w:id w:val="-361518562"/>
          <w:citation/>
        </w:sdtPr>
        <w:sdtContent>
          <w:r>
            <w:rPr>
              <w:lang w:val="en-GB"/>
            </w:rPr>
            <w:fldChar w:fldCharType="begin"/>
          </w:r>
          <w:r w:rsidRPr="009F604E">
            <w:rPr>
              <w:lang w:val="en-GB"/>
            </w:rPr>
            <w:instrText xml:space="preserve"> CITATION JFo02 \l 4108 </w:instrText>
          </w:r>
          <w:r>
            <w:rPr>
              <w:lang w:val="en-GB"/>
            </w:rPr>
            <w:fldChar w:fldCharType="separate"/>
          </w:r>
          <w:r w:rsidR="002E6ED5">
            <w:rPr>
              <w:noProof/>
              <w:lang w:val="en-GB"/>
            </w:rPr>
            <w:t xml:space="preserve"> </w:t>
          </w:r>
          <w:r w:rsidR="002E6ED5" w:rsidRPr="002E6ED5">
            <w:rPr>
              <w:noProof/>
              <w:lang w:val="en-GB"/>
            </w:rPr>
            <w:t>(J.Fox, 2002)</w:t>
          </w:r>
          <w:r>
            <w:rPr>
              <w:lang w:val="en-GB"/>
            </w:rPr>
            <w:fldChar w:fldCharType="end"/>
          </w:r>
        </w:sdtContent>
      </w:sdt>
      <w:r>
        <w:rPr>
          <w:lang w:val="en-GB"/>
        </w:rPr>
        <w:t>.</w:t>
      </w:r>
    </w:p>
    <w:p w14:paraId="74CD31BF" w14:textId="77777777" w:rsidR="003B0110" w:rsidRDefault="009D15D1" w:rsidP="002E6ED5">
      <w:pPr>
        <w:pStyle w:val="Titre3"/>
      </w:pPr>
      <w:bookmarkStart w:id="34" w:name="_Toc69746453"/>
      <w:r>
        <w:t>Missing data</w:t>
      </w:r>
      <w:r>
        <w:rPr>
          <w:rStyle w:val="Appelnotedebasdep"/>
        </w:rPr>
        <w:footnoteReference w:id="19"/>
      </w:r>
      <w:bookmarkEnd w:id="34"/>
      <w:r>
        <w:t xml:space="preserve">  </w:t>
      </w:r>
    </w:p>
    <w:p w14:paraId="06FE403B" w14:textId="4CCFBF86" w:rsidR="009D15D1" w:rsidRPr="007A277C" w:rsidRDefault="009D15D1" w:rsidP="003B0110">
      <w:pPr>
        <w:rPr>
          <w:lang w:val="en-GB"/>
        </w:rPr>
      </w:pPr>
      <w:r w:rsidRPr="003B0110">
        <w:rPr>
          <w:lang w:val="en-GB"/>
        </w:rPr>
        <w:t>Missing data can take different forms and is reviewed by</w:t>
      </w:r>
      <w:sdt>
        <w:sdtPr>
          <w:id w:val="555279692"/>
          <w:citation/>
        </w:sdtPr>
        <w:sdtContent>
          <w:r w:rsidRPr="003B0110">
            <w:fldChar w:fldCharType="begin"/>
          </w:r>
          <w:r w:rsidRPr="003B0110">
            <w:rPr>
              <w:lang w:val="en-GB"/>
            </w:rPr>
            <w:instrText xml:space="preserve"> CITATION Lit02 \l 4108 </w:instrText>
          </w:r>
          <w:r w:rsidRPr="003B0110">
            <w:fldChar w:fldCharType="separate"/>
          </w:r>
          <w:r w:rsidR="002E6ED5">
            <w:rPr>
              <w:noProof/>
              <w:lang w:val="en-GB"/>
            </w:rPr>
            <w:t xml:space="preserve"> </w:t>
          </w:r>
          <w:r w:rsidR="002E6ED5" w:rsidRPr="002E6ED5">
            <w:rPr>
              <w:noProof/>
              <w:lang w:val="en-GB"/>
            </w:rPr>
            <w:t>(Little, 2002)</w:t>
          </w:r>
          <w:r w:rsidRPr="003B0110">
            <w:fldChar w:fldCharType="end"/>
          </w:r>
        </w:sdtContent>
      </w:sdt>
      <w:r w:rsidRPr="003B0110">
        <w:rPr>
          <w:lang w:val="en-GB"/>
        </w:rPr>
        <w:t xml:space="preserve">. </w:t>
      </w:r>
      <w:r w:rsidRPr="007A277C">
        <w:rPr>
          <w:lang w:val="en-GB"/>
        </w:rPr>
        <w:t xml:space="preserve">To summarize, there is 3 types of </w:t>
      </w:r>
      <w:r w:rsidR="003B0110" w:rsidRPr="007A277C">
        <w:rPr>
          <w:lang w:val="en-GB"/>
        </w:rPr>
        <w:t>missingness:</w:t>
      </w:r>
    </w:p>
    <w:p w14:paraId="62F2C37D" w14:textId="127F630F" w:rsidR="009D15D1" w:rsidRPr="003B0110" w:rsidRDefault="009D15D1" w:rsidP="003B0110">
      <w:pPr>
        <w:pStyle w:val="Paragraphedeliste"/>
        <w:numPr>
          <w:ilvl w:val="0"/>
          <w:numId w:val="25"/>
        </w:numPr>
        <w:rPr>
          <w:lang w:val="en-GB"/>
        </w:rPr>
      </w:pPr>
      <w:r w:rsidRPr="003B0110">
        <w:rPr>
          <w:lang w:val="en-GB"/>
        </w:rPr>
        <w:t>Missing Completely At Random (MCAR)</w:t>
      </w:r>
    </w:p>
    <w:p w14:paraId="5462C1FA" w14:textId="77777777" w:rsidR="000F34B2" w:rsidRDefault="009D15D1" w:rsidP="003B0110">
      <w:pPr>
        <w:rPr>
          <w:lang w:val="en-GB"/>
        </w:rPr>
      </w:pPr>
      <w:r w:rsidRPr="0052659C">
        <w:rPr>
          <w:lang w:val="en-GB"/>
        </w:rPr>
        <w:t>The probability or cause of missingness neither depends on X</w:t>
      </w:r>
      <w:r w:rsidRPr="0052659C">
        <w:rPr>
          <w:vertAlign w:val="subscript"/>
          <w:lang w:val="en-GB"/>
        </w:rPr>
        <w:t>is</w:t>
      </w:r>
      <w:r w:rsidRPr="0052659C">
        <w:rPr>
          <w:lang w:val="en-GB"/>
        </w:rPr>
        <w:t xml:space="preserve"> nor on Y</w:t>
      </w:r>
      <w:r w:rsidRPr="0052659C">
        <w:rPr>
          <w:vertAlign w:val="subscript"/>
          <w:lang w:val="en-GB"/>
        </w:rPr>
        <w:t>ij</w:t>
      </w:r>
      <w:r w:rsidRPr="0052659C">
        <w:rPr>
          <w:lang w:val="en-GB"/>
        </w:rPr>
        <w:t>.</w:t>
      </w:r>
    </w:p>
    <w:p w14:paraId="16428B1F" w14:textId="2E459C5D" w:rsidR="009D15D1" w:rsidRPr="000F34B2" w:rsidRDefault="009D15D1" w:rsidP="003B0110">
      <w:pPr>
        <w:rPr>
          <w:lang w:val="en-GB"/>
        </w:rPr>
      </w:pPr>
      <w:r w:rsidRPr="0052659C">
        <w:rPr>
          <w:lang w:val="en-GB"/>
        </w:rPr>
        <w:t xml:space="preserve"> </w:t>
      </w:r>
      <w:r w:rsidRPr="000F34B2">
        <w:rPr>
          <w:lang w:val="en-GB"/>
        </w:rPr>
        <w:t>Example: Some responses were accidentally deleted.</w:t>
      </w:r>
    </w:p>
    <w:p w14:paraId="11DFEFA5" w14:textId="5A8CC4E5" w:rsidR="009D15D1" w:rsidRDefault="009D15D1" w:rsidP="003B0110">
      <w:pPr>
        <w:pStyle w:val="Paragraphedeliste"/>
        <w:numPr>
          <w:ilvl w:val="0"/>
          <w:numId w:val="25"/>
        </w:numPr>
      </w:pPr>
      <w:r w:rsidRPr="005377A1">
        <w:t>Missing At Random (MAR)</w:t>
      </w:r>
    </w:p>
    <w:p w14:paraId="56F93613" w14:textId="68ACD737" w:rsidR="009D15D1" w:rsidRPr="0052659C" w:rsidRDefault="009D15D1" w:rsidP="003B0110">
      <w:pPr>
        <w:rPr>
          <w:lang w:val="en-GB"/>
        </w:rPr>
      </w:pPr>
      <w:r w:rsidRPr="0052659C">
        <w:rPr>
          <w:lang w:val="en-GB"/>
        </w:rPr>
        <w:t>The probability or cause of missingness depends on X</w:t>
      </w:r>
      <w:r w:rsidRPr="0052659C">
        <w:rPr>
          <w:vertAlign w:val="subscript"/>
          <w:lang w:val="en-GB"/>
        </w:rPr>
        <w:t>is</w:t>
      </w:r>
      <w:r w:rsidRPr="0052659C">
        <w:rPr>
          <w:lang w:val="en-GB"/>
        </w:rPr>
        <w:t xml:space="preserve">  but not on Y</w:t>
      </w:r>
      <w:r w:rsidRPr="0052659C">
        <w:rPr>
          <w:vertAlign w:val="subscript"/>
          <w:lang w:val="en-GB"/>
        </w:rPr>
        <w:t>ij</w:t>
      </w:r>
      <w:r w:rsidRPr="0052659C">
        <w:rPr>
          <w:lang w:val="en-GB"/>
        </w:rPr>
        <w:t xml:space="preserve">. </w:t>
      </w:r>
      <w:r w:rsidR="000F34B2">
        <w:rPr>
          <w:lang w:val="en-GB"/>
        </w:rPr>
        <w:t xml:space="preserve"> </w:t>
      </w:r>
      <w:r w:rsidRPr="0052659C">
        <w:rPr>
          <w:lang w:val="en-GB"/>
        </w:rPr>
        <w:t>Example: Some Patients don’t want to be tested for genes categories.</w:t>
      </w:r>
    </w:p>
    <w:p w14:paraId="319C6C64" w14:textId="1D016B84" w:rsidR="009D15D1" w:rsidRPr="003B0110" w:rsidRDefault="009D15D1" w:rsidP="003B0110">
      <w:pPr>
        <w:pStyle w:val="Paragraphedeliste"/>
        <w:numPr>
          <w:ilvl w:val="0"/>
          <w:numId w:val="25"/>
        </w:numPr>
        <w:rPr>
          <w:lang w:val="en-GB"/>
        </w:rPr>
      </w:pPr>
      <w:r w:rsidRPr="003B0110">
        <w:rPr>
          <w:lang w:val="en-GB"/>
        </w:rPr>
        <w:t>Non Missing At Random (NMAR)</w:t>
      </w:r>
    </w:p>
    <w:p w14:paraId="58F70AF9" w14:textId="77777777" w:rsidR="009D15D1" w:rsidRPr="005B3484" w:rsidRDefault="009D15D1" w:rsidP="009D15D1">
      <w:pPr>
        <w:shd w:val="clear" w:color="auto" w:fill="FFFFFF"/>
        <w:spacing w:before="100" w:beforeAutospacing="1" w:after="100" w:afterAutospacing="1" w:line="240" w:lineRule="auto"/>
        <w:rPr>
          <w:bCs/>
          <w:lang w:val="en-GB"/>
        </w:rPr>
      </w:pPr>
      <w:r>
        <w:rPr>
          <w:bCs/>
          <w:lang w:val="en-GB"/>
        </w:rPr>
        <w:t>The probability of missing</w:t>
      </w:r>
      <w:r w:rsidRPr="005B3484">
        <w:rPr>
          <w:bCs/>
          <w:lang w:val="en-GB"/>
        </w:rPr>
        <w:t xml:space="preserve"> depends on Y (and possibly on X).</w:t>
      </w:r>
      <w:r>
        <w:rPr>
          <w:bCs/>
          <w:lang w:val="en-GB"/>
        </w:rPr>
        <w:t xml:space="preserve"> </w:t>
      </w:r>
      <w:r w:rsidRPr="005B3484">
        <w:rPr>
          <w:bCs/>
          <w:lang w:val="en-GB"/>
        </w:rPr>
        <w:t xml:space="preserve">Example: Participants </w:t>
      </w:r>
      <w:r>
        <w:rPr>
          <w:bCs/>
          <w:lang w:val="en-GB"/>
        </w:rPr>
        <w:t>get early in surgery due to reaching URL limits</w:t>
      </w:r>
      <w:r w:rsidRPr="005B3484">
        <w:rPr>
          <w:bCs/>
          <w:lang w:val="en-GB"/>
        </w:rPr>
        <w:t>.</w:t>
      </w:r>
    </w:p>
    <w:p w14:paraId="2745AF9E" w14:textId="625F35DE" w:rsidR="009D15D1" w:rsidRDefault="009D15D1" w:rsidP="009D15D1">
      <w:pPr>
        <w:jc w:val="both"/>
        <w:rPr>
          <w:lang w:val="en-GB"/>
        </w:rPr>
      </w:pPr>
      <w:r>
        <w:rPr>
          <w:lang w:val="en-GB"/>
        </w:rPr>
        <w:t>All the forms of missing data are common in longitudinal data sets due to complexity,</w:t>
      </w:r>
      <w:r w:rsidR="003B0110">
        <w:rPr>
          <w:lang w:val="en-GB"/>
        </w:rPr>
        <w:t xml:space="preserve"> </w:t>
      </w:r>
      <w:r>
        <w:rPr>
          <w:lang w:val="en-GB"/>
        </w:rPr>
        <w:t>size of data collection and task involved</w:t>
      </w:r>
      <w:r w:rsidR="000F34B2">
        <w:rPr>
          <w:lang w:val="en-GB"/>
        </w:rPr>
        <w:t xml:space="preserve">; </w:t>
      </w:r>
      <w:r>
        <w:rPr>
          <w:lang w:val="en-GB"/>
        </w:rPr>
        <w:t>but also the fact that human beings are involved neither infallible nor perfectly compliant with research protocols</w:t>
      </w:r>
      <w:r w:rsidR="000F34B2">
        <w:rPr>
          <w:lang w:val="en-GB"/>
        </w:rPr>
        <w:t xml:space="preserve"> result in NA values</w:t>
      </w:r>
      <w:r>
        <w:rPr>
          <w:lang w:val="en-GB"/>
        </w:rPr>
        <w:t>.</w:t>
      </w:r>
      <w:r w:rsidRPr="00010F3F">
        <w:rPr>
          <w:lang w:val="en-GB"/>
        </w:rPr>
        <w:t xml:space="preserve"> </w:t>
      </w:r>
      <w:r w:rsidR="000F34B2">
        <w:rPr>
          <w:lang w:val="en-GB"/>
        </w:rPr>
        <w:t>Moreover t</w:t>
      </w:r>
      <w:r>
        <w:rPr>
          <w:lang w:val="en-GB"/>
        </w:rPr>
        <w:t>his kind of patterns occur naturally in observational studies where we do not have control on subjects to be measured.</w:t>
      </w:r>
      <w:sdt>
        <w:sdtPr>
          <w:rPr>
            <w:lang w:val="en-GB"/>
          </w:rPr>
          <w:id w:val="-112602642"/>
          <w:citation/>
        </w:sdtPr>
        <w:sdtContent>
          <w:r>
            <w:rPr>
              <w:lang w:val="en-GB"/>
            </w:rPr>
            <w:fldChar w:fldCharType="begin"/>
          </w:r>
          <w:r w:rsidRPr="0081087A">
            <w:rPr>
              <w:lang w:val="en-GB"/>
            </w:rPr>
            <w:instrText xml:space="preserve"> CITATION Wei05 \l 4108 </w:instrText>
          </w:r>
          <w:r>
            <w:rPr>
              <w:lang w:val="en-GB"/>
            </w:rPr>
            <w:fldChar w:fldCharType="separate"/>
          </w:r>
          <w:r w:rsidR="002E6ED5">
            <w:rPr>
              <w:noProof/>
              <w:lang w:val="en-GB"/>
            </w:rPr>
            <w:t xml:space="preserve"> </w:t>
          </w:r>
          <w:r w:rsidR="002E6ED5" w:rsidRPr="002E6ED5">
            <w:rPr>
              <w:noProof/>
              <w:lang w:val="en-GB"/>
            </w:rPr>
            <w:t>(Weiss, 2005)</w:t>
          </w:r>
          <w:r>
            <w:rPr>
              <w:lang w:val="en-GB"/>
            </w:rPr>
            <w:fldChar w:fldCharType="end"/>
          </w:r>
        </w:sdtContent>
      </w:sdt>
    </w:p>
    <w:p w14:paraId="376F1751" w14:textId="77777777" w:rsidR="009D15D1" w:rsidRDefault="009D15D1" w:rsidP="009D15D1">
      <w:pPr>
        <w:jc w:val="both"/>
        <w:rPr>
          <w:lang w:val="en-GB"/>
        </w:rPr>
      </w:pPr>
      <w:r>
        <w:rPr>
          <w:lang w:val="en-GB"/>
        </w:rPr>
        <w:t>In the present study, the repeated measurements are unequally spaced in time (“lag”) and unbalanced in numbers on J measures (Y</w:t>
      </w:r>
      <w:r w:rsidRPr="00B712F3">
        <w:rPr>
          <w:vertAlign w:val="subscript"/>
          <w:lang w:val="en-GB"/>
        </w:rPr>
        <w:t>ij</w:t>
      </w:r>
      <w:r>
        <w:rPr>
          <w:lang w:val="en-GB"/>
        </w:rPr>
        <w:t xml:space="preserve">), on I subjects. </w:t>
      </w:r>
    </w:p>
    <w:p w14:paraId="3BDE4CE0" w14:textId="14BA1BB5" w:rsidR="009D15D1" w:rsidRDefault="009D15D1" w:rsidP="006060D4">
      <w:pPr>
        <w:pStyle w:val="Lgende"/>
      </w:pPr>
      <w:bookmarkStart w:id="35" w:name="_Toc69495869"/>
      <w:r>
        <w:t xml:space="preserve">Table </w:t>
      </w:r>
      <w:fldSimple w:instr=" SEQ Table \* ARABIC ">
        <w:r w:rsidR="006E48D8">
          <w:rPr>
            <w:noProof/>
          </w:rPr>
          <w:t>4</w:t>
        </w:r>
      </w:fldSimple>
      <w:r>
        <w:t xml:space="preserve"> Missing value for all biomarkers</w:t>
      </w:r>
      <w:bookmarkEnd w:id="35"/>
    </w:p>
    <w:p w14:paraId="5A380E08" w14:textId="633CAB8C" w:rsidR="009D15D1" w:rsidRDefault="000F34B2" w:rsidP="006060D4">
      <w:pPr>
        <w:pStyle w:val="Lgende"/>
      </w:pPr>
      <w:r>
        <w:t>[</w:t>
      </w:r>
      <w:r w:rsidR="009D15D1">
        <w:t>based on initial matrix dimension all data 43555 Points where 4899 data</w:t>
      </w:r>
      <w:r>
        <w:t>]</w:t>
      </w:r>
      <w:r w:rsidR="009D15D1">
        <w:t>.</w:t>
      </w:r>
    </w:p>
    <w:p w14:paraId="337F2EE2" w14:textId="77777777" w:rsidR="009D15D1" w:rsidRPr="005A109E" w:rsidRDefault="009D15D1" w:rsidP="009D15D1">
      <w:pPr>
        <w:rPr>
          <w:lang w:val="en-GB"/>
        </w:rPr>
      </w:pPr>
    </w:p>
    <w:tbl>
      <w:tblPr>
        <w:tblW w:w="8680" w:type="dxa"/>
        <w:jc w:val="center"/>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9D15D1" w:rsidRPr="000E46D6" w14:paraId="368131CB" w14:textId="77777777" w:rsidTr="003B0110">
        <w:trPr>
          <w:trHeight w:val="288"/>
          <w:jc w:val="center"/>
        </w:trPr>
        <w:tc>
          <w:tcPr>
            <w:tcW w:w="1240" w:type="dxa"/>
            <w:tcBorders>
              <w:top w:val="nil"/>
              <w:left w:val="nil"/>
              <w:bottom w:val="single" w:sz="4" w:space="0" w:color="auto"/>
              <w:right w:val="single" w:sz="4" w:space="0" w:color="auto"/>
            </w:tcBorders>
            <w:shd w:val="clear" w:color="auto" w:fill="auto"/>
            <w:noWrap/>
            <w:vAlign w:val="bottom"/>
            <w:hideMark/>
          </w:tcPr>
          <w:p w14:paraId="3136761C" w14:textId="77777777" w:rsidR="009D15D1" w:rsidRPr="000E46D6" w:rsidRDefault="009D15D1" w:rsidP="003B0110">
            <w:pPr>
              <w:spacing w:after="0" w:line="240" w:lineRule="auto"/>
              <w:jc w:val="center"/>
              <w:rPr>
                <w:b/>
                <w:bCs/>
                <w:lang w:val="en-GB"/>
              </w:rPr>
            </w:pPr>
            <w:r w:rsidRPr="000E46D6">
              <w:rPr>
                <w:b/>
                <w:bCs/>
                <w:lang w:val="en-GB"/>
              </w:rPr>
              <w:t>NA</w:t>
            </w:r>
          </w:p>
        </w:tc>
        <w:tc>
          <w:tcPr>
            <w:tcW w:w="1240" w:type="dxa"/>
            <w:tcBorders>
              <w:top w:val="nil"/>
              <w:left w:val="nil"/>
              <w:bottom w:val="single" w:sz="4" w:space="0" w:color="auto"/>
              <w:right w:val="nil"/>
            </w:tcBorders>
            <w:shd w:val="clear" w:color="auto" w:fill="auto"/>
            <w:noWrap/>
            <w:vAlign w:val="bottom"/>
            <w:hideMark/>
          </w:tcPr>
          <w:p w14:paraId="115DDA21" w14:textId="77777777" w:rsidR="009D15D1" w:rsidRPr="000E46D6" w:rsidRDefault="009D15D1" w:rsidP="003B0110">
            <w:pPr>
              <w:spacing w:after="0" w:line="240" w:lineRule="auto"/>
              <w:jc w:val="center"/>
              <w:rPr>
                <w:b/>
                <w:bCs/>
                <w:lang w:val="en-GB"/>
              </w:rPr>
            </w:pPr>
            <w:r w:rsidRPr="000E46D6">
              <w:rPr>
                <w:b/>
                <w:bCs/>
                <w:lang w:val="en-GB"/>
              </w:rPr>
              <w:t>Men</w:t>
            </w:r>
          </w:p>
        </w:tc>
        <w:tc>
          <w:tcPr>
            <w:tcW w:w="1240" w:type="dxa"/>
            <w:tcBorders>
              <w:top w:val="nil"/>
              <w:left w:val="nil"/>
              <w:bottom w:val="single" w:sz="4" w:space="0" w:color="auto"/>
              <w:right w:val="nil"/>
            </w:tcBorders>
            <w:shd w:val="clear" w:color="auto" w:fill="auto"/>
            <w:noWrap/>
            <w:vAlign w:val="bottom"/>
            <w:hideMark/>
          </w:tcPr>
          <w:p w14:paraId="5885E22D" w14:textId="77777777" w:rsidR="009D15D1" w:rsidRPr="000E46D6" w:rsidRDefault="009D15D1" w:rsidP="003B0110">
            <w:pPr>
              <w:spacing w:after="0" w:line="240" w:lineRule="auto"/>
              <w:jc w:val="center"/>
              <w:rPr>
                <w:b/>
                <w:bCs/>
                <w:lang w:val="en-GB"/>
              </w:rPr>
            </w:pPr>
            <w:r w:rsidRPr="000E46D6">
              <w:rPr>
                <w:b/>
                <w:bCs/>
                <w:lang w:val="en-GB"/>
              </w:rPr>
              <w:t>NF1</w:t>
            </w:r>
          </w:p>
        </w:tc>
        <w:tc>
          <w:tcPr>
            <w:tcW w:w="1240" w:type="dxa"/>
            <w:tcBorders>
              <w:top w:val="nil"/>
              <w:left w:val="nil"/>
              <w:bottom w:val="single" w:sz="4" w:space="0" w:color="auto"/>
              <w:right w:val="nil"/>
            </w:tcBorders>
            <w:shd w:val="clear" w:color="auto" w:fill="auto"/>
            <w:noWrap/>
            <w:vAlign w:val="bottom"/>
            <w:hideMark/>
          </w:tcPr>
          <w:p w14:paraId="2342CF69" w14:textId="77777777" w:rsidR="009D15D1" w:rsidRPr="000E46D6" w:rsidRDefault="009D15D1" w:rsidP="003B0110">
            <w:pPr>
              <w:spacing w:after="0" w:line="240" w:lineRule="auto"/>
              <w:jc w:val="center"/>
              <w:rPr>
                <w:b/>
                <w:bCs/>
                <w:lang w:val="en-GB"/>
              </w:rPr>
            </w:pPr>
            <w:r w:rsidRPr="000E46D6">
              <w:rPr>
                <w:b/>
                <w:bCs/>
                <w:lang w:val="en-GB"/>
              </w:rPr>
              <w:t>SDH</w:t>
            </w:r>
          </w:p>
        </w:tc>
        <w:tc>
          <w:tcPr>
            <w:tcW w:w="1240" w:type="dxa"/>
            <w:tcBorders>
              <w:top w:val="nil"/>
              <w:left w:val="nil"/>
              <w:bottom w:val="single" w:sz="4" w:space="0" w:color="auto"/>
              <w:right w:val="nil"/>
            </w:tcBorders>
            <w:shd w:val="clear" w:color="auto" w:fill="auto"/>
            <w:noWrap/>
            <w:vAlign w:val="bottom"/>
            <w:hideMark/>
          </w:tcPr>
          <w:p w14:paraId="551BBAAC" w14:textId="77777777" w:rsidR="009D15D1" w:rsidRPr="000E46D6" w:rsidRDefault="009D15D1" w:rsidP="003B0110">
            <w:pPr>
              <w:spacing w:after="0" w:line="240" w:lineRule="auto"/>
              <w:jc w:val="center"/>
              <w:rPr>
                <w:b/>
                <w:bCs/>
                <w:lang w:val="en-GB"/>
              </w:rPr>
            </w:pPr>
            <w:r w:rsidRPr="000E46D6">
              <w:rPr>
                <w:b/>
                <w:bCs/>
                <w:lang w:val="en-GB"/>
              </w:rPr>
              <w:t>sporadi</w:t>
            </w:r>
          </w:p>
        </w:tc>
        <w:tc>
          <w:tcPr>
            <w:tcW w:w="1240" w:type="dxa"/>
            <w:tcBorders>
              <w:top w:val="nil"/>
              <w:left w:val="nil"/>
              <w:bottom w:val="single" w:sz="4" w:space="0" w:color="auto"/>
              <w:right w:val="nil"/>
            </w:tcBorders>
            <w:shd w:val="clear" w:color="auto" w:fill="auto"/>
            <w:noWrap/>
            <w:vAlign w:val="bottom"/>
            <w:hideMark/>
          </w:tcPr>
          <w:p w14:paraId="23D535EC" w14:textId="77777777" w:rsidR="009D15D1" w:rsidRPr="000E46D6" w:rsidRDefault="009D15D1" w:rsidP="003B0110">
            <w:pPr>
              <w:spacing w:after="0" w:line="240" w:lineRule="auto"/>
              <w:jc w:val="center"/>
              <w:rPr>
                <w:b/>
                <w:bCs/>
                <w:lang w:val="en-GB"/>
              </w:rPr>
            </w:pPr>
            <w:r w:rsidRPr="000E46D6">
              <w:rPr>
                <w:b/>
                <w:bCs/>
                <w:lang w:val="en-GB"/>
              </w:rPr>
              <w:t>VHL</w:t>
            </w:r>
          </w:p>
        </w:tc>
        <w:tc>
          <w:tcPr>
            <w:tcW w:w="1240" w:type="dxa"/>
            <w:tcBorders>
              <w:top w:val="nil"/>
              <w:left w:val="nil"/>
              <w:bottom w:val="single" w:sz="4" w:space="0" w:color="auto"/>
              <w:right w:val="nil"/>
            </w:tcBorders>
          </w:tcPr>
          <w:p w14:paraId="4582659E" w14:textId="77777777" w:rsidR="009D15D1" w:rsidRPr="000E46D6" w:rsidRDefault="009D15D1" w:rsidP="003B0110">
            <w:pPr>
              <w:spacing w:after="0" w:line="240" w:lineRule="auto"/>
              <w:jc w:val="center"/>
              <w:rPr>
                <w:lang w:val="en-GB"/>
              </w:rPr>
            </w:pPr>
          </w:p>
        </w:tc>
      </w:tr>
      <w:tr w:rsidR="009D15D1" w:rsidRPr="000E46D6" w14:paraId="010EB875" w14:textId="77777777" w:rsidTr="003B0110">
        <w:trPr>
          <w:trHeight w:val="288"/>
          <w:jc w:val="center"/>
        </w:trPr>
        <w:tc>
          <w:tcPr>
            <w:tcW w:w="1240" w:type="dxa"/>
            <w:tcBorders>
              <w:top w:val="nil"/>
              <w:left w:val="nil"/>
              <w:bottom w:val="nil"/>
              <w:right w:val="single" w:sz="4" w:space="0" w:color="auto"/>
            </w:tcBorders>
            <w:shd w:val="clear" w:color="auto" w:fill="auto"/>
            <w:noWrap/>
            <w:vAlign w:val="bottom"/>
            <w:hideMark/>
          </w:tcPr>
          <w:p w14:paraId="156018F5" w14:textId="77777777" w:rsidR="009D15D1" w:rsidRPr="000E46D6" w:rsidRDefault="009D15D1" w:rsidP="003B0110">
            <w:pPr>
              <w:spacing w:after="0" w:line="240" w:lineRule="auto"/>
              <w:jc w:val="center"/>
              <w:rPr>
                <w:b/>
                <w:bCs/>
                <w:lang w:val="en-GB"/>
              </w:rPr>
            </w:pPr>
            <w:r w:rsidRPr="000E46D6">
              <w:rPr>
                <w:b/>
                <w:bCs/>
                <w:color w:val="2F5496" w:themeColor="accent1" w:themeShade="BF"/>
                <w:lang w:val="en-GB"/>
              </w:rPr>
              <w:t>m</w:t>
            </w:r>
          </w:p>
        </w:tc>
        <w:tc>
          <w:tcPr>
            <w:tcW w:w="1240" w:type="dxa"/>
            <w:tcBorders>
              <w:top w:val="nil"/>
              <w:left w:val="nil"/>
              <w:bottom w:val="nil"/>
              <w:right w:val="nil"/>
            </w:tcBorders>
            <w:shd w:val="clear" w:color="auto" w:fill="auto"/>
            <w:noWrap/>
            <w:vAlign w:val="bottom"/>
            <w:hideMark/>
          </w:tcPr>
          <w:p w14:paraId="22AA2B2C" w14:textId="77777777" w:rsidR="009D15D1" w:rsidRPr="000E46D6" w:rsidRDefault="009D15D1" w:rsidP="003B0110">
            <w:pPr>
              <w:spacing w:after="0" w:line="240" w:lineRule="auto"/>
              <w:jc w:val="center"/>
              <w:rPr>
                <w:lang w:val="en-GB"/>
              </w:rPr>
            </w:pPr>
            <w:r w:rsidRPr="000E46D6">
              <w:rPr>
                <w:lang w:val="en-GB"/>
              </w:rPr>
              <w:t>130</w:t>
            </w:r>
          </w:p>
        </w:tc>
        <w:tc>
          <w:tcPr>
            <w:tcW w:w="1240" w:type="dxa"/>
            <w:tcBorders>
              <w:top w:val="nil"/>
              <w:left w:val="nil"/>
              <w:bottom w:val="nil"/>
              <w:right w:val="nil"/>
            </w:tcBorders>
            <w:shd w:val="clear" w:color="auto" w:fill="auto"/>
            <w:noWrap/>
            <w:vAlign w:val="bottom"/>
            <w:hideMark/>
          </w:tcPr>
          <w:p w14:paraId="75470B5A" w14:textId="77777777" w:rsidR="009D15D1" w:rsidRPr="000E46D6" w:rsidRDefault="009D15D1" w:rsidP="003B0110">
            <w:pPr>
              <w:spacing w:after="0" w:line="240" w:lineRule="auto"/>
              <w:jc w:val="center"/>
              <w:rPr>
                <w:lang w:val="en-GB"/>
              </w:rPr>
            </w:pPr>
            <w:r w:rsidRPr="000E46D6">
              <w:rPr>
                <w:lang w:val="en-GB"/>
              </w:rPr>
              <w:t>3</w:t>
            </w:r>
          </w:p>
        </w:tc>
        <w:tc>
          <w:tcPr>
            <w:tcW w:w="1240" w:type="dxa"/>
            <w:tcBorders>
              <w:top w:val="nil"/>
              <w:left w:val="nil"/>
              <w:bottom w:val="nil"/>
              <w:right w:val="nil"/>
            </w:tcBorders>
            <w:shd w:val="clear" w:color="auto" w:fill="auto"/>
            <w:noWrap/>
            <w:vAlign w:val="bottom"/>
            <w:hideMark/>
          </w:tcPr>
          <w:p w14:paraId="418B69C4" w14:textId="77777777" w:rsidR="009D15D1" w:rsidRPr="000E46D6" w:rsidRDefault="009D15D1" w:rsidP="003B0110">
            <w:pPr>
              <w:spacing w:after="0" w:line="240" w:lineRule="auto"/>
              <w:jc w:val="center"/>
              <w:rPr>
                <w:lang w:val="en-GB"/>
              </w:rPr>
            </w:pPr>
            <w:r w:rsidRPr="000E46D6">
              <w:rPr>
                <w:lang w:val="en-GB"/>
              </w:rPr>
              <w:t>60</w:t>
            </w:r>
          </w:p>
        </w:tc>
        <w:tc>
          <w:tcPr>
            <w:tcW w:w="1240" w:type="dxa"/>
            <w:tcBorders>
              <w:top w:val="nil"/>
              <w:left w:val="nil"/>
              <w:bottom w:val="nil"/>
              <w:right w:val="nil"/>
            </w:tcBorders>
            <w:shd w:val="clear" w:color="auto" w:fill="auto"/>
            <w:noWrap/>
            <w:vAlign w:val="bottom"/>
            <w:hideMark/>
          </w:tcPr>
          <w:p w14:paraId="1C65579A" w14:textId="77777777" w:rsidR="009D15D1" w:rsidRPr="000E46D6" w:rsidRDefault="009D15D1" w:rsidP="003B0110">
            <w:pPr>
              <w:spacing w:after="0" w:line="240" w:lineRule="auto"/>
              <w:jc w:val="center"/>
              <w:rPr>
                <w:lang w:val="en-GB"/>
              </w:rPr>
            </w:pPr>
            <w:r w:rsidRPr="000E46D6">
              <w:rPr>
                <w:lang w:val="en-GB"/>
              </w:rPr>
              <w:t>72</w:t>
            </w:r>
          </w:p>
        </w:tc>
        <w:tc>
          <w:tcPr>
            <w:tcW w:w="1240" w:type="dxa"/>
            <w:tcBorders>
              <w:top w:val="nil"/>
              <w:left w:val="nil"/>
              <w:bottom w:val="nil"/>
              <w:right w:val="nil"/>
            </w:tcBorders>
            <w:shd w:val="clear" w:color="auto" w:fill="auto"/>
            <w:noWrap/>
            <w:vAlign w:val="bottom"/>
            <w:hideMark/>
          </w:tcPr>
          <w:p w14:paraId="76DE68C9" w14:textId="77777777" w:rsidR="009D15D1" w:rsidRPr="000E46D6" w:rsidRDefault="009D15D1" w:rsidP="003B0110">
            <w:pPr>
              <w:spacing w:after="0" w:line="240" w:lineRule="auto"/>
              <w:jc w:val="center"/>
              <w:rPr>
                <w:lang w:val="en-GB"/>
              </w:rPr>
            </w:pPr>
            <w:r w:rsidRPr="000E46D6">
              <w:rPr>
                <w:lang w:val="en-GB"/>
              </w:rPr>
              <w:t>54</w:t>
            </w:r>
          </w:p>
        </w:tc>
        <w:tc>
          <w:tcPr>
            <w:tcW w:w="1240" w:type="dxa"/>
            <w:tcBorders>
              <w:top w:val="nil"/>
              <w:left w:val="nil"/>
              <w:bottom w:val="nil"/>
              <w:right w:val="nil"/>
            </w:tcBorders>
          </w:tcPr>
          <w:p w14:paraId="4D66EFEA" w14:textId="77777777" w:rsidR="009D15D1" w:rsidRPr="000E46D6" w:rsidRDefault="009D15D1" w:rsidP="003B0110">
            <w:pPr>
              <w:spacing w:after="0" w:line="240" w:lineRule="auto"/>
              <w:jc w:val="center"/>
              <w:rPr>
                <w:lang w:val="en-GB"/>
              </w:rPr>
            </w:pPr>
          </w:p>
        </w:tc>
      </w:tr>
      <w:tr w:rsidR="009D15D1" w:rsidRPr="000E46D6" w14:paraId="5BD052E8" w14:textId="77777777" w:rsidTr="003B0110">
        <w:trPr>
          <w:trHeight w:val="288"/>
          <w:jc w:val="center"/>
        </w:trPr>
        <w:tc>
          <w:tcPr>
            <w:tcW w:w="1240" w:type="dxa"/>
            <w:tcBorders>
              <w:top w:val="nil"/>
              <w:left w:val="nil"/>
              <w:bottom w:val="nil"/>
              <w:right w:val="single" w:sz="4" w:space="0" w:color="auto"/>
            </w:tcBorders>
            <w:shd w:val="clear" w:color="auto" w:fill="auto"/>
            <w:noWrap/>
            <w:vAlign w:val="bottom"/>
            <w:hideMark/>
          </w:tcPr>
          <w:p w14:paraId="2CC708D1" w14:textId="77777777" w:rsidR="009D15D1" w:rsidRPr="000E46D6" w:rsidRDefault="009D15D1" w:rsidP="003B0110">
            <w:pPr>
              <w:spacing w:after="0" w:line="240" w:lineRule="auto"/>
              <w:jc w:val="center"/>
              <w:rPr>
                <w:b/>
                <w:bCs/>
                <w:color w:val="FF3399"/>
                <w:lang w:val="en-GB"/>
              </w:rPr>
            </w:pPr>
            <w:r w:rsidRPr="000E46D6">
              <w:rPr>
                <w:b/>
                <w:bCs/>
                <w:color w:val="FF3399"/>
                <w:lang w:val="en-GB"/>
              </w:rPr>
              <w:t>w</w:t>
            </w:r>
          </w:p>
        </w:tc>
        <w:tc>
          <w:tcPr>
            <w:tcW w:w="1240" w:type="dxa"/>
            <w:tcBorders>
              <w:top w:val="nil"/>
              <w:left w:val="nil"/>
              <w:bottom w:val="nil"/>
              <w:right w:val="nil"/>
            </w:tcBorders>
            <w:shd w:val="clear" w:color="auto" w:fill="auto"/>
            <w:noWrap/>
            <w:vAlign w:val="bottom"/>
            <w:hideMark/>
          </w:tcPr>
          <w:p w14:paraId="6AAA0920" w14:textId="77777777" w:rsidR="009D15D1" w:rsidRPr="000E46D6" w:rsidRDefault="009D15D1" w:rsidP="003B0110">
            <w:pPr>
              <w:spacing w:after="0" w:line="240" w:lineRule="auto"/>
              <w:jc w:val="center"/>
              <w:rPr>
                <w:lang w:val="en-GB"/>
              </w:rPr>
            </w:pPr>
            <w:r w:rsidRPr="000E46D6">
              <w:rPr>
                <w:lang w:val="en-GB"/>
              </w:rPr>
              <w:t>138</w:t>
            </w:r>
          </w:p>
        </w:tc>
        <w:tc>
          <w:tcPr>
            <w:tcW w:w="1240" w:type="dxa"/>
            <w:tcBorders>
              <w:top w:val="nil"/>
              <w:left w:val="nil"/>
              <w:bottom w:val="nil"/>
              <w:right w:val="nil"/>
            </w:tcBorders>
            <w:shd w:val="clear" w:color="auto" w:fill="auto"/>
            <w:noWrap/>
            <w:vAlign w:val="bottom"/>
            <w:hideMark/>
          </w:tcPr>
          <w:p w14:paraId="182CF5BE" w14:textId="77777777" w:rsidR="009D15D1" w:rsidRPr="000E46D6" w:rsidRDefault="009D15D1" w:rsidP="003B0110">
            <w:pPr>
              <w:spacing w:after="0" w:line="240" w:lineRule="auto"/>
              <w:jc w:val="center"/>
              <w:rPr>
                <w:lang w:val="en-GB"/>
              </w:rPr>
            </w:pPr>
            <w:r w:rsidRPr="000E46D6">
              <w:rPr>
                <w:lang w:val="en-GB"/>
              </w:rPr>
              <w:t>24</w:t>
            </w:r>
          </w:p>
        </w:tc>
        <w:tc>
          <w:tcPr>
            <w:tcW w:w="1240" w:type="dxa"/>
            <w:tcBorders>
              <w:top w:val="nil"/>
              <w:left w:val="nil"/>
              <w:bottom w:val="nil"/>
              <w:right w:val="nil"/>
            </w:tcBorders>
            <w:shd w:val="clear" w:color="auto" w:fill="auto"/>
            <w:noWrap/>
            <w:vAlign w:val="bottom"/>
            <w:hideMark/>
          </w:tcPr>
          <w:p w14:paraId="0FDC4568" w14:textId="77777777" w:rsidR="009D15D1" w:rsidRPr="000E46D6" w:rsidRDefault="009D15D1" w:rsidP="003B0110">
            <w:pPr>
              <w:spacing w:after="0" w:line="240" w:lineRule="auto"/>
              <w:jc w:val="center"/>
              <w:rPr>
                <w:lang w:val="en-GB"/>
              </w:rPr>
            </w:pPr>
            <w:r w:rsidRPr="000E46D6">
              <w:rPr>
                <w:lang w:val="en-GB"/>
              </w:rPr>
              <w:t>67</w:t>
            </w:r>
          </w:p>
        </w:tc>
        <w:tc>
          <w:tcPr>
            <w:tcW w:w="1240" w:type="dxa"/>
            <w:tcBorders>
              <w:top w:val="nil"/>
              <w:left w:val="nil"/>
              <w:bottom w:val="nil"/>
              <w:right w:val="nil"/>
            </w:tcBorders>
            <w:shd w:val="clear" w:color="auto" w:fill="auto"/>
            <w:noWrap/>
            <w:vAlign w:val="bottom"/>
            <w:hideMark/>
          </w:tcPr>
          <w:p w14:paraId="105F4FEC" w14:textId="77777777" w:rsidR="009D15D1" w:rsidRPr="000E46D6" w:rsidRDefault="009D15D1" w:rsidP="003B0110">
            <w:pPr>
              <w:spacing w:after="0" w:line="240" w:lineRule="auto"/>
              <w:jc w:val="center"/>
              <w:rPr>
                <w:lang w:val="en-GB"/>
              </w:rPr>
            </w:pPr>
            <w:r w:rsidRPr="000E46D6">
              <w:rPr>
                <w:lang w:val="en-GB"/>
              </w:rPr>
              <w:t>133</w:t>
            </w:r>
          </w:p>
        </w:tc>
        <w:tc>
          <w:tcPr>
            <w:tcW w:w="1240" w:type="dxa"/>
            <w:tcBorders>
              <w:top w:val="nil"/>
              <w:left w:val="nil"/>
              <w:bottom w:val="nil"/>
              <w:right w:val="nil"/>
            </w:tcBorders>
            <w:shd w:val="clear" w:color="auto" w:fill="auto"/>
            <w:noWrap/>
            <w:vAlign w:val="bottom"/>
            <w:hideMark/>
          </w:tcPr>
          <w:p w14:paraId="3389B97F" w14:textId="77777777" w:rsidR="009D15D1" w:rsidRPr="000E46D6" w:rsidRDefault="009D15D1" w:rsidP="003B0110">
            <w:pPr>
              <w:spacing w:after="0" w:line="240" w:lineRule="auto"/>
              <w:jc w:val="center"/>
              <w:rPr>
                <w:lang w:val="en-GB"/>
              </w:rPr>
            </w:pPr>
            <w:r w:rsidRPr="000E46D6">
              <w:rPr>
                <w:lang w:val="en-GB"/>
              </w:rPr>
              <w:t>80</w:t>
            </w:r>
          </w:p>
        </w:tc>
        <w:tc>
          <w:tcPr>
            <w:tcW w:w="1240" w:type="dxa"/>
            <w:tcBorders>
              <w:top w:val="nil"/>
              <w:left w:val="nil"/>
              <w:bottom w:val="nil"/>
              <w:right w:val="nil"/>
            </w:tcBorders>
          </w:tcPr>
          <w:p w14:paraId="459E0FC8" w14:textId="77777777" w:rsidR="009D15D1" w:rsidRPr="000E46D6" w:rsidRDefault="009D15D1" w:rsidP="003B0110">
            <w:pPr>
              <w:spacing w:after="0" w:line="240" w:lineRule="auto"/>
              <w:jc w:val="center"/>
              <w:rPr>
                <w:lang w:val="en-GB"/>
              </w:rPr>
            </w:pPr>
          </w:p>
        </w:tc>
      </w:tr>
    </w:tbl>
    <w:p w14:paraId="620973A8" w14:textId="77777777" w:rsidR="009D15D1" w:rsidRPr="00AC1D3C" w:rsidRDefault="009D15D1" w:rsidP="009D15D1">
      <w:pPr>
        <w:jc w:val="center"/>
        <w:rPr>
          <w:lang w:val="en-GB"/>
        </w:rPr>
      </w:pPr>
    </w:p>
    <w:p w14:paraId="1FA6EB05" w14:textId="55985FC4" w:rsidR="009D15D1" w:rsidRDefault="009D15D1" w:rsidP="009D15D1">
      <w:pPr>
        <w:jc w:val="both"/>
        <w:rPr>
          <w:lang w:val="en-GB"/>
        </w:rPr>
      </w:pPr>
      <w:r>
        <w:rPr>
          <w:lang w:val="en-GB"/>
        </w:rPr>
        <w:t>Presented in table 4 the overall outcome missingness is 9% but it is higher for Total metanephrines (16%). This has to be taken into account when interpreting Total outcome but as the sample size is sufficiently large it was not decided to go forward with imputing technique (i.e KNN,</w:t>
      </w:r>
      <w:r w:rsidR="00FE6F72">
        <w:rPr>
          <w:lang w:val="en-GB"/>
        </w:rPr>
        <w:t xml:space="preserve"> </w:t>
      </w:r>
      <w:r>
        <w:rPr>
          <w:lang w:val="en-GB"/>
        </w:rPr>
        <w:t>Mean). Moreover, with multicentre back-feeding</w:t>
      </w:r>
      <w:r w:rsidRPr="006100C5">
        <w:rPr>
          <w:lang w:val="en-GB"/>
        </w:rPr>
        <w:t xml:space="preserve"> </w:t>
      </w:r>
      <w:r>
        <w:rPr>
          <w:lang w:val="en-GB"/>
        </w:rPr>
        <w:t>inquiry, some missing value will be available on the 2</w:t>
      </w:r>
      <w:r w:rsidRPr="0057363F">
        <w:rPr>
          <w:vertAlign w:val="superscript"/>
          <w:lang w:val="en-GB"/>
        </w:rPr>
        <w:t>nd</w:t>
      </w:r>
      <w:r>
        <w:rPr>
          <w:lang w:val="en-GB"/>
        </w:rPr>
        <w:t xml:space="preserve"> dataset. Very few</w:t>
      </w:r>
      <w:r>
        <w:rPr>
          <w:rStyle w:val="Appelnotedebasdep"/>
          <w:lang w:val="en-GB"/>
        </w:rPr>
        <w:footnoteReference w:id="20"/>
      </w:r>
      <w:r>
        <w:rPr>
          <w:lang w:val="en-GB"/>
        </w:rPr>
        <w:t xml:space="preserve"> missing data occur for static predictors (Gender,Genes,Age).</w:t>
      </w:r>
    </w:p>
    <w:p w14:paraId="6192E360" w14:textId="35D1FBE8" w:rsidR="009D15D1" w:rsidRDefault="009D15D1" w:rsidP="009D15D1">
      <w:pPr>
        <w:jc w:val="both"/>
        <w:rPr>
          <w:lang w:val="en-GB"/>
        </w:rPr>
      </w:pPr>
      <w:r>
        <w:rPr>
          <w:lang w:val="en-GB"/>
        </w:rPr>
        <w:t>Proceeding with NA omit</w:t>
      </w:r>
      <w:r w:rsidR="00FE6F72">
        <w:rPr>
          <w:lang w:val="en-GB"/>
        </w:rPr>
        <w:t xml:space="preserve"> function will </w:t>
      </w:r>
      <w:r>
        <w:rPr>
          <w:lang w:val="en-GB"/>
        </w:rPr>
        <w:t>result in a distorted data.frame (list)  and is clearly not optimal for data analyse.</w:t>
      </w:r>
      <w:r w:rsidR="00FE6F72" w:rsidRPr="00FE6F72">
        <w:rPr>
          <w:lang w:val="en-GB"/>
        </w:rPr>
        <w:t xml:space="preserve"> </w:t>
      </w:r>
      <w:r w:rsidR="00FE6F72">
        <w:rPr>
          <w:lang w:val="en-GB"/>
        </w:rPr>
        <w:t>So we kept the original data with NA values and adjust function for that missingness.</w:t>
      </w:r>
    </w:p>
    <w:p w14:paraId="5B29BB6E" w14:textId="77777777" w:rsidR="009D15D1" w:rsidRPr="003E15CE" w:rsidRDefault="009D15D1" w:rsidP="002E6ED5">
      <w:pPr>
        <w:pStyle w:val="Titre3"/>
        <w:rPr>
          <w:highlight w:val="yellow"/>
        </w:rPr>
      </w:pPr>
      <w:bookmarkStart w:id="36" w:name="_Toc69746454"/>
      <w:r w:rsidRPr="003E15CE">
        <w:rPr>
          <w:highlight w:val="yellow"/>
        </w:rPr>
        <w:t>Censoring</w:t>
      </w:r>
      <w:bookmarkEnd w:id="36"/>
    </w:p>
    <w:p w14:paraId="6B0857D4" w14:textId="32EE0BFA" w:rsidR="009D15D1" w:rsidRDefault="009D15D1" w:rsidP="009D15D1">
      <w:pPr>
        <w:jc w:val="both"/>
        <w:rPr>
          <w:lang w:val="en-GB"/>
        </w:rPr>
      </w:pPr>
      <w:r>
        <w:rPr>
          <w:lang w:val="en-GB"/>
        </w:rPr>
        <w:t>T</w:t>
      </w:r>
      <w:r w:rsidRPr="00AC1D3C">
        <w:rPr>
          <w:lang w:val="en-GB"/>
        </w:rPr>
        <w:t xml:space="preserve">he rate of </w:t>
      </w:r>
      <w:r>
        <w:rPr>
          <w:lang w:val="en-GB"/>
        </w:rPr>
        <w:t xml:space="preserve">pathology </w:t>
      </w:r>
      <w:r w:rsidRPr="00AC1D3C">
        <w:rPr>
          <w:lang w:val="en-GB"/>
        </w:rPr>
        <w:t xml:space="preserve">progression </w:t>
      </w:r>
      <w:r>
        <w:rPr>
          <w:lang w:val="en-GB"/>
        </w:rPr>
        <w:t xml:space="preserve">(slope) </w:t>
      </w:r>
      <w:r w:rsidRPr="00AC1D3C">
        <w:rPr>
          <w:lang w:val="en-GB"/>
        </w:rPr>
        <w:t xml:space="preserve">is not only different from patient to patient but </w:t>
      </w:r>
      <w:r w:rsidR="00FE6F72" w:rsidRPr="00AC1D3C">
        <w:rPr>
          <w:lang w:val="en-GB"/>
        </w:rPr>
        <w:t>also dynamically</w:t>
      </w:r>
      <w:r w:rsidRPr="00AC1D3C">
        <w:rPr>
          <w:lang w:val="en-GB"/>
        </w:rPr>
        <w:t xml:space="preserve"> changes in time for the same patient. Thus, the true potential of a biomarker in describing disease progression and its association with survival  can only be revealed when repeated evaluations of the marker are considered  in the analysis. To address research questions involving the association structure between repeated measures and event times, a class of statistical models has been developed known as joint models for longitudinal and time-to-event data.  </w:t>
      </w:r>
      <w:sdt>
        <w:sdtPr>
          <w:rPr>
            <w:lang w:val="en-GB"/>
          </w:rPr>
          <w:id w:val="-841536813"/>
          <w:citation/>
        </w:sdtPr>
        <w:sdtContent>
          <w:r>
            <w:rPr>
              <w:lang w:val="en-GB"/>
            </w:rPr>
            <w:fldChar w:fldCharType="begin"/>
          </w:r>
          <w:r w:rsidRPr="00AC1D3C">
            <w:rPr>
              <w:lang w:val="en-GB"/>
            </w:rPr>
            <w:instrText xml:space="preserve"> CITATION Riz12 \l 4108 </w:instrText>
          </w:r>
          <w:r>
            <w:rPr>
              <w:lang w:val="en-GB"/>
            </w:rPr>
            <w:fldChar w:fldCharType="separate"/>
          </w:r>
          <w:r w:rsidR="002E6ED5" w:rsidRPr="002E6ED5">
            <w:rPr>
              <w:noProof/>
              <w:lang w:val="en-GB"/>
            </w:rPr>
            <w:t>(Rizopoulos, 2012)</w:t>
          </w:r>
          <w:r>
            <w:rPr>
              <w:lang w:val="en-GB"/>
            </w:rPr>
            <w:fldChar w:fldCharType="end"/>
          </w:r>
        </w:sdtContent>
      </w:sdt>
      <w:r>
        <w:rPr>
          <w:lang w:val="en-GB"/>
        </w:rPr>
        <w:t>.</w:t>
      </w:r>
    </w:p>
    <w:p w14:paraId="3A1E5D4C" w14:textId="714E3894" w:rsidR="009D15D1" w:rsidRDefault="009D15D1" w:rsidP="009D15D1">
      <w:pPr>
        <w:jc w:val="both"/>
        <w:rPr>
          <w:lang w:val="en-GB"/>
        </w:rPr>
      </w:pPr>
      <w:r>
        <w:rPr>
          <w:lang w:val="en-GB"/>
        </w:rPr>
        <w:t>In short, to have a valid</w:t>
      </w:r>
      <w:r w:rsidRPr="00933939">
        <w:rPr>
          <w:lang w:val="en-GB"/>
        </w:rPr>
        <w:t xml:space="preserve"> inferences</w:t>
      </w:r>
      <w:r w:rsidR="00103AF0">
        <w:rPr>
          <w:lang w:val="en-GB"/>
        </w:rPr>
        <w:t xml:space="preserve">, </w:t>
      </w:r>
      <w:r>
        <w:rPr>
          <w:lang w:val="en-GB"/>
        </w:rPr>
        <w:t>estimators</w:t>
      </w:r>
      <w:r w:rsidRPr="00933939">
        <w:rPr>
          <w:lang w:val="en-GB"/>
        </w:rPr>
        <w:t xml:space="preserve"> </w:t>
      </w:r>
      <w:r>
        <w:rPr>
          <w:lang w:val="en-GB"/>
        </w:rPr>
        <w:t xml:space="preserve">must be </w:t>
      </w:r>
      <w:r w:rsidRPr="00933939">
        <w:rPr>
          <w:lang w:val="en-GB"/>
        </w:rPr>
        <w:t xml:space="preserve"> based on the joint distribution of the measurement</w:t>
      </w:r>
      <w:r>
        <w:rPr>
          <w:lang w:val="en-GB"/>
        </w:rPr>
        <w:t xml:space="preserve"> (Longitudinal sub-model)</w:t>
      </w:r>
      <w:r w:rsidRPr="00933939">
        <w:rPr>
          <w:lang w:val="en-GB"/>
        </w:rPr>
        <w:t xml:space="preserve"> and missing processes</w:t>
      </w:r>
      <w:r>
        <w:rPr>
          <w:lang w:val="en-GB"/>
        </w:rPr>
        <w:t xml:space="preserve"> (survivals sub- model),</w:t>
      </w:r>
      <w:r w:rsidR="004B53AB">
        <w:rPr>
          <w:lang w:val="en-GB"/>
        </w:rPr>
        <w:t xml:space="preserve"> </w:t>
      </w:r>
      <w:r>
        <w:rPr>
          <w:lang w:val="en-GB"/>
        </w:rPr>
        <w:t xml:space="preserve">both jointed  with Likelihood factorization from </w:t>
      </w:r>
      <w:sdt>
        <w:sdtPr>
          <w:rPr>
            <w:lang w:val="en-GB"/>
          </w:rPr>
          <w:id w:val="148717472"/>
          <w:citation/>
        </w:sdtPr>
        <w:sdtContent>
          <w:r>
            <w:rPr>
              <w:lang w:val="en-GB"/>
            </w:rPr>
            <w:fldChar w:fldCharType="begin"/>
          </w:r>
          <w:r>
            <w:rPr>
              <w:lang w:val="en-GB"/>
            </w:rPr>
            <w:instrText xml:space="preserve">CITATION Hec76 \l 4108 </w:instrText>
          </w:r>
          <w:r>
            <w:rPr>
              <w:lang w:val="en-GB"/>
            </w:rPr>
            <w:fldChar w:fldCharType="separate"/>
          </w:r>
          <w:r w:rsidR="002E6ED5" w:rsidRPr="002E6ED5">
            <w:rPr>
              <w:noProof/>
              <w:lang w:val="en-GB"/>
            </w:rPr>
            <w:t>(J.Heckmann, 1976)</w:t>
          </w:r>
          <w:r>
            <w:rPr>
              <w:lang w:val="en-GB"/>
            </w:rPr>
            <w:fldChar w:fldCharType="end"/>
          </w:r>
        </w:sdtContent>
      </w:sdt>
      <w:r>
        <w:rPr>
          <w:lang w:val="en-GB"/>
        </w:rPr>
        <w:t>.</w:t>
      </w:r>
    </w:p>
    <w:p w14:paraId="39EDFB0F" w14:textId="77777777" w:rsidR="009D15D1" w:rsidRDefault="009D15D1" w:rsidP="009D15D1">
      <w:pPr>
        <w:rPr>
          <w:lang w:val="en-GB"/>
        </w:rPr>
      </w:pPr>
      <w:r>
        <w:rPr>
          <w:lang w:val="en-GB"/>
        </w:rPr>
        <w:t xml:space="preserve">Censoring can be viewed as a sub part of  NMAR missingness process by patient drop out. </w:t>
      </w:r>
    </w:p>
    <w:p w14:paraId="79C54F1A" w14:textId="77777777" w:rsidR="009D15D1" w:rsidRDefault="009D15D1" w:rsidP="009D15D1">
      <w:pPr>
        <w:rPr>
          <w:lang w:val="en-GB"/>
        </w:rPr>
      </w:pPr>
      <w:r>
        <w:rPr>
          <w:lang w:val="en-GB"/>
        </w:rPr>
        <w:t>In the present study we are facing to type of censoring:</w:t>
      </w:r>
    </w:p>
    <w:p w14:paraId="2178A4CA" w14:textId="77777777" w:rsidR="009D15D1" w:rsidRPr="0081087A" w:rsidRDefault="009D15D1" w:rsidP="009D15D1">
      <w:pPr>
        <w:pStyle w:val="Paragraphedeliste"/>
        <w:numPr>
          <w:ilvl w:val="0"/>
          <w:numId w:val="19"/>
        </w:numPr>
        <w:rPr>
          <w:lang w:val="en-GB"/>
        </w:rPr>
      </w:pPr>
      <w:r w:rsidRPr="0081087A">
        <w:rPr>
          <w:lang w:val="en-GB"/>
        </w:rPr>
        <w:t>Informative censoring:</w:t>
      </w:r>
    </w:p>
    <w:p w14:paraId="2C56951A" w14:textId="40EF0111" w:rsidR="009D15D1" w:rsidRDefault="009D15D1" w:rsidP="009D15D1">
      <w:pPr>
        <w:jc w:val="both"/>
        <w:rPr>
          <w:lang w:val="en-GB"/>
        </w:rPr>
      </w:pPr>
      <w:r>
        <w:rPr>
          <w:lang w:val="en-GB"/>
        </w:rPr>
        <w:t xml:space="preserve">In our study a patient who experienced a sharp rise in biomarker (slope) will be prone to reach the URL in a shorter time hence few </w:t>
      </w:r>
      <w:r w:rsidR="004B53AB">
        <w:rPr>
          <w:lang w:val="en-GB"/>
        </w:rPr>
        <w:t>measurements can</w:t>
      </w:r>
      <w:r>
        <w:rPr>
          <w:lang w:val="en-GB"/>
        </w:rPr>
        <w:t xml:space="preserve"> be made</w:t>
      </w:r>
      <w:r w:rsidR="00E0425A">
        <w:rPr>
          <w:lang w:val="en-GB"/>
        </w:rPr>
        <w:t xml:space="preserve"> (Fast</w:t>
      </w:r>
      <w:r w:rsidR="000274E6">
        <w:rPr>
          <w:lang w:val="en-GB"/>
        </w:rPr>
        <w:t xml:space="preserve"> Progressors)</w:t>
      </w:r>
      <w:r>
        <w:rPr>
          <w:lang w:val="en-GB"/>
        </w:rPr>
        <w:t>.</w:t>
      </w:r>
      <w:r w:rsidR="003B0110">
        <w:rPr>
          <w:lang w:val="en-GB"/>
        </w:rPr>
        <w:t xml:space="preserve"> </w:t>
      </w:r>
      <w:r>
        <w:rPr>
          <w:lang w:val="en-GB"/>
        </w:rPr>
        <w:t>This result in bias of possible measurement and affect probabilities of early drop-out (due to surgery or other causes). We will report in the data modelling (“joint models”) the theoretical application and explain how possibly it could be applied to our sample.</w:t>
      </w:r>
    </w:p>
    <w:p w14:paraId="10A2D75F" w14:textId="77777777" w:rsidR="009D15D1" w:rsidRPr="0081087A" w:rsidRDefault="009D15D1" w:rsidP="009D15D1">
      <w:pPr>
        <w:pStyle w:val="Paragraphedeliste"/>
        <w:numPr>
          <w:ilvl w:val="0"/>
          <w:numId w:val="19"/>
        </w:numPr>
        <w:rPr>
          <w:lang w:val="en-GB"/>
        </w:rPr>
      </w:pPr>
      <w:r w:rsidRPr="0081087A">
        <w:rPr>
          <w:lang w:val="en-GB"/>
        </w:rPr>
        <w:t>Threshold censoring:</w:t>
      </w:r>
    </w:p>
    <w:p w14:paraId="522D1195" w14:textId="60DD7FE6" w:rsidR="009D15D1" w:rsidRPr="00BF7922" w:rsidRDefault="009D15D1" w:rsidP="009D15D1">
      <w:pPr>
        <w:jc w:val="both"/>
        <w:rPr>
          <w:lang w:val="en-GB"/>
        </w:rPr>
      </w:pPr>
      <w:r>
        <w:rPr>
          <w:lang w:val="en-GB"/>
        </w:rPr>
        <w:t>In the present study the lower resolution measurement of  ICP-MS in the laboratory for MNL</w:t>
      </w:r>
      <w:r>
        <w:rPr>
          <w:rStyle w:val="Appelnotedebasdep"/>
          <w:lang w:val="en-GB"/>
        </w:rPr>
        <w:footnoteReference w:id="21"/>
      </w:r>
      <w:r>
        <w:rPr>
          <w:lang w:val="en-GB"/>
        </w:rPr>
        <w:t xml:space="preserve"> is 0.03 nmol/L; No value lower than this threshold can be given. This gives a truncation of the sample distribution and his known as left censoring s.l. In fact and to summarize one can replace the probability function of a “</w:t>
      </w:r>
      <w:r w:rsidR="00A975C9">
        <w:rPr>
          <w:lang w:val="en-GB"/>
        </w:rPr>
        <w:t xml:space="preserve"> </w:t>
      </w:r>
      <w:r>
        <w:rPr>
          <w:lang w:val="en-GB"/>
        </w:rPr>
        <w:t>thresholded</w:t>
      </w:r>
      <w:r w:rsidR="00A975C9">
        <w:rPr>
          <w:lang w:val="en-GB"/>
        </w:rPr>
        <w:t xml:space="preserve"> </w:t>
      </w:r>
      <w:r>
        <w:rPr>
          <w:lang w:val="en-GB"/>
        </w:rPr>
        <w:t>” measure by the empirical cumulative one. This has been accommodate with the package::JM in R specially design for joint censored distributions.</w:t>
      </w:r>
      <w:r w:rsidR="00A975C9">
        <w:rPr>
          <w:lang w:val="en-GB"/>
        </w:rPr>
        <w:t xml:space="preserve"> The list of patients belonging to this pattern is given in Appendix 8.5.</w:t>
      </w:r>
    </w:p>
    <w:p w14:paraId="26085234" w14:textId="3A4B977F" w:rsidR="009D15D1" w:rsidRDefault="009D15D1" w:rsidP="009D15D1">
      <w:pPr>
        <w:pStyle w:val="Titre1"/>
      </w:pPr>
      <w:bookmarkStart w:id="37" w:name="_Toc69746455"/>
      <w:r>
        <w:t>Longitudinal data in Linear Mixed Models</w:t>
      </w:r>
      <w:bookmarkEnd w:id="37"/>
    </w:p>
    <w:p w14:paraId="00FFC931" w14:textId="11DA4B3C" w:rsidR="00E836FC" w:rsidRPr="00E836FC" w:rsidRDefault="00E836FC" w:rsidP="002E6ED5">
      <w:pPr>
        <w:pStyle w:val="Titre2"/>
      </w:pPr>
      <w:bookmarkStart w:id="38" w:name="_Toc69746456"/>
      <w:r>
        <w:t>Introduction</w:t>
      </w:r>
      <w:bookmarkEnd w:id="38"/>
    </w:p>
    <w:p w14:paraId="28465CE6" w14:textId="38FFAC7A" w:rsidR="009D15D1" w:rsidRDefault="009D15D1" w:rsidP="009D15D1">
      <w:pPr>
        <w:jc w:val="both"/>
        <w:rPr>
          <w:lang w:val="en-GB"/>
        </w:rPr>
      </w:pPr>
      <w:r>
        <w:rPr>
          <w:lang w:val="en-GB"/>
        </w:rPr>
        <w:t>Because the nomenclature of LMM</w:t>
      </w:r>
      <w:r>
        <w:rPr>
          <w:rStyle w:val="Appelnotedebasdep"/>
          <w:lang w:val="en-GB"/>
        </w:rPr>
        <w:footnoteReference w:id="22"/>
      </w:r>
      <w:r>
        <w:rPr>
          <w:lang w:val="en-GB"/>
        </w:rPr>
        <w:t xml:space="preserve"> are quite complex and extensive we adopted here </w:t>
      </w:r>
      <w:r w:rsidR="00C50F85">
        <w:rPr>
          <w:lang w:val="en-GB"/>
        </w:rPr>
        <w:t>for the</w:t>
      </w:r>
      <w:r>
        <w:rPr>
          <w:lang w:val="en-GB"/>
        </w:rPr>
        <w:t xml:space="preserve"> sake of  clarity, the extensions given by </w:t>
      </w:r>
      <w:sdt>
        <w:sdtPr>
          <w:rPr>
            <w:lang w:val="en-GB"/>
          </w:rPr>
          <w:id w:val="-617228346"/>
          <w:citation/>
        </w:sdtPr>
        <w:sdtContent>
          <w:r>
            <w:rPr>
              <w:lang w:val="en-GB"/>
            </w:rPr>
            <w:fldChar w:fldCharType="begin"/>
          </w:r>
          <w:r w:rsidRPr="00E8500B">
            <w:rPr>
              <w:lang w:val="en-GB"/>
            </w:rPr>
            <w:instrText xml:space="preserve"> CITATION Pin00 \l 4108 </w:instrText>
          </w:r>
          <w:r>
            <w:rPr>
              <w:lang w:val="en-GB"/>
            </w:rPr>
            <w:fldChar w:fldCharType="separate"/>
          </w:r>
          <w:r w:rsidR="002E6ED5" w:rsidRPr="002E6ED5">
            <w:rPr>
              <w:noProof/>
              <w:lang w:val="en-GB"/>
            </w:rPr>
            <w:t>(Pinheiro J. C., 2000)</w:t>
          </w:r>
          <w:r>
            <w:rPr>
              <w:lang w:val="en-GB"/>
            </w:rPr>
            <w:fldChar w:fldCharType="end"/>
          </w:r>
        </w:sdtContent>
      </w:sdt>
      <w:sdt>
        <w:sdtPr>
          <w:rPr>
            <w:lang w:val="en-GB"/>
          </w:rPr>
          <w:id w:val="-374928983"/>
          <w:citation/>
        </w:sdtPr>
        <w:sdtContent>
          <w:r>
            <w:rPr>
              <w:lang w:val="en-GB"/>
            </w:rPr>
            <w:fldChar w:fldCharType="begin"/>
          </w:r>
          <w:r w:rsidRPr="00E8500B">
            <w:rPr>
              <w:lang w:val="en-GB"/>
            </w:rPr>
            <w:instrText xml:space="preserve"> CITATION Dou14 \l 4108 </w:instrText>
          </w:r>
          <w:r>
            <w:rPr>
              <w:lang w:val="en-GB"/>
            </w:rPr>
            <w:fldChar w:fldCharType="separate"/>
          </w:r>
          <w:r w:rsidR="002E6ED5">
            <w:rPr>
              <w:noProof/>
              <w:lang w:val="en-GB"/>
            </w:rPr>
            <w:t xml:space="preserve"> </w:t>
          </w:r>
          <w:r w:rsidR="002E6ED5" w:rsidRPr="002E6ED5">
            <w:rPr>
              <w:noProof/>
              <w:lang w:val="en-GB"/>
            </w:rPr>
            <w:t>(Douglas Bates, 2014)</w:t>
          </w:r>
          <w:r>
            <w:rPr>
              <w:lang w:val="en-GB"/>
            </w:rPr>
            <w:fldChar w:fldCharType="end"/>
          </w:r>
        </w:sdtContent>
      </w:sdt>
      <w:sdt>
        <w:sdtPr>
          <w:rPr>
            <w:lang w:val="en-GB"/>
          </w:rPr>
          <w:id w:val="-1856412119"/>
          <w:citation/>
        </w:sdtPr>
        <w:sdtContent>
          <w:r w:rsidR="00A6614A">
            <w:rPr>
              <w:lang w:val="en-GB"/>
            </w:rPr>
            <w:fldChar w:fldCharType="begin"/>
          </w:r>
          <w:r w:rsidR="00A6614A" w:rsidRPr="00A6614A">
            <w:rPr>
              <w:lang w:val="en-GB"/>
            </w:rPr>
            <w:instrText xml:space="preserve"> CITATION Wes03 \l 4108 </w:instrText>
          </w:r>
          <w:r w:rsidR="00A6614A">
            <w:rPr>
              <w:lang w:val="en-GB"/>
            </w:rPr>
            <w:fldChar w:fldCharType="separate"/>
          </w:r>
          <w:r w:rsidR="002E6ED5">
            <w:rPr>
              <w:noProof/>
              <w:lang w:val="en-GB"/>
            </w:rPr>
            <w:t xml:space="preserve"> </w:t>
          </w:r>
          <w:r w:rsidR="002E6ED5" w:rsidRPr="002E6ED5">
            <w:rPr>
              <w:noProof/>
              <w:lang w:val="en-GB"/>
            </w:rPr>
            <w:t>(West, 2003)</w:t>
          </w:r>
          <w:r w:rsidR="00A6614A">
            <w:rPr>
              <w:lang w:val="en-GB"/>
            </w:rPr>
            <w:fldChar w:fldCharType="end"/>
          </w:r>
        </w:sdtContent>
      </w:sdt>
    </w:p>
    <w:p w14:paraId="2E66AC63" w14:textId="62A1C99A" w:rsidR="009D15D1" w:rsidRDefault="002D1A12" w:rsidP="009D15D1">
      <w:pPr>
        <w:jc w:val="both"/>
        <w:rPr>
          <w:lang w:val="en-GB"/>
        </w:rPr>
      </w:pPr>
      <w:r>
        <w:rPr>
          <w:lang w:val="en-GB"/>
        </w:rPr>
        <w:t>Some</w:t>
      </w:r>
      <w:r>
        <w:rPr>
          <w:lang w:val="en-GB"/>
        </w:rPr>
        <w:t xml:space="preserve"> dataset in medical research present a hierarchical structure or cluster like multicentric trials</w:t>
      </w:r>
      <w:r>
        <w:rPr>
          <w:lang w:val="en-GB"/>
        </w:rPr>
        <w:t xml:space="preserve"> and special analysis must account for it</w:t>
      </w:r>
      <w:r>
        <w:rPr>
          <w:lang w:val="en-GB"/>
        </w:rPr>
        <w:t>.</w:t>
      </w:r>
      <w:r>
        <w:rPr>
          <w:lang w:val="en-GB"/>
        </w:rPr>
        <w:t xml:space="preserve"> </w:t>
      </w:r>
      <w:r w:rsidR="009D15D1">
        <w:rPr>
          <w:lang w:val="en-GB"/>
        </w:rPr>
        <w:t>Longitudinal data</w:t>
      </w:r>
      <w:r>
        <w:rPr>
          <w:lang w:val="en-GB"/>
        </w:rPr>
        <w:t xml:space="preserve"> is a special care where they are</w:t>
      </w:r>
      <w:r w:rsidR="009D15D1">
        <w:rPr>
          <w:lang w:val="en-GB"/>
        </w:rPr>
        <w:t xml:space="preserve">  repeated measure through time on an </w:t>
      </w:r>
      <w:r w:rsidR="00A6614A">
        <w:rPr>
          <w:lang w:val="en-GB"/>
        </w:rPr>
        <w:t>experimental unit</w:t>
      </w:r>
      <w:r w:rsidR="009D15D1">
        <w:rPr>
          <w:lang w:val="en-GB"/>
        </w:rPr>
        <w:t xml:space="preserve"> sometimes </w:t>
      </w:r>
      <w:r w:rsidR="009D15D1" w:rsidRPr="009055D2">
        <w:rPr>
          <w:lang w:val="en-GB"/>
        </w:rPr>
        <w:t>called a panel study</w:t>
      </w:r>
      <w:r w:rsidR="009D15D1">
        <w:rPr>
          <w:lang w:val="en-GB"/>
        </w:rPr>
        <w:t>. As biomarker are measured repeatedly over</w:t>
      </w:r>
      <w:r w:rsidR="00626862">
        <w:rPr>
          <w:lang w:val="en-GB"/>
        </w:rPr>
        <w:t xml:space="preserve"> time and for each</w:t>
      </w:r>
      <w:r w:rsidR="009D15D1">
        <w:rPr>
          <w:lang w:val="en-GB"/>
        </w:rPr>
        <w:t xml:space="preserve"> subjects (= patients)</w:t>
      </w:r>
      <w:r w:rsidR="00626862">
        <w:rPr>
          <w:lang w:val="en-GB"/>
        </w:rPr>
        <w:t>,</w:t>
      </w:r>
      <w:r w:rsidR="009D15D1">
        <w:rPr>
          <w:lang w:val="en-GB"/>
        </w:rPr>
        <w:t xml:space="preserve"> we defined our grouping factor patient</w:t>
      </w:r>
      <w:r w:rsidR="00626862">
        <w:rPr>
          <w:lang w:val="en-GB"/>
        </w:rPr>
        <w:t>s</w:t>
      </w:r>
      <w:r w:rsidR="009D15D1">
        <w:rPr>
          <w:lang w:val="en-GB"/>
        </w:rPr>
        <w:t xml:space="preserve"> </w:t>
      </w:r>
      <w:r w:rsidR="00626862">
        <w:rPr>
          <w:lang w:val="en-GB"/>
        </w:rPr>
        <w:t>themselves</w:t>
      </w:r>
      <w:r w:rsidR="009D15D1">
        <w:rPr>
          <w:lang w:val="en-GB"/>
        </w:rPr>
        <w:t xml:space="preserve"> according to definition of Mixed Models</w:t>
      </w:r>
      <w:sdt>
        <w:sdtPr>
          <w:rPr>
            <w:lang w:val="en-GB"/>
          </w:rPr>
          <w:id w:val="-129163901"/>
          <w:citation/>
        </w:sdtPr>
        <w:sdtContent>
          <w:r w:rsidR="009D15D1">
            <w:rPr>
              <w:lang w:val="en-GB"/>
            </w:rPr>
            <w:fldChar w:fldCharType="begin"/>
          </w:r>
          <w:r w:rsidR="009D15D1" w:rsidRPr="00A81AEE">
            <w:rPr>
              <w:lang w:val="en-GB"/>
            </w:rPr>
            <w:instrText xml:space="preserve"> CITATION Bat14 \l 4108 </w:instrText>
          </w:r>
          <w:r w:rsidR="009D15D1">
            <w:rPr>
              <w:lang w:val="en-GB"/>
            </w:rPr>
            <w:fldChar w:fldCharType="separate"/>
          </w:r>
          <w:r w:rsidR="002E6ED5">
            <w:rPr>
              <w:noProof/>
              <w:lang w:val="en-GB"/>
            </w:rPr>
            <w:t xml:space="preserve"> </w:t>
          </w:r>
          <w:r w:rsidR="002E6ED5" w:rsidRPr="002E6ED5">
            <w:rPr>
              <w:noProof/>
              <w:lang w:val="en-GB"/>
            </w:rPr>
            <w:t>(Bates D. B., 2014)</w:t>
          </w:r>
          <w:r w:rsidR="009D15D1">
            <w:rPr>
              <w:lang w:val="en-GB"/>
            </w:rPr>
            <w:fldChar w:fldCharType="end"/>
          </w:r>
        </w:sdtContent>
      </w:sdt>
      <w:r w:rsidR="009D15D1">
        <w:rPr>
          <w:lang w:val="en-GB"/>
        </w:rPr>
        <w:t xml:space="preserve">. </w:t>
      </w:r>
    </w:p>
    <w:p w14:paraId="33F01AB9" w14:textId="3D77BD1F" w:rsidR="009D15D1" w:rsidRDefault="009D15D1" w:rsidP="009D15D1">
      <w:pPr>
        <w:jc w:val="both"/>
        <w:rPr>
          <w:lang w:val="en-GB"/>
        </w:rPr>
      </w:pPr>
      <w:r>
        <w:rPr>
          <w:lang w:val="en-GB"/>
        </w:rPr>
        <w:t>As we expect positive correlation between longitudinal data,</w:t>
      </w:r>
      <w:r w:rsidR="00626862">
        <w:rPr>
          <w:lang w:val="en-GB"/>
        </w:rPr>
        <w:t xml:space="preserve"> and closer measurement</w:t>
      </w:r>
      <w:r w:rsidR="00FA5E80">
        <w:rPr>
          <w:lang w:val="en-GB"/>
        </w:rPr>
        <w:t>s</w:t>
      </w:r>
      <w:r w:rsidR="00626862">
        <w:rPr>
          <w:lang w:val="en-GB"/>
        </w:rPr>
        <w:t xml:space="preserve"> </w:t>
      </w:r>
      <w:r w:rsidR="002D1A12">
        <w:rPr>
          <w:lang w:val="en-GB"/>
        </w:rPr>
        <w:t xml:space="preserve">are presumably </w:t>
      </w:r>
      <w:r w:rsidR="00626862">
        <w:rPr>
          <w:lang w:val="en-GB"/>
        </w:rPr>
        <w:t>more correlated</w:t>
      </w:r>
      <w:r w:rsidR="005C35C8">
        <w:rPr>
          <w:lang w:val="en-GB"/>
        </w:rPr>
        <w:t xml:space="preserve"> than distant one,</w:t>
      </w:r>
      <w:r>
        <w:rPr>
          <w:lang w:val="en-GB"/>
        </w:rPr>
        <w:t xml:space="preserve"> this must be modelled in the analysis </w:t>
      </w:r>
      <w:r w:rsidR="00C50F85">
        <w:rPr>
          <w:lang w:val="en-GB"/>
        </w:rPr>
        <w:t>to properly</w:t>
      </w:r>
      <w:r>
        <w:rPr>
          <w:lang w:val="en-GB"/>
        </w:rPr>
        <w:t xml:space="preserve"> assess the information in the dataset about the population mean response. </w:t>
      </w:r>
      <w:sdt>
        <w:sdtPr>
          <w:rPr>
            <w:lang w:val="en-GB"/>
          </w:rPr>
          <w:id w:val="-111133493"/>
          <w:citation/>
        </w:sdtPr>
        <w:sdtContent>
          <w:r>
            <w:rPr>
              <w:lang w:val="en-GB"/>
            </w:rPr>
            <w:fldChar w:fldCharType="begin"/>
          </w:r>
          <w:r w:rsidRPr="00E8500B">
            <w:rPr>
              <w:lang w:val="en-GB"/>
            </w:rPr>
            <w:instrText xml:space="preserve"> CITATION Wei05 \l 4108 </w:instrText>
          </w:r>
          <w:r>
            <w:rPr>
              <w:lang w:val="en-GB"/>
            </w:rPr>
            <w:fldChar w:fldCharType="separate"/>
          </w:r>
          <w:r w:rsidR="002E6ED5" w:rsidRPr="002E6ED5">
            <w:rPr>
              <w:noProof/>
              <w:lang w:val="en-GB"/>
            </w:rPr>
            <w:t>(Weiss, 2005)</w:t>
          </w:r>
          <w:r>
            <w:rPr>
              <w:lang w:val="en-GB"/>
            </w:rPr>
            <w:fldChar w:fldCharType="end"/>
          </w:r>
        </w:sdtContent>
      </w:sdt>
      <w:r>
        <w:rPr>
          <w:lang w:val="en-GB"/>
        </w:rPr>
        <w:t>. If we erroneously treat observations as independent (OLS) we will over-under-estimate the strength of our conclusions. A</w:t>
      </w:r>
      <w:r w:rsidR="002D1A12">
        <w:rPr>
          <w:lang w:val="en-GB"/>
        </w:rPr>
        <w:t>s</w:t>
      </w:r>
      <w:r>
        <w:rPr>
          <w:lang w:val="en-GB"/>
        </w:rPr>
        <w:t xml:space="preserve"> suggested by previous research questions</w:t>
      </w:r>
      <w:r w:rsidR="002D1A12">
        <w:rPr>
          <w:lang w:val="en-GB"/>
        </w:rPr>
        <w:t>,</w:t>
      </w:r>
      <w:r>
        <w:rPr>
          <w:lang w:val="en-GB"/>
        </w:rPr>
        <w:t xml:space="preserve"> we want to use rep</w:t>
      </w:r>
      <w:r w:rsidR="00C50F85">
        <w:rPr>
          <w:lang w:val="en-GB"/>
        </w:rPr>
        <w:t>e</w:t>
      </w:r>
      <w:r>
        <w:rPr>
          <w:lang w:val="en-GB"/>
        </w:rPr>
        <w:t>ated measures design to answer the questions about variability in biomarker as well as average of biomarkers</w:t>
      </w:r>
      <w:r w:rsidR="002D1A12">
        <w:rPr>
          <w:lang w:val="en-GB"/>
        </w:rPr>
        <w:t xml:space="preserve"> evolution</w:t>
      </w:r>
      <w:r>
        <w:rPr>
          <w:lang w:val="en-GB"/>
        </w:rPr>
        <w:t>. The L</w:t>
      </w:r>
      <w:r w:rsidR="002D1A12">
        <w:rPr>
          <w:lang w:val="en-GB"/>
        </w:rPr>
        <w:t xml:space="preserve">inear </w:t>
      </w:r>
      <w:r>
        <w:rPr>
          <w:lang w:val="en-GB"/>
        </w:rPr>
        <w:t>M</w:t>
      </w:r>
      <w:r w:rsidR="002D1A12">
        <w:rPr>
          <w:lang w:val="en-GB"/>
        </w:rPr>
        <w:t xml:space="preserve">ixed </w:t>
      </w:r>
      <w:r>
        <w:rPr>
          <w:lang w:val="en-GB"/>
        </w:rPr>
        <w:t>M</w:t>
      </w:r>
      <w:r w:rsidR="002D1A12">
        <w:rPr>
          <w:lang w:val="en-GB"/>
        </w:rPr>
        <w:t>oedl</w:t>
      </w:r>
      <w:r>
        <w:rPr>
          <w:lang w:val="en-GB"/>
        </w:rPr>
        <w:t xml:space="preserve"> allows us to model both of them by accurately depicting </w:t>
      </w:r>
      <w:r w:rsidR="00A538AE">
        <w:rPr>
          <w:lang w:val="en-GB"/>
        </w:rPr>
        <w:t xml:space="preserve">the </w:t>
      </w:r>
      <w:r>
        <w:rPr>
          <w:lang w:val="en-GB"/>
        </w:rPr>
        <w:t xml:space="preserve">within - subject correlation inherently associated with repeated measures, </w:t>
      </w:r>
      <w:r w:rsidR="00A538AE">
        <w:rPr>
          <w:lang w:val="en-GB"/>
        </w:rPr>
        <w:t>hence</w:t>
      </w:r>
      <w:r>
        <w:rPr>
          <w:lang w:val="en-GB"/>
        </w:rPr>
        <w:t xml:space="preserve"> mak</w:t>
      </w:r>
      <w:r w:rsidR="00A538AE">
        <w:rPr>
          <w:lang w:val="en-GB"/>
        </w:rPr>
        <w:t>ing</w:t>
      </w:r>
      <w:r>
        <w:rPr>
          <w:lang w:val="en-GB"/>
        </w:rPr>
        <w:t xml:space="preserve"> better inferences and predictions on the means of subjects. Variance’s components</w:t>
      </w:r>
      <w:r w:rsidR="00A538AE">
        <w:rPr>
          <w:lang w:val="en-GB"/>
        </w:rPr>
        <w:t xml:space="preserve"> (random effects)</w:t>
      </w:r>
      <w:r>
        <w:rPr>
          <w:lang w:val="en-GB"/>
        </w:rPr>
        <w:t xml:space="preserve"> will be therefore </w:t>
      </w:r>
      <w:r w:rsidR="00ED11B4">
        <w:rPr>
          <w:lang w:val="en-GB"/>
        </w:rPr>
        <w:t xml:space="preserve">structured and </w:t>
      </w:r>
      <w:r w:rsidR="0053798C">
        <w:rPr>
          <w:lang w:val="en-GB"/>
        </w:rPr>
        <w:t>partitioned</w:t>
      </w:r>
      <w:r>
        <w:rPr>
          <w:lang w:val="en-GB"/>
        </w:rPr>
        <w:t xml:space="preserve"> in a between and within </w:t>
      </w:r>
      <w:r w:rsidR="00C50F85">
        <w:rPr>
          <w:lang w:val="en-GB"/>
        </w:rPr>
        <w:t>patients’</w:t>
      </w:r>
      <w:r>
        <w:rPr>
          <w:lang w:val="en-GB"/>
        </w:rPr>
        <w:t xml:space="preserve"> components and characterized by an Intra-class coefficient.</w:t>
      </w:r>
      <w:r w:rsidR="0056306B">
        <w:rPr>
          <w:lang w:val="en-GB"/>
        </w:rPr>
        <w:t xml:space="preserve"> </w:t>
      </w:r>
      <w:r w:rsidR="00CD4A84">
        <w:rPr>
          <w:lang w:val="en-GB"/>
        </w:rPr>
        <w:t>Moreover the problem caused by missing data</w:t>
      </w:r>
      <w:r w:rsidR="00452C60">
        <w:rPr>
          <w:lang w:val="en-GB"/>
        </w:rPr>
        <w:t xml:space="preserve"> when fitting a fixed effect model do not arise in LMM,</w:t>
      </w:r>
      <w:r w:rsidR="0056306B">
        <w:rPr>
          <w:lang w:val="en-GB"/>
        </w:rPr>
        <w:t xml:space="preserve"> </w:t>
      </w:r>
      <w:r w:rsidR="00452C60">
        <w:rPr>
          <w:lang w:val="en-GB"/>
        </w:rPr>
        <w:t xml:space="preserve">providing the missing pattern is </w:t>
      </w:r>
      <w:r w:rsidR="00F6550E">
        <w:rPr>
          <w:lang w:val="en-GB"/>
        </w:rPr>
        <w:t>MAR.</w:t>
      </w:r>
    </w:p>
    <w:p w14:paraId="1D3DECFF" w14:textId="33A21E7C" w:rsidR="009D15D1" w:rsidRDefault="009D15D1" w:rsidP="009D15D1">
      <w:pPr>
        <w:jc w:val="both"/>
        <w:rPr>
          <w:lang w:val="en-GB"/>
        </w:rPr>
      </w:pPr>
      <w:r>
        <w:rPr>
          <w:lang w:val="en-GB"/>
        </w:rPr>
        <w:t xml:space="preserve">With LMM we can predict </w:t>
      </w:r>
      <w:r w:rsidR="002D1A12">
        <w:rPr>
          <w:lang w:val="en-GB"/>
        </w:rPr>
        <w:t>Y</w:t>
      </w:r>
      <w:r w:rsidR="002D1A12" w:rsidRPr="002D1A12">
        <w:rPr>
          <w:vertAlign w:val="subscript"/>
          <w:lang w:val="en-GB"/>
        </w:rPr>
        <w:t>ij</w:t>
      </w:r>
      <w:r w:rsidR="002D1A12">
        <w:rPr>
          <w:lang w:val="en-GB"/>
        </w:rPr>
        <w:t xml:space="preserve"> form</w:t>
      </w:r>
      <w:r>
        <w:rPr>
          <w:lang w:val="en-GB"/>
        </w:rPr>
        <w:t xml:space="preserve"> the fixed component</w:t>
      </w:r>
      <w:r w:rsidR="00616F93">
        <w:rPr>
          <w:lang w:val="en-GB"/>
        </w:rPr>
        <w:t>s</w:t>
      </w:r>
      <w:r>
        <w:rPr>
          <w:lang w:val="en-GB"/>
        </w:rPr>
        <w:t xml:space="preserve"> X</w:t>
      </w:r>
      <w:r>
        <w:rPr>
          <w:lang w:val="en-GB"/>
        </w:rPr>
        <w:sym w:font="Symbol" w:char="F062"/>
      </w:r>
      <w:r>
        <w:rPr>
          <w:lang w:val="en-GB"/>
        </w:rPr>
        <w:t xml:space="preserve"> and random components Zu</w:t>
      </w:r>
      <w:r w:rsidRPr="002D1A12">
        <w:rPr>
          <w:vertAlign w:val="subscript"/>
          <w:lang w:val="en-GB"/>
        </w:rPr>
        <w:t xml:space="preserve">i </w:t>
      </w:r>
      <w:r>
        <w:rPr>
          <w:lang w:val="en-GB"/>
        </w:rPr>
        <w:t xml:space="preserve">and errors terms too </w:t>
      </w:r>
      <w:r w:rsidRPr="002D1A12">
        <w:rPr>
          <w:lang w:val="en-GB"/>
        </w:rPr>
        <w:t>e</w:t>
      </w:r>
      <w:r w:rsidRPr="002D1A12">
        <w:rPr>
          <w:vertAlign w:val="subscript"/>
          <w:lang w:val="en-GB"/>
        </w:rPr>
        <w:t>ij</w:t>
      </w:r>
      <w:r w:rsidRPr="002D1A12">
        <w:rPr>
          <w:lang w:val="en-GB"/>
        </w:rPr>
        <w:t>.</w:t>
      </w:r>
      <w:r w:rsidR="002D1A12">
        <w:rPr>
          <w:lang w:val="en-GB"/>
        </w:rPr>
        <w:t xml:space="preserve"> </w:t>
      </w:r>
      <w:r w:rsidR="002D1A12" w:rsidRPr="002D1A12">
        <w:rPr>
          <w:lang w:val="en-GB"/>
        </w:rPr>
        <w:t>The model ca be written as</w:t>
      </w:r>
      <w:r w:rsidR="002D1A12">
        <w:rPr>
          <w:lang w:val="en-GB"/>
        </w:rPr>
        <w:t>;</w:t>
      </w:r>
    </w:p>
    <w:p w14:paraId="6D784B5E" w14:textId="3AF04A90" w:rsidR="002D1A12" w:rsidRDefault="002D1A12" w:rsidP="009D15D1">
      <w:pPr>
        <w:jc w:val="both"/>
        <w:rPr>
          <w:lang w:val="en-GB"/>
        </w:rPr>
      </w:pPr>
    </w:p>
    <w:p w14:paraId="2F694211" w14:textId="77777777" w:rsidR="002D1A12" w:rsidRPr="002D1A12" w:rsidRDefault="002D1A12" w:rsidP="009D15D1">
      <w:pPr>
        <w:jc w:val="both"/>
        <w:rPr>
          <w:lang w:val="en-GB"/>
        </w:rPr>
      </w:pPr>
    </w:p>
    <w:p w14:paraId="64259DE3" w14:textId="6DF72ABB" w:rsidR="0010612F" w:rsidRPr="0010612F" w:rsidRDefault="009D15D1" w:rsidP="00C50F85">
      <w:pPr>
        <w:jc w:val="center"/>
        <w:rPr>
          <w:lang w:val="en-GB"/>
        </w:rPr>
      </w:pPr>
      <w:r>
        <w:rPr>
          <w:lang w:val="en-GB"/>
        </w:rPr>
        <w:t>Y</w:t>
      </w:r>
      <w:r w:rsidRPr="0010612F">
        <w:rPr>
          <w:vertAlign w:val="subscript"/>
          <w:lang w:val="en-GB"/>
        </w:rPr>
        <w:t>i j</w:t>
      </w:r>
      <w:r w:rsidR="00C50F85" w:rsidRPr="0010612F">
        <w:rPr>
          <w:vertAlign w:val="subscript"/>
          <w:lang w:val="en-GB"/>
        </w:rPr>
        <w:t xml:space="preserve"> </w:t>
      </w:r>
      <w:r w:rsidR="002D1A12">
        <w:rPr>
          <w:vertAlign w:val="subscript"/>
          <w:lang w:val="en-GB"/>
        </w:rPr>
        <w:t xml:space="preserve"> </w:t>
      </w:r>
      <w:r w:rsidRPr="00CA1087">
        <w:rPr>
          <w:lang w:val="en-GB"/>
        </w:rPr>
        <w:t xml:space="preserve">=  </w:t>
      </w:r>
      <w:r>
        <w:rPr>
          <w:lang w:val="en-GB"/>
        </w:rPr>
        <w:t>X</w:t>
      </w:r>
      <m:oMath>
        <m:acc>
          <m:accPr>
            <m:ctrlPr>
              <w:rPr>
                <w:rFonts w:ascii="Cambria Math" w:hAnsi="Cambria Math"/>
                <w:i/>
                <w:lang w:val="en-GB"/>
              </w:rPr>
            </m:ctrlPr>
          </m:accPr>
          <m:e>
            <m:r>
              <w:rPr>
                <w:rFonts w:ascii="Cambria Math" w:hAnsi="Cambria Math"/>
                <w:i/>
                <w:lang w:val="en-GB"/>
              </w:rPr>
              <w:sym w:font="Symbol" w:char="F062"/>
            </m:r>
            <m:r>
              <w:rPr>
                <w:rFonts w:ascii="Cambria Math" w:hAnsi="Cambria Math"/>
                <w:lang w:val="en-GB"/>
              </w:rPr>
              <m:t xml:space="preserve"> </m:t>
            </m:r>
          </m:e>
        </m:acc>
      </m:oMath>
      <w:r>
        <w:rPr>
          <w:lang w:val="en-GB"/>
        </w:rPr>
        <w:t>+</w:t>
      </w:r>
      <w:r w:rsidRPr="00CA1087">
        <w:rPr>
          <w:lang w:val="en-GB"/>
        </w:rPr>
        <w:t xml:space="preserve"> </w:t>
      </w:r>
      <w:r>
        <w:rPr>
          <w:lang w:val="en-GB"/>
        </w:rPr>
        <w:t>Z</w:t>
      </w:r>
      <m:oMath>
        <m:acc>
          <m:accPr>
            <m:ctrlPr>
              <w:rPr>
                <w:rFonts w:ascii="Cambria Math" w:hAnsi="Cambria Math"/>
                <w:lang w:val="en-GB"/>
              </w:rPr>
            </m:ctrlPr>
          </m:accPr>
          <m:e>
            <m:r>
              <w:rPr>
                <w:rFonts w:ascii="Cambria Math" w:hAnsi="Cambria Math"/>
                <w:lang w:val="en-GB"/>
              </w:rPr>
              <m:t>u</m:t>
            </m:r>
          </m:e>
        </m:acc>
      </m:oMath>
      <w:r w:rsidRPr="006870FA">
        <w:rPr>
          <w:lang w:val="en-GB"/>
        </w:rPr>
        <w:t>i</w:t>
      </w:r>
      <w:r w:rsidRPr="0010612F">
        <w:rPr>
          <w:lang w:val="en-GB"/>
        </w:rPr>
        <w:t xml:space="preserve"> </w:t>
      </w:r>
      <w:r w:rsidRPr="00CA1087">
        <w:rPr>
          <w:lang w:val="en-GB"/>
        </w:rPr>
        <w:t>+</w:t>
      </w:r>
      <w:r w:rsidRPr="0010612F">
        <w:rPr>
          <w:lang w:val="en-GB"/>
        </w:rPr>
        <w:t xml:space="preserve"> e</w:t>
      </w:r>
      <w:r w:rsidRPr="006870FA">
        <w:rPr>
          <w:vertAlign w:val="subscript"/>
          <w:lang w:val="en-GB"/>
        </w:rPr>
        <w:t>ij</w:t>
      </w:r>
      <w:r w:rsidR="00E861FF" w:rsidRPr="006870FA">
        <w:rPr>
          <w:vertAlign w:val="subscript"/>
          <w:lang w:val="en-GB"/>
        </w:rPr>
        <w:t xml:space="preserve"> </w:t>
      </w:r>
      <w:r w:rsidR="00E861FF" w:rsidRPr="0010612F">
        <w:rPr>
          <w:vertAlign w:val="subscript"/>
          <w:lang w:val="en-GB"/>
        </w:rPr>
        <w:t xml:space="preserve"> </w:t>
      </w:r>
    </w:p>
    <w:p w14:paraId="6BB9B88B" w14:textId="64B40504" w:rsidR="009D15D1" w:rsidRPr="00E861FF" w:rsidRDefault="007659B6" w:rsidP="00C50F85">
      <w:pPr>
        <w:jc w:val="center"/>
        <w:rPr>
          <w:sz w:val="28"/>
          <w:szCs w:val="28"/>
          <w:vertAlign w:val="subscript"/>
          <w:lang w:val="en-GB"/>
        </w:rPr>
      </w:pPr>
      <w:r>
        <w:rPr>
          <w:rStyle w:val="Appelnotedebasdep"/>
          <w:lang w:val="en-GB"/>
        </w:rPr>
        <w:footnoteReference w:id="23"/>
      </w:r>
      <w:r w:rsidR="0010612F">
        <w:rPr>
          <w:sz w:val="28"/>
          <w:szCs w:val="28"/>
          <w:lang w:val="en-GB"/>
        </w:rPr>
        <w:t>Y</w:t>
      </w:r>
      <w:r w:rsidR="0010612F" w:rsidRPr="0010612F">
        <w:rPr>
          <w:sz w:val="28"/>
          <w:szCs w:val="28"/>
          <w:vertAlign w:val="subscript"/>
          <w:lang w:val="en-GB"/>
        </w:rPr>
        <w:t>i</w:t>
      </w:r>
      <w:r w:rsidR="0010612F">
        <w:rPr>
          <w:sz w:val="28"/>
          <w:szCs w:val="28"/>
          <w:lang w:val="en-GB"/>
        </w:rPr>
        <w:t xml:space="preserve"> </w:t>
      </w:r>
      <w:r w:rsidR="00E861FF">
        <w:rPr>
          <w:sz w:val="28"/>
          <w:szCs w:val="28"/>
          <w:vertAlign w:val="subscript"/>
          <w:lang w:val="en-GB"/>
        </w:rPr>
        <w:t xml:space="preserve"> </w:t>
      </w:r>
      <m:oMath>
        <m:r>
          <w:rPr>
            <w:rFonts w:ascii="Cambria Math" w:hAnsi="Cambria Math"/>
            <w:sz w:val="28"/>
            <w:szCs w:val="28"/>
            <w:vertAlign w:val="subscript"/>
            <w:lang w:val="en-GB"/>
          </w:rPr>
          <m:t>↝</m:t>
        </m:r>
      </m:oMath>
      <w:r w:rsidR="0010612F">
        <w:rPr>
          <w:sz w:val="28"/>
          <w:szCs w:val="28"/>
          <w:vertAlign w:val="subscript"/>
          <w:lang w:val="en-GB"/>
        </w:rPr>
        <w:t xml:space="preserve"> </w:t>
      </w:r>
      <w:r w:rsidR="00E861FF" w:rsidRPr="00E861FF">
        <w:rPr>
          <w:sz w:val="28"/>
          <w:szCs w:val="28"/>
          <w:lang w:val="en-GB"/>
        </w:rPr>
        <w:t>N</w:t>
      </w:r>
      <w:r w:rsidR="00E861FF">
        <w:rPr>
          <w:sz w:val="28"/>
          <w:szCs w:val="28"/>
          <w:lang w:val="en-GB"/>
        </w:rPr>
        <w:t xml:space="preserve"> (</w:t>
      </w:r>
      <w:r w:rsidR="00E861FF">
        <w:rPr>
          <w:sz w:val="28"/>
          <w:szCs w:val="28"/>
          <w:vertAlign w:val="subscript"/>
          <w:lang w:val="en-GB"/>
        </w:rPr>
        <w:t xml:space="preserve"> </w:t>
      </w:r>
      <w:r w:rsidR="00E861FF">
        <w:rPr>
          <w:lang w:val="en-GB"/>
        </w:rPr>
        <w:t>X</w:t>
      </w:r>
      <w:r w:rsidR="00E861FF">
        <w:rPr>
          <w:lang w:val="en-GB"/>
        </w:rPr>
        <w:sym w:font="Symbol" w:char="F062"/>
      </w:r>
      <w:r w:rsidR="00E861FF">
        <w:rPr>
          <w:lang w:val="en-GB"/>
        </w:rPr>
        <w:t>,</w:t>
      </w:r>
      <w:r w:rsidR="00E861FF" w:rsidRPr="00E861FF">
        <w:rPr>
          <w:lang w:val="en-GB"/>
        </w:rPr>
        <w:t xml:space="preserve"> ZDZ</w:t>
      </w:r>
      <w:r w:rsidR="00E861FF" w:rsidRPr="00E861FF">
        <w:rPr>
          <w:vertAlign w:val="superscript"/>
          <w:lang w:val="en-GB"/>
        </w:rPr>
        <w:t>T</w:t>
      </w:r>
      <w:r w:rsidR="00E861FF" w:rsidRPr="00E861FF">
        <w:rPr>
          <w:lang w:val="en-GB"/>
        </w:rPr>
        <w:t xml:space="preserve"> + </w:t>
      </w:r>
      <w:r w:rsidR="00E861FF" w:rsidRPr="009266E6">
        <w:sym w:font="Symbol" w:char="F073"/>
      </w:r>
      <w:r w:rsidR="00E861FF" w:rsidRPr="00E861FF">
        <w:rPr>
          <w:vertAlign w:val="superscript"/>
          <w:lang w:val="en-GB"/>
        </w:rPr>
        <w:t>2</w:t>
      </w:r>
      <w:r w:rsidR="00E861FF" w:rsidRPr="00E861FF">
        <w:rPr>
          <w:lang w:val="en-GB"/>
        </w:rPr>
        <w:t>I</w:t>
      </w:r>
      <w:r w:rsidR="00E861FF">
        <w:rPr>
          <w:lang w:val="en-GB"/>
        </w:rPr>
        <w:t>)</w:t>
      </w:r>
      <w:r>
        <w:rPr>
          <w:lang w:val="en-GB"/>
        </w:rPr>
        <w:t xml:space="preserve"> </w:t>
      </w:r>
    </w:p>
    <w:p w14:paraId="366A2C12" w14:textId="5414924D" w:rsidR="00920A37" w:rsidRDefault="002D1A12" w:rsidP="009D15D1">
      <w:pPr>
        <w:jc w:val="both"/>
        <w:rPr>
          <w:sz w:val="28"/>
          <w:szCs w:val="28"/>
          <w:vertAlign w:val="subscript"/>
          <w:lang w:val="en-GB"/>
        </w:rPr>
      </w:pPr>
      <w:r>
        <w:rPr>
          <w:lang w:val="en-GB"/>
        </w:rPr>
        <w:t>-</w:t>
      </w:r>
      <w:r w:rsidR="00920A37" w:rsidRPr="00920A37">
        <w:rPr>
          <w:lang w:val="en-GB"/>
        </w:rPr>
        <w:t xml:space="preserve"> Y a N</w:t>
      </w:r>
      <w:r w:rsidR="00920A37">
        <w:rPr>
          <w:lang w:val="en-GB"/>
        </w:rPr>
        <w:t xml:space="preserve"> </w:t>
      </w:r>
      <w:r w:rsidR="00920A37" w:rsidRPr="00920A37">
        <w:rPr>
          <w:lang w:val="en-GB"/>
        </w:rPr>
        <w:t>x1 vector of response variables scores for su</w:t>
      </w:r>
      <w:r w:rsidR="00920A37">
        <w:rPr>
          <w:lang w:val="en-GB"/>
        </w:rPr>
        <w:t>b</w:t>
      </w:r>
      <w:r w:rsidR="00920A37" w:rsidRPr="00920A37">
        <w:rPr>
          <w:lang w:val="en-GB"/>
        </w:rPr>
        <w:t>j</w:t>
      </w:r>
      <w:r w:rsidR="00920A37">
        <w:rPr>
          <w:lang w:val="en-GB"/>
        </w:rPr>
        <w:t>e</w:t>
      </w:r>
      <w:r w:rsidR="00920A37" w:rsidRPr="00920A37">
        <w:rPr>
          <w:lang w:val="en-GB"/>
        </w:rPr>
        <w:t xml:space="preserve">ct </w:t>
      </w:r>
      <w:r w:rsidR="00920A37">
        <w:rPr>
          <w:lang w:val="en-GB"/>
        </w:rPr>
        <w:t>i</w:t>
      </w:r>
      <w:r w:rsidR="00920A37" w:rsidRPr="00920A37">
        <w:rPr>
          <w:lang w:val="en-GB"/>
        </w:rPr>
        <w:t xml:space="preserve"> at time</w:t>
      </w:r>
      <w:r w:rsidR="00920A37">
        <w:rPr>
          <w:sz w:val="28"/>
          <w:szCs w:val="28"/>
          <w:vertAlign w:val="subscript"/>
          <w:lang w:val="en-GB"/>
        </w:rPr>
        <w:t xml:space="preserve"> j.</w:t>
      </w:r>
      <w:r>
        <w:rPr>
          <w:sz w:val="28"/>
          <w:szCs w:val="28"/>
          <w:vertAlign w:val="subscript"/>
          <w:lang w:val="en-GB"/>
        </w:rPr>
        <w:t>,</w:t>
      </w:r>
    </w:p>
    <w:p w14:paraId="74B9F36E" w14:textId="368DD639" w:rsidR="00920A37" w:rsidRDefault="002D1A12" w:rsidP="009D15D1">
      <w:pPr>
        <w:jc w:val="both"/>
        <w:rPr>
          <w:lang w:val="en-GB"/>
        </w:rPr>
      </w:pPr>
      <w:r>
        <w:rPr>
          <w:lang w:val="en-GB"/>
        </w:rPr>
        <w:t>-</w:t>
      </w:r>
      <w:r w:rsidR="00920A37" w:rsidRPr="00920A37">
        <w:rPr>
          <w:lang w:val="en-GB"/>
        </w:rPr>
        <w:t>X is a N</w:t>
      </w:r>
      <w:r w:rsidR="00920A37">
        <w:rPr>
          <w:lang w:val="en-GB"/>
        </w:rPr>
        <w:t xml:space="preserve"> x </w:t>
      </w:r>
      <w:r w:rsidR="00920A37" w:rsidRPr="00920A37">
        <w:rPr>
          <w:lang w:val="en-GB"/>
        </w:rPr>
        <w:t xml:space="preserve">q </w:t>
      </w:r>
      <w:r w:rsidR="00920A37">
        <w:rPr>
          <w:lang w:val="en-GB"/>
        </w:rPr>
        <w:t>design matrix analogous to linear model</w:t>
      </w:r>
      <w:r w:rsidR="00920A37" w:rsidRPr="00920A37">
        <w:rPr>
          <w:lang w:val="en-GB"/>
        </w:rPr>
        <w:t xml:space="preserve">, </w:t>
      </w:r>
      <w:r w:rsidR="00920A37" w:rsidRPr="00920A37">
        <w:rPr>
          <w:lang w:val="en-GB"/>
        </w:rPr>
        <w:sym w:font="Symbol" w:char="F062"/>
      </w:r>
      <w:r w:rsidR="00920A37">
        <w:rPr>
          <w:sz w:val="28"/>
          <w:szCs w:val="28"/>
          <w:vertAlign w:val="subscript"/>
          <w:lang w:val="en-GB"/>
        </w:rPr>
        <w:t xml:space="preserve"> </w:t>
      </w:r>
      <w:r w:rsidR="00920A37" w:rsidRPr="00920A37">
        <w:rPr>
          <w:lang w:val="en-GB"/>
        </w:rPr>
        <w:t>is a</w:t>
      </w:r>
      <w:r w:rsidR="00920A37">
        <w:rPr>
          <w:sz w:val="28"/>
          <w:szCs w:val="28"/>
          <w:vertAlign w:val="subscript"/>
          <w:lang w:val="en-GB"/>
        </w:rPr>
        <w:t xml:space="preserve"> </w:t>
      </w:r>
      <w:r w:rsidR="00920A37">
        <w:rPr>
          <w:lang w:val="en-GB"/>
        </w:rPr>
        <w:t>q</w:t>
      </w:r>
      <w:r w:rsidR="00D602C1">
        <w:rPr>
          <w:lang w:val="en-GB"/>
        </w:rPr>
        <w:t xml:space="preserve"> </w:t>
      </w:r>
      <w:r w:rsidR="00920A37">
        <w:rPr>
          <w:lang w:val="en-GB"/>
        </w:rPr>
        <w:t>x1 vector of unknow population parameters.</w:t>
      </w:r>
      <w:r w:rsidR="00920A37" w:rsidRPr="00920A37">
        <w:rPr>
          <w:lang w:val="en-GB"/>
        </w:rPr>
        <w:t xml:space="preserve"> </w:t>
      </w:r>
      <w:r w:rsidR="00920A37" w:rsidRPr="00920A37">
        <w:rPr>
          <w:lang w:val="en-GB"/>
        </w:rPr>
        <w:sym w:font="Symbol" w:char="F062"/>
      </w:r>
      <w:r w:rsidR="00920A37">
        <w:rPr>
          <w:sz w:val="28"/>
          <w:szCs w:val="28"/>
          <w:vertAlign w:val="subscript"/>
          <w:lang w:val="en-GB"/>
        </w:rPr>
        <w:t xml:space="preserve"> ‘s </w:t>
      </w:r>
      <w:r w:rsidR="00920A37">
        <w:rPr>
          <w:lang w:val="en-GB"/>
        </w:rPr>
        <w:t>are fixed effects parameters for predicting subjects response at population level E(Y</w:t>
      </w:r>
      <w:r w:rsidR="00920A37" w:rsidRPr="00920A37">
        <w:rPr>
          <w:vertAlign w:val="subscript"/>
          <w:lang w:val="en-GB"/>
        </w:rPr>
        <w:t>i</w:t>
      </w:r>
      <w:r w:rsidR="00920A37">
        <w:rPr>
          <w:lang w:val="en-GB"/>
        </w:rPr>
        <w:t>| X</w:t>
      </w:r>
      <w:r w:rsidR="00920A37" w:rsidRPr="00920A37">
        <w:rPr>
          <w:vertAlign w:val="subscript"/>
          <w:lang w:val="en-GB"/>
        </w:rPr>
        <w:t>i</w:t>
      </w:r>
      <w:r w:rsidR="00920A37">
        <w:rPr>
          <w:lang w:val="en-GB"/>
        </w:rPr>
        <w:t>)</w:t>
      </w:r>
      <w:r w:rsidR="00976624">
        <w:rPr>
          <w:lang w:val="en-GB"/>
        </w:rPr>
        <w:t xml:space="preserve"> </w:t>
      </w:r>
      <w:r w:rsidR="009258A0">
        <w:rPr>
          <w:lang w:val="en-GB"/>
        </w:rPr>
        <w:t>=</w:t>
      </w:r>
      <w:r w:rsidR="00976624" w:rsidRPr="00976624">
        <w:rPr>
          <w:lang w:val="en-GB"/>
        </w:rPr>
        <w:t xml:space="preserve"> </w:t>
      </w:r>
      <w:r w:rsidR="00976624">
        <w:rPr>
          <w:lang w:val="en-GB"/>
        </w:rPr>
        <w:t>X</w:t>
      </w:r>
      <m:oMath>
        <m:acc>
          <m:accPr>
            <m:ctrlPr>
              <w:rPr>
                <w:rFonts w:ascii="Cambria Math" w:hAnsi="Cambria Math"/>
                <w:i/>
                <w:lang w:val="en-GB"/>
              </w:rPr>
            </m:ctrlPr>
          </m:accPr>
          <m:e>
            <m:r>
              <w:rPr>
                <w:rFonts w:ascii="Cambria Math" w:hAnsi="Cambria Math"/>
                <w:i/>
                <w:lang w:val="en-GB"/>
              </w:rPr>
              <w:sym w:font="Symbol" w:char="F062"/>
            </m:r>
            <m:r>
              <w:rPr>
                <w:rFonts w:ascii="Cambria Math" w:hAnsi="Cambria Math"/>
                <w:lang w:val="en-GB"/>
              </w:rPr>
              <m:t xml:space="preserve"> </m:t>
            </m:r>
          </m:e>
        </m:acc>
      </m:oMath>
      <w:r w:rsidR="00976624">
        <w:rPr>
          <w:lang w:val="en-GB"/>
        </w:rPr>
        <w:t xml:space="preserve"> (</w:t>
      </w:r>
      <w:r w:rsidR="00D23915">
        <w:rPr>
          <w:lang w:val="en-GB"/>
        </w:rPr>
        <w:t>referred as ”</w:t>
      </w:r>
      <w:r w:rsidR="00976624">
        <w:rPr>
          <w:lang w:val="en-GB"/>
        </w:rPr>
        <w:t xml:space="preserve"> </w:t>
      </w:r>
      <w:r w:rsidR="00D23915">
        <w:rPr>
          <w:lang w:val="en-GB"/>
        </w:rPr>
        <w:t>p</w:t>
      </w:r>
      <w:r w:rsidR="00976624">
        <w:rPr>
          <w:lang w:val="en-GB"/>
        </w:rPr>
        <w:t>opulation</w:t>
      </w:r>
      <w:r w:rsidR="00D23915">
        <w:rPr>
          <w:lang w:val="en-GB"/>
        </w:rPr>
        <w:t xml:space="preserve"> or groups</w:t>
      </w:r>
      <w:r w:rsidR="00976624">
        <w:rPr>
          <w:lang w:val="en-GB"/>
        </w:rPr>
        <w:t xml:space="preserve"> level</w:t>
      </w:r>
      <w:r w:rsidR="00D23915">
        <w:rPr>
          <w:lang w:val="en-GB"/>
        </w:rPr>
        <w:t>”</w:t>
      </w:r>
      <w:r w:rsidR="00976624">
        <w:rPr>
          <w:lang w:val="en-GB"/>
        </w:rPr>
        <w:t>)</w:t>
      </w:r>
      <w:r w:rsidR="00920A37">
        <w:rPr>
          <w:lang w:val="en-GB"/>
        </w:rPr>
        <w:t>.</w:t>
      </w:r>
    </w:p>
    <w:p w14:paraId="6A4BC279" w14:textId="3251A5C1" w:rsidR="00920A37" w:rsidRDefault="002D1A12" w:rsidP="009D15D1">
      <w:pPr>
        <w:jc w:val="both"/>
        <w:rPr>
          <w:lang w:val="en-GB"/>
        </w:rPr>
      </w:pPr>
      <w:r>
        <w:rPr>
          <w:lang w:val="en-GB"/>
        </w:rPr>
        <w:t>-</w:t>
      </w:r>
      <w:r w:rsidR="00920A37">
        <w:rPr>
          <w:lang w:val="en-GB"/>
        </w:rPr>
        <w:t xml:space="preserve">Z is the random component  matrix of random effects. Usually the Z matrix is a sub part of the design matrix X and </w:t>
      </w:r>
      <w:r w:rsidR="003271B7">
        <w:rPr>
          <w:lang w:val="en-GB"/>
        </w:rPr>
        <w:t>is blocked-diagonal</w:t>
      </w:r>
      <w:r w:rsidR="00920A37">
        <w:rPr>
          <w:lang w:val="en-GB"/>
        </w:rPr>
        <w:t xml:space="preserve"> (</w:t>
      </w:r>
      <w:r w:rsidR="00C50F85">
        <w:rPr>
          <w:lang w:val="en-GB"/>
        </w:rPr>
        <w:t>allowing</w:t>
      </w:r>
      <w:r w:rsidR="00920A37">
        <w:rPr>
          <w:lang w:val="en-GB"/>
        </w:rPr>
        <w:t xml:space="preserve"> </w:t>
      </w:r>
      <w:r w:rsidR="00920A37" w:rsidRPr="002D1A12">
        <w:rPr>
          <w:i/>
          <w:iCs/>
          <w:lang w:val="en-GB"/>
        </w:rPr>
        <w:t>Kroenecker-product</w:t>
      </w:r>
      <w:r w:rsidR="00920A37">
        <w:rPr>
          <w:lang w:val="en-GB"/>
        </w:rPr>
        <w:t>).</w:t>
      </w:r>
      <w:r w:rsidR="00747781">
        <w:rPr>
          <w:lang w:val="en-GB"/>
        </w:rPr>
        <w:t xml:space="preserve"> </w:t>
      </w:r>
      <w:r w:rsidR="00920A37">
        <w:rPr>
          <w:lang w:val="en-GB"/>
        </w:rPr>
        <w:t>The Z matrix allows us to define different relationship amongst subjects</w:t>
      </w:r>
      <w:r w:rsidR="003271B7">
        <w:rPr>
          <w:lang w:val="en-GB"/>
        </w:rPr>
        <w:t>. The r x1 vector</w:t>
      </w:r>
      <w:r w:rsidR="00ED11B4">
        <w:rPr>
          <w:lang w:val="en-GB"/>
        </w:rPr>
        <w:t>s</w:t>
      </w:r>
      <w:r w:rsidR="003271B7">
        <w:rPr>
          <w:lang w:val="en-GB"/>
        </w:rPr>
        <w:t xml:space="preserve"> of unknows u</w:t>
      </w:r>
      <w:r w:rsidR="00ED11B4" w:rsidRPr="00ED11B4">
        <w:rPr>
          <w:vertAlign w:val="subscript"/>
          <w:lang w:val="en-GB"/>
        </w:rPr>
        <w:t>i</w:t>
      </w:r>
      <w:r w:rsidR="003271B7">
        <w:rPr>
          <w:lang w:val="en-GB"/>
        </w:rPr>
        <w:t xml:space="preserve"> are random subject-specific effects. Vectors </w:t>
      </w:r>
      <w:r w:rsidR="003271B7" w:rsidRPr="00A6614A">
        <w:rPr>
          <w:sz w:val="28"/>
          <w:szCs w:val="28"/>
          <w:lang w:val="en-GB"/>
        </w:rPr>
        <w:t>u</w:t>
      </w:r>
      <w:r w:rsidR="003271B7" w:rsidRPr="00A6614A">
        <w:rPr>
          <w:sz w:val="28"/>
          <w:szCs w:val="28"/>
          <w:vertAlign w:val="subscript"/>
          <w:lang w:val="en-GB"/>
        </w:rPr>
        <w:t>i</w:t>
      </w:r>
      <w:r w:rsidR="00A6614A">
        <w:rPr>
          <w:rStyle w:val="Appelnotedebasdep"/>
          <w:lang w:val="en-GB"/>
        </w:rPr>
        <w:footnoteReference w:id="24"/>
      </w:r>
      <w:r w:rsidR="003271B7">
        <w:rPr>
          <w:vertAlign w:val="subscript"/>
          <w:lang w:val="en-GB"/>
        </w:rPr>
        <w:t xml:space="preserve"> </w:t>
      </w:r>
      <w:r w:rsidR="003271B7" w:rsidRPr="003271B7">
        <w:rPr>
          <w:lang w:val="en-GB"/>
        </w:rPr>
        <w:t>are stacked in columns</w:t>
      </w:r>
      <w:r w:rsidR="003271B7">
        <w:rPr>
          <w:lang w:val="en-GB"/>
        </w:rPr>
        <w:t xml:space="preserve">. </w:t>
      </w:r>
      <w:r w:rsidR="00A6614A">
        <w:rPr>
          <w:lang w:val="en-GB"/>
        </w:rPr>
        <w:t>Finally,</w:t>
      </w:r>
      <w:r w:rsidR="003271B7">
        <w:rPr>
          <w:lang w:val="en-GB"/>
        </w:rPr>
        <w:t xml:space="preserve"> the random effects component e is a N</w:t>
      </w:r>
      <w:r w:rsidR="00A6614A">
        <w:rPr>
          <w:lang w:val="en-GB"/>
        </w:rPr>
        <w:t xml:space="preserve"> </w:t>
      </w:r>
      <w:r w:rsidR="003271B7">
        <w:rPr>
          <w:lang w:val="en-GB"/>
        </w:rPr>
        <w:t>x1 vector containing the within-</w:t>
      </w:r>
      <w:r w:rsidR="00A6614A">
        <w:rPr>
          <w:lang w:val="en-GB"/>
        </w:rPr>
        <w:t>subjects’</w:t>
      </w:r>
      <w:r w:rsidR="003271B7">
        <w:rPr>
          <w:lang w:val="en-GB"/>
        </w:rPr>
        <w:t xml:space="preserve"> random errors.</w:t>
      </w:r>
    </w:p>
    <w:p w14:paraId="51BA3EF9" w14:textId="763AF875" w:rsidR="003271B7" w:rsidRDefault="003271B7" w:rsidP="009D15D1">
      <w:pPr>
        <w:jc w:val="both"/>
        <w:rPr>
          <w:lang w:val="en-GB"/>
        </w:rPr>
      </w:pPr>
      <w:r>
        <w:rPr>
          <w:lang w:val="en-GB"/>
        </w:rPr>
        <w:t xml:space="preserve">The distributional assumptions </w:t>
      </w:r>
      <w:r w:rsidR="00A6614A">
        <w:rPr>
          <w:lang w:val="en-GB"/>
        </w:rPr>
        <w:t>require that</w:t>
      </w:r>
      <w:r>
        <w:rPr>
          <w:lang w:val="en-GB"/>
        </w:rPr>
        <w:t>:</w:t>
      </w:r>
    </w:p>
    <w:p w14:paraId="50B29FC9" w14:textId="0150B250" w:rsidR="00101B7D" w:rsidRPr="00DB46F4" w:rsidRDefault="003271B7" w:rsidP="00DB46F4">
      <w:pPr>
        <w:pStyle w:val="Paragraphedeliste"/>
        <w:numPr>
          <w:ilvl w:val="0"/>
          <w:numId w:val="28"/>
        </w:numPr>
        <w:jc w:val="both"/>
        <w:rPr>
          <w:lang w:val="en-GB"/>
        </w:rPr>
      </w:pPr>
      <w:r w:rsidRPr="00DB46F4">
        <w:rPr>
          <w:lang w:val="en-GB"/>
        </w:rPr>
        <w:t>Error terms</w:t>
      </w:r>
      <w:r w:rsidR="00C50F85" w:rsidRPr="00DB46F4">
        <w:rPr>
          <w:lang w:val="en-GB"/>
        </w:rPr>
        <w:t xml:space="preserve"> are</w:t>
      </w:r>
      <w:r w:rsidRPr="00DB46F4">
        <w:rPr>
          <w:lang w:val="en-GB"/>
        </w:rPr>
        <w:t xml:space="preserve"> Normally distributed N</w:t>
      </w:r>
      <w:r w:rsidR="0053798C">
        <w:rPr>
          <w:lang w:val="en-GB"/>
        </w:rPr>
        <w:t xml:space="preserve"> </w:t>
      </w:r>
      <w:r w:rsidRPr="00DB46F4">
        <w:rPr>
          <w:lang w:val="en-GB"/>
        </w:rPr>
        <w:t>(0,</w:t>
      </w:r>
      <w:r w:rsidRPr="009266E6">
        <w:sym w:font="Symbol" w:char="F073"/>
      </w:r>
      <w:r w:rsidRPr="00DB46F4">
        <w:rPr>
          <w:vertAlign w:val="superscript"/>
          <w:lang w:val="en-GB"/>
        </w:rPr>
        <w:t>2</w:t>
      </w:r>
      <w:r w:rsidRPr="00DB46F4">
        <w:rPr>
          <w:lang w:val="en-GB"/>
        </w:rPr>
        <w:t xml:space="preserve"> </w:t>
      </w:r>
      <w:r w:rsidR="00B9647C" w:rsidRPr="00DB46F4">
        <w:rPr>
          <w:lang w:val="en-GB"/>
        </w:rPr>
        <w:t>I</w:t>
      </w:r>
      <w:r w:rsidRPr="00DB46F4">
        <w:rPr>
          <w:lang w:val="en-GB"/>
        </w:rPr>
        <w:t>) and</w:t>
      </w:r>
      <w:r w:rsidRPr="00DB46F4">
        <w:rPr>
          <w:vertAlign w:val="superscript"/>
          <w:lang w:val="en-GB"/>
        </w:rPr>
        <w:t xml:space="preserve">  </w:t>
      </w:r>
      <w:r w:rsidR="009D15D1" w:rsidRPr="00DB46F4">
        <w:rPr>
          <w:lang w:val="en-GB"/>
        </w:rPr>
        <w:t>E</w:t>
      </w:r>
      <w:r w:rsidRPr="00DB46F4">
        <w:rPr>
          <w:lang w:val="en-GB"/>
        </w:rPr>
        <w:t xml:space="preserve"> </w:t>
      </w:r>
      <w:r w:rsidR="009D15D1" w:rsidRPr="00DB46F4">
        <w:rPr>
          <w:lang w:val="en-GB"/>
        </w:rPr>
        <w:t>(</w:t>
      </w:r>
      <w:r w:rsidR="000F4595" w:rsidRPr="00DB46F4">
        <w:rPr>
          <w:lang w:val="en-GB"/>
        </w:rPr>
        <w:t>e</w:t>
      </w:r>
      <w:r w:rsidR="009D15D1" w:rsidRPr="00DB46F4">
        <w:rPr>
          <w:lang w:val="en-GB"/>
        </w:rPr>
        <w:t>) = 0</w:t>
      </w:r>
      <w:r w:rsidRPr="00DB46F4">
        <w:rPr>
          <w:lang w:val="en-GB"/>
        </w:rPr>
        <w:t xml:space="preserve"> as common with linear models.</w:t>
      </w:r>
      <w:r w:rsidR="006350A1" w:rsidRPr="00DB46F4">
        <w:rPr>
          <w:lang w:val="en-GB"/>
        </w:rPr>
        <w:t xml:space="preserve"> </w:t>
      </w:r>
      <w:r w:rsidRPr="00DB46F4">
        <w:rPr>
          <w:lang w:val="en-GB"/>
        </w:rPr>
        <w:t xml:space="preserve">This </w:t>
      </w:r>
      <w:r w:rsidR="004544A9" w:rsidRPr="00DB46F4">
        <w:rPr>
          <w:lang w:val="en-GB"/>
        </w:rPr>
        <w:t>conditions must</w:t>
      </w:r>
      <w:r w:rsidRPr="00DB46F4">
        <w:rPr>
          <w:lang w:val="en-GB"/>
        </w:rPr>
        <w:t xml:space="preserve"> be relaxed further</w:t>
      </w:r>
      <w:r w:rsidR="00E27C9A" w:rsidRPr="00DB46F4">
        <w:rPr>
          <w:lang w:val="en-GB"/>
        </w:rPr>
        <w:t xml:space="preserve"> </w:t>
      </w:r>
      <w:r w:rsidR="00FC7346" w:rsidRPr="00DB46F4">
        <w:rPr>
          <w:lang w:val="en-GB"/>
        </w:rPr>
        <w:t xml:space="preserve">as </w:t>
      </w:r>
      <w:r w:rsidR="00EA0654" w:rsidRPr="00DB46F4">
        <w:rPr>
          <w:lang w:val="en-GB"/>
        </w:rPr>
        <w:t>e</w:t>
      </w:r>
      <w:r w:rsidR="00EA0654" w:rsidRPr="00DB46F4">
        <w:rPr>
          <w:vertAlign w:val="subscript"/>
          <w:lang w:val="en-GB"/>
        </w:rPr>
        <w:t>ij</w:t>
      </w:r>
      <w:r w:rsidR="00EA0654" w:rsidRPr="00DB46F4">
        <w:rPr>
          <w:lang w:val="en-GB"/>
        </w:rPr>
        <w:t xml:space="preserve"> follows a </w:t>
      </w:r>
      <w:r w:rsidR="00E27C9A" w:rsidRPr="00DB46F4">
        <w:rPr>
          <w:lang w:val="en-GB"/>
        </w:rPr>
        <w:t>N</w:t>
      </w:r>
      <w:r w:rsidR="00B47C31" w:rsidRPr="00DB46F4">
        <w:rPr>
          <w:lang w:val="en-GB"/>
        </w:rPr>
        <w:t xml:space="preserve"> </w:t>
      </w:r>
      <w:r w:rsidR="00E27C9A" w:rsidRPr="00DB46F4">
        <w:rPr>
          <w:lang w:val="en-GB"/>
        </w:rPr>
        <w:t>(0, R</w:t>
      </w:r>
      <w:r w:rsidR="00E27C9A" w:rsidRPr="009266E6">
        <w:sym w:font="Symbol" w:char="F073"/>
      </w:r>
      <w:r w:rsidR="00E27C9A" w:rsidRPr="00DB46F4">
        <w:rPr>
          <w:vertAlign w:val="superscript"/>
          <w:lang w:val="en-GB"/>
        </w:rPr>
        <w:t>2</w:t>
      </w:r>
      <w:r w:rsidR="00E27C9A" w:rsidRPr="00DB46F4">
        <w:rPr>
          <w:lang w:val="en-GB"/>
        </w:rPr>
        <w:t xml:space="preserve">) </w:t>
      </w:r>
      <w:r w:rsidRPr="00DB46F4">
        <w:rPr>
          <w:lang w:val="en-GB"/>
        </w:rPr>
        <w:t>when serial correlation occurred</w:t>
      </w:r>
      <w:r w:rsidR="00FC7346" w:rsidRPr="00DB46F4">
        <w:rPr>
          <w:lang w:val="en-GB"/>
        </w:rPr>
        <w:t xml:space="preserve"> </w:t>
      </w:r>
      <w:r w:rsidR="00EA0654" w:rsidRPr="00DB46F4">
        <w:rPr>
          <w:lang w:val="en-GB"/>
        </w:rPr>
        <w:t xml:space="preserve">and </w:t>
      </w:r>
      <w:r w:rsidR="00FC7346" w:rsidRPr="00DB46F4">
        <w:rPr>
          <w:lang w:val="en-GB"/>
        </w:rPr>
        <w:t xml:space="preserve"> it certainly does in longitudinal studies</w:t>
      </w:r>
      <w:sdt>
        <w:sdtPr>
          <w:rPr>
            <w:lang w:val="en-GB"/>
          </w:rPr>
          <w:id w:val="-1057779774"/>
          <w:citation/>
        </w:sdtPr>
        <w:sdtContent>
          <w:r w:rsidRPr="00DB46F4">
            <w:rPr>
              <w:lang w:val="en-GB"/>
            </w:rPr>
            <w:fldChar w:fldCharType="begin"/>
          </w:r>
          <w:r w:rsidRPr="00DB46F4">
            <w:rPr>
              <w:lang w:val="en-GB"/>
            </w:rPr>
            <w:instrText xml:space="preserve"> CITATION Bat14 \l 4108 </w:instrText>
          </w:r>
          <w:r w:rsidRPr="00DB46F4">
            <w:rPr>
              <w:lang w:val="en-GB"/>
            </w:rPr>
            <w:fldChar w:fldCharType="separate"/>
          </w:r>
          <w:r w:rsidR="002E6ED5">
            <w:rPr>
              <w:noProof/>
              <w:lang w:val="en-GB"/>
            </w:rPr>
            <w:t xml:space="preserve"> </w:t>
          </w:r>
          <w:r w:rsidR="002E6ED5" w:rsidRPr="002E6ED5">
            <w:rPr>
              <w:noProof/>
              <w:lang w:val="en-GB"/>
            </w:rPr>
            <w:t>(Bates D. B., 2014)</w:t>
          </w:r>
          <w:r w:rsidRPr="00DB46F4">
            <w:rPr>
              <w:lang w:val="en-GB"/>
            </w:rPr>
            <w:fldChar w:fldCharType="end"/>
          </w:r>
        </w:sdtContent>
      </w:sdt>
      <w:r w:rsidR="00E27C9A" w:rsidRPr="00DB46F4">
        <w:rPr>
          <w:lang w:val="en-GB"/>
        </w:rPr>
        <w:t>.</w:t>
      </w:r>
      <w:r w:rsidR="00DB46F4" w:rsidRPr="00DB46F4">
        <w:rPr>
          <w:lang w:val="en-GB"/>
        </w:rPr>
        <w:t xml:space="preserve"> </w:t>
      </w:r>
      <w:r w:rsidR="00101B7D" w:rsidRPr="00DB46F4">
        <w:rPr>
          <w:lang w:val="en-GB"/>
        </w:rPr>
        <w:t xml:space="preserve">That is, residuals </w:t>
      </w:r>
      <w:r w:rsidR="00101B7D" w:rsidRPr="00DB46F4">
        <w:rPr>
          <w:sz w:val="28"/>
          <w:szCs w:val="28"/>
          <w:lang w:val="en-GB"/>
        </w:rPr>
        <w:t>e</w:t>
      </w:r>
      <w:r w:rsidR="00101B7D" w:rsidRPr="00DB46F4">
        <w:rPr>
          <w:sz w:val="28"/>
          <w:szCs w:val="28"/>
          <w:vertAlign w:val="subscript"/>
          <w:lang w:val="en-GB"/>
        </w:rPr>
        <w:t>i</w:t>
      </w:r>
      <w:r w:rsidR="00101B7D" w:rsidRPr="00DB46F4">
        <w:rPr>
          <w:vertAlign w:val="subscript"/>
          <w:lang w:val="en-GB"/>
        </w:rPr>
        <w:t xml:space="preserve"> </w:t>
      </w:r>
      <w:r w:rsidR="00101B7D" w:rsidRPr="00DB46F4">
        <w:rPr>
          <w:lang w:val="en-GB"/>
        </w:rPr>
        <w:t>must be independent but the errors in</w:t>
      </w:r>
      <w:r w:rsidR="00DB46F4" w:rsidRPr="00DB46F4">
        <w:rPr>
          <w:lang w:val="en-GB"/>
        </w:rPr>
        <w:t xml:space="preserve"> group (</w:t>
      </w:r>
      <w:r w:rsidR="00101B7D" w:rsidRPr="00DB46F4">
        <w:rPr>
          <w:lang w:val="en-GB"/>
        </w:rPr>
        <w:t>i</w:t>
      </w:r>
      <w:r w:rsidR="00DB46F4" w:rsidRPr="00DB46F4">
        <w:rPr>
          <w:lang w:val="en-GB"/>
        </w:rPr>
        <w:t>)</w:t>
      </w:r>
      <w:r w:rsidR="00101B7D" w:rsidRPr="00DB46F4">
        <w:rPr>
          <w:lang w:val="en-GB"/>
        </w:rPr>
        <w:t xml:space="preserve"> are assumed multivariate normal distribut</w:t>
      </w:r>
      <w:r w:rsidR="00DB46F4" w:rsidRPr="00DB46F4">
        <w:rPr>
          <w:lang w:val="en-GB"/>
        </w:rPr>
        <w:t>ed</w:t>
      </w:r>
      <w:sdt>
        <w:sdtPr>
          <w:rPr>
            <w:lang w:val="en-GB"/>
          </w:rPr>
          <w:id w:val="494158327"/>
          <w:citation/>
        </w:sdtPr>
        <w:sdtContent>
          <w:r w:rsidR="00101B7D" w:rsidRPr="00DB46F4">
            <w:rPr>
              <w:lang w:val="en-GB"/>
            </w:rPr>
            <w:fldChar w:fldCharType="begin"/>
          </w:r>
          <w:r w:rsidR="00101B7D" w:rsidRPr="00DB46F4">
            <w:rPr>
              <w:lang w:val="en-GB"/>
            </w:rPr>
            <w:instrText xml:space="preserve"> CITATION Fox15 \l 4108 </w:instrText>
          </w:r>
          <w:r w:rsidR="00101B7D" w:rsidRPr="00DB46F4">
            <w:rPr>
              <w:lang w:val="en-GB"/>
            </w:rPr>
            <w:fldChar w:fldCharType="separate"/>
          </w:r>
          <w:r w:rsidR="002E6ED5">
            <w:rPr>
              <w:noProof/>
              <w:lang w:val="en-GB"/>
            </w:rPr>
            <w:t xml:space="preserve"> </w:t>
          </w:r>
          <w:r w:rsidR="002E6ED5" w:rsidRPr="002E6ED5">
            <w:rPr>
              <w:noProof/>
              <w:lang w:val="en-GB"/>
            </w:rPr>
            <w:t>(Fox J., 2015)</w:t>
          </w:r>
          <w:r w:rsidR="00101B7D" w:rsidRPr="00DB46F4">
            <w:rPr>
              <w:lang w:val="en-GB"/>
            </w:rPr>
            <w:fldChar w:fldCharType="end"/>
          </w:r>
        </w:sdtContent>
      </w:sdt>
      <w:r w:rsidR="00DB46F4" w:rsidRPr="00DB46F4">
        <w:rPr>
          <w:lang w:val="en-GB"/>
        </w:rPr>
        <w:t>.</w:t>
      </w:r>
    </w:p>
    <w:p w14:paraId="5E986254" w14:textId="06FC7143" w:rsidR="00A6614A" w:rsidRPr="00DB46F4" w:rsidRDefault="00A6614A" w:rsidP="00DB46F4">
      <w:pPr>
        <w:pStyle w:val="Paragraphedeliste"/>
        <w:numPr>
          <w:ilvl w:val="0"/>
          <w:numId w:val="28"/>
        </w:numPr>
        <w:jc w:val="both"/>
        <w:rPr>
          <w:lang w:val="en-GB"/>
        </w:rPr>
      </w:pPr>
      <w:r w:rsidRPr="00DB46F4">
        <w:rPr>
          <w:lang w:val="en-GB"/>
        </w:rPr>
        <w:t>Random effects</w:t>
      </w:r>
      <w:r w:rsidR="00B9647C" w:rsidRPr="00DB46F4">
        <w:rPr>
          <w:lang w:val="en-GB"/>
        </w:rPr>
        <w:t xml:space="preserve"> </w:t>
      </w:r>
      <w:r w:rsidR="00B9647C" w:rsidRPr="00DB46F4">
        <w:rPr>
          <w:sz w:val="28"/>
          <w:szCs w:val="28"/>
          <w:lang w:val="en-GB"/>
        </w:rPr>
        <w:t>u</w:t>
      </w:r>
      <w:r w:rsidR="00B9647C" w:rsidRPr="00DB46F4">
        <w:rPr>
          <w:sz w:val="28"/>
          <w:szCs w:val="28"/>
          <w:vertAlign w:val="subscript"/>
          <w:lang w:val="en-GB"/>
        </w:rPr>
        <w:t>i</w:t>
      </w:r>
      <w:r w:rsidR="00C50F85" w:rsidRPr="00DB46F4">
        <w:rPr>
          <w:vertAlign w:val="subscript"/>
          <w:lang w:val="en-GB"/>
        </w:rPr>
        <w:t xml:space="preserve"> </w:t>
      </w:r>
      <w:r w:rsidR="00B9647C" w:rsidRPr="00DB46F4">
        <w:rPr>
          <w:lang w:val="en-GB"/>
        </w:rPr>
        <w:t xml:space="preserve">follow a Multivariate </w:t>
      </w:r>
      <w:r w:rsidRPr="00DB46F4">
        <w:rPr>
          <w:lang w:val="en-GB"/>
        </w:rPr>
        <w:t>Normal distribut</w:t>
      </w:r>
      <w:r w:rsidR="00B9647C" w:rsidRPr="00DB46F4">
        <w:rPr>
          <w:lang w:val="en-GB"/>
        </w:rPr>
        <w:t>ion</w:t>
      </w:r>
      <w:r w:rsidRPr="00DB46F4">
        <w:rPr>
          <w:lang w:val="en-GB"/>
        </w:rPr>
        <w:t xml:space="preserve"> </w:t>
      </w:r>
      <w:r w:rsidR="00B9647C" w:rsidRPr="00DB46F4">
        <w:rPr>
          <w:lang w:val="en-GB"/>
        </w:rPr>
        <w:t>MVN</w:t>
      </w:r>
      <w:r w:rsidR="000F4595" w:rsidRPr="00DB46F4">
        <w:rPr>
          <w:lang w:val="en-GB"/>
        </w:rPr>
        <w:t xml:space="preserve"> </w:t>
      </w:r>
      <w:r w:rsidR="00B9647C" w:rsidRPr="00DB46F4">
        <w:rPr>
          <w:lang w:val="en-GB"/>
        </w:rPr>
        <w:t>(0, D)</w:t>
      </w:r>
      <w:r w:rsidR="000F4595" w:rsidRPr="00DB46F4">
        <w:rPr>
          <w:rStyle w:val="Appelnotedebasdep"/>
          <w:lang w:val="en-GB"/>
        </w:rPr>
        <w:t xml:space="preserve"> </w:t>
      </w:r>
      <w:r w:rsidR="000F4595">
        <w:rPr>
          <w:rStyle w:val="Appelnotedebasdep"/>
          <w:lang w:val="en-GB"/>
        </w:rPr>
        <w:footnoteReference w:id="25"/>
      </w:r>
      <w:r w:rsidR="00C50F85" w:rsidRPr="00DB46F4">
        <w:rPr>
          <w:lang w:val="en-GB"/>
        </w:rPr>
        <w:t>,</w:t>
      </w:r>
      <w:r w:rsidR="002D1A12" w:rsidRPr="002D1A12">
        <w:rPr>
          <w:lang w:val="en-GB"/>
        </w:rPr>
        <w:t xml:space="preserve"> </w:t>
      </w:r>
      <w:r w:rsidR="002D1A12" w:rsidRPr="00DB46F4">
        <w:rPr>
          <w:lang w:val="en-GB"/>
        </w:rPr>
        <w:t xml:space="preserve">and with </w:t>
      </w:r>
      <w:r w:rsidR="00CA1A71">
        <w:rPr>
          <w:lang w:val="en-GB"/>
        </w:rPr>
        <w:t xml:space="preserve">null </w:t>
      </w:r>
      <w:r w:rsidR="002D1A12" w:rsidRPr="00DB46F4">
        <w:rPr>
          <w:lang w:val="en-GB"/>
        </w:rPr>
        <w:t>mean</w:t>
      </w:r>
      <w:r w:rsidR="00CA1A71">
        <w:rPr>
          <w:lang w:val="en-GB"/>
        </w:rPr>
        <w:t xml:space="preserve"> </w:t>
      </w:r>
      <w:r w:rsidR="002D1A12">
        <w:rPr>
          <w:lang w:val="en-GB"/>
        </w:rPr>
        <w:t>;</w:t>
      </w:r>
      <w:r w:rsidR="00B9647C" w:rsidRPr="00DB46F4">
        <w:rPr>
          <w:lang w:val="en-GB"/>
        </w:rPr>
        <w:t xml:space="preserve"> </w:t>
      </w:r>
      <w:r w:rsidRPr="00DB46F4">
        <w:rPr>
          <w:lang w:val="en-GB"/>
        </w:rPr>
        <w:t xml:space="preserve">although questionable </w:t>
      </w:r>
      <w:sdt>
        <w:sdtPr>
          <w:rPr>
            <w:lang w:val="en-GB"/>
          </w:rPr>
          <w:id w:val="449674123"/>
          <w:citation/>
        </w:sdtPr>
        <w:sdtContent>
          <w:r w:rsidRPr="00DB46F4">
            <w:rPr>
              <w:lang w:val="en-GB"/>
            </w:rPr>
            <w:fldChar w:fldCharType="begin"/>
          </w:r>
          <w:r w:rsidRPr="00DB46F4">
            <w:rPr>
              <w:lang w:val="en-GB"/>
            </w:rPr>
            <w:instrText xml:space="preserve"> CITATION Dou14 \l 4108 </w:instrText>
          </w:r>
          <w:r w:rsidRPr="00DB46F4">
            <w:rPr>
              <w:lang w:val="en-GB"/>
            </w:rPr>
            <w:fldChar w:fldCharType="separate"/>
          </w:r>
          <w:r w:rsidR="002E6ED5" w:rsidRPr="002E6ED5">
            <w:rPr>
              <w:noProof/>
              <w:lang w:val="en-GB"/>
            </w:rPr>
            <w:t>(Douglas Bates, 2014)</w:t>
          </w:r>
          <w:r w:rsidRPr="00DB46F4">
            <w:rPr>
              <w:lang w:val="en-GB"/>
            </w:rPr>
            <w:fldChar w:fldCharType="end"/>
          </w:r>
        </w:sdtContent>
      </w:sdt>
      <w:r w:rsidRPr="00DB46F4">
        <w:rPr>
          <w:lang w:val="en-GB"/>
        </w:rPr>
        <w:t>.</w:t>
      </w:r>
    </w:p>
    <w:p w14:paraId="06FB1FFE" w14:textId="483EC5AF" w:rsidR="00DB46F4" w:rsidRDefault="00DB46F4" w:rsidP="00DB46F4">
      <w:pPr>
        <w:pStyle w:val="Paragraphedeliste"/>
        <w:numPr>
          <w:ilvl w:val="0"/>
          <w:numId w:val="28"/>
        </w:numPr>
        <w:jc w:val="both"/>
        <w:rPr>
          <w:lang w:val="en-GB"/>
        </w:rPr>
      </w:pPr>
      <w:r w:rsidRPr="00DB46F4">
        <w:rPr>
          <w:lang w:val="en-GB"/>
        </w:rPr>
        <w:t xml:space="preserve">The error must be independent of the random effects. </w:t>
      </w:r>
    </w:p>
    <w:p w14:paraId="2B32B4E6" w14:textId="1984BEE4" w:rsidR="006D5B1E" w:rsidRDefault="006D5B1E" w:rsidP="002E6ED5">
      <w:pPr>
        <w:pStyle w:val="Titre3"/>
      </w:pPr>
      <w:bookmarkStart w:id="39" w:name="_Toc69746457"/>
      <w:r>
        <w:t>A special case Random coefficient models</w:t>
      </w:r>
      <w:r w:rsidR="00323C02">
        <w:t xml:space="preserve">: RI/RIAS </w:t>
      </w:r>
      <w:sdt>
        <w:sdtPr>
          <w:id w:val="-1981684357"/>
          <w:citation/>
        </w:sdtPr>
        <w:sdtContent>
          <w:r w:rsidR="00C04505">
            <w:fldChar w:fldCharType="begin"/>
          </w:r>
          <w:r w:rsidR="00C04505" w:rsidRPr="00C04505">
            <w:instrText xml:space="preserve"> CITATION Lai82 \l 4108 </w:instrText>
          </w:r>
          <w:r w:rsidR="00C04505">
            <w:fldChar w:fldCharType="separate"/>
          </w:r>
          <w:r w:rsidR="002E6ED5">
            <w:rPr>
              <w:noProof/>
            </w:rPr>
            <w:t>(Laird &amp; Ware, 1982)</w:t>
          </w:r>
          <w:r w:rsidR="00C04505">
            <w:fldChar w:fldCharType="end"/>
          </w:r>
        </w:sdtContent>
      </w:sdt>
      <w:bookmarkEnd w:id="39"/>
      <w:r w:rsidR="00323C02">
        <w:t xml:space="preserve"> </w:t>
      </w:r>
    </w:p>
    <w:p w14:paraId="52A371B4" w14:textId="4604DE86" w:rsidR="00323C02" w:rsidRPr="00323C02" w:rsidRDefault="007E0BEA" w:rsidP="00323C02">
      <w:pPr>
        <w:rPr>
          <w:lang w:val="en-GB"/>
        </w:rPr>
      </w:pPr>
      <w:r>
        <w:rPr>
          <w:lang w:val="en-GB"/>
        </w:rPr>
        <w:t>In RIAS models allows that individuals rate of change (slope) and initial value (Intercept) to vary randomly</w:t>
      </w:r>
      <w:r w:rsidR="00B1279E">
        <w:rPr>
          <w:lang w:val="en-GB"/>
        </w:rPr>
        <w:t xml:space="preserve"> between patients</w:t>
      </w:r>
      <w:r>
        <w:rPr>
          <w:lang w:val="en-GB"/>
        </w:rPr>
        <w:t>.</w:t>
      </w:r>
    </w:p>
    <w:p w14:paraId="2EE283B4" w14:textId="6DB12274" w:rsidR="00D602C1" w:rsidRDefault="00E27C9A" w:rsidP="009D15D1">
      <w:pPr>
        <w:jc w:val="both"/>
        <w:rPr>
          <w:lang w:val="en-GB"/>
        </w:rPr>
      </w:pPr>
      <w:r>
        <w:rPr>
          <w:lang w:val="en-GB"/>
        </w:rPr>
        <w:t>As you see the mixed models are flexible in modelling either covariance structure of the D matrix and the covariance structure of the R matrix</w:t>
      </w:r>
      <w:r w:rsidR="00B47C31">
        <w:rPr>
          <w:lang w:val="en-GB"/>
        </w:rPr>
        <w:t xml:space="preserve"> (i.e ARMA/AR correlation).</w:t>
      </w:r>
      <w:r>
        <w:rPr>
          <w:lang w:val="en-GB"/>
        </w:rPr>
        <w:t xml:space="preserve"> </w:t>
      </w:r>
      <w:r w:rsidR="00D602C1">
        <w:rPr>
          <w:lang w:val="en-GB"/>
        </w:rPr>
        <w:t xml:space="preserve">Some author model a unique matrix V </w:t>
      </w:r>
      <w:r w:rsidR="00CA1A71">
        <w:rPr>
          <w:lang w:val="en-GB"/>
        </w:rPr>
        <w:t>as</w:t>
      </w:r>
      <w:r w:rsidR="00D602C1">
        <w:rPr>
          <w:lang w:val="en-GB"/>
        </w:rPr>
        <w:t xml:space="preserve"> a unique random error known as “marginal models”</w:t>
      </w:r>
      <w:r w:rsidR="0053798C">
        <w:rPr>
          <w:rStyle w:val="Appelnotedebasdep"/>
          <w:lang w:val="en-GB"/>
        </w:rPr>
        <w:footnoteReference w:id="26"/>
      </w:r>
      <w:sdt>
        <w:sdtPr>
          <w:rPr>
            <w:lang w:val="en-GB"/>
          </w:rPr>
          <w:id w:val="-1612814227"/>
          <w:citation/>
        </w:sdtPr>
        <w:sdtContent>
          <w:r w:rsidR="00D602C1">
            <w:rPr>
              <w:lang w:val="en-GB"/>
            </w:rPr>
            <w:fldChar w:fldCharType="begin"/>
          </w:r>
          <w:r w:rsidR="00D602C1" w:rsidRPr="00D602C1">
            <w:rPr>
              <w:lang w:val="en-GB"/>
            </w:rPr>
            <w:instrText xml:space="preserve"> CITATION Zeg88 \l 4108 </w:instrText>
          </w:r>
          <w:r w:rsidR="00D602C1">
            <w:rPr>
              <w:lang w:val="en-GB"/>
            </w:rPr>
            <w:fldChar w:fldCharType="separate"/>
          </w:r>
          <w:r w:rsidR="002E6ED5">
            <w:rPr>
              <w:noProof/>
              <w:lang w:val="en-GB"/>
            </w:rPr>
            <w:t xml:space="preserve"> </w:t>
          </w:r>
          <w:r w:rsidR="002E6ED5" w:rsidRPr="002E6ED5">
            <w:rPr>
              <w:noProof/>
              <w:lang w:val="en-GB"/>
            </w:rPr>
            <w:t>(Zeger, 1988)</w:t>
          </w:r>
          <w:r w:rsidR="00D602C1">
            <w:rPr>
              <w:lang w:val="en-GB"/>
            </w:rPr>
            <w:fldChar w:fldCharType="end"/>
          </w:r>
        </w:sdtContent>
      </w:sdt>
      <w:r w:rsidR="00D602C1">
        <w:rPr>
          <w:lang w:val="en-GB"/>
        </w:rPr>
        <w:t xml:space="preserve">. Both </w:t>
      </w:r>
      <w:r w:rsidR="00E861FF">
        <w:rPr>
          <w:lang w:val="en-GB"/>
        </w:rPr>
        <w:t>approaches</w:t>
      </w:r>
      <w:r w:rsidR="00D602C1">
        <w:rPr>
          <w:lang w:val="en-GB"/>
        </w:rPr>
        <w:t xml:space="preserve"> are equivalent although</w:t>
      </w:r>
      <w:r w:rsidR="000B6233">
        <w:rPr>
          <w:lang w:val="en-GB"/>
        </w:rPr>
        <w:t xml:space="preserve"> it is not </w:t>
      </w:r>
      <w:r w:rsidR="00D602C1">
        <w:rPr>
          <w:lang w:val="en-GB"/>
        </w:rPr>
        <w:t xml:space="preserve">recommended to mix </w:t>
      </w:r>
      <w:r w:rsidR="000B6233">
        <w:rPr>
          <w:lang w:val="en-GB"/>
        </w:rPr>
        <w:t>them</w:t>
      </w:r>
      <w:sdt>
        <w:sdtPr>
          <w:rPr>
            <w:lang w:val="en-GB"/>
          </w:rPr>
          <w:id w:val="1168364342"/>
          <w:citation/>
        </w:sdtPr>
        <w:sdtContent>
          <w:r w:rsidR="00D602C1">
            <w:rPr>
              <w:lang w:val="en-GB"/>
            </w:rPr>
            <w:fldChar w:fldCharType="begin"/>
          </w:r>
          <w:r w:rsidR="00D602C1" w:rsidRPr="00D602C1">
            <w:rPr>
              <w:lang w:val="en-GB"/>
            </w:rPr>
            <w:instrText xml:space="preserve"> CITATION Wes03 \l 4108 </w:instrText>
          </w:r>
          <w:r w:rsidR="00D602C1">
            <w:rPr>
              <w:lang w:val="en-GB"/>
            </w:rPr>
            <w:fldChar w:fldCharType="separate"/>
          </w:r>
          <w:r w:rsidR="002E6ED5">
            <w:rPr>
              <w:noProof/>
              <w:lang w:val="en-GB"/>
            </w:rPr>
            <w:t xml:space="preserve"> </w:t>
          </w:r>
          <w:r w:rsidR="002E6ED5" w:rsidRPr="002E6ED5">
            <w:rPr>
              <w:noProof/>
              <w:lang w:val="en-GB"/>
            </w:rPr>
            <w:t>(West, 2003)</w:t>
          </w:r>
          <w:r w:rsidR="00D602C1">
            <w:rPr>
              <w:lang w:val="en-GB"/>
            </w:rPr>
            <w:fldChar w:fldCharType="end"/>
          </w:r>
        </w:sdtContent>
      </w:sdt>
      <w:r w:rsidR="00E861FF">
        <w:rPr>
          <w:lang w:val="en-GB"/>
        </w:rPr>
        <w:t>.</w:t>
      </w:r>
    </w:p>
    <w:p w14:paraId="373C2B23" w14:textId="26624A37" w:rsidR="00E27C9A" w:rsidRDefault="00E27C9A" w:rsidP="009D15D1">
      <w:pPr>
        <w:jc w:val="both"/>
        <w:rPr>
          <w:lang w:val="en-GB"/>
        </w:rPr>
      </w:pPr>
      <w:r>
        <w:rPr>
          <w:lang w:val="en-GB"/>
        </w:rPr>
        <w:t xml:space="preserve">The random effects are </w:t>
      </w:r>
      <w:r w:rsidR="00CA1A71">
        <w:rPr>
          <w:lang w:val="en-GB"/>
        </w:rPr>
        <w:t>not</w:t>
      </w:r>
      <w:r>
        <w:rPr>
          <w:lang w:val="en-GB"/>
        </w:rPr>
        <w:t xml:space="preserve"> model parameters </w:t>
      </w:r>
      <w:r w:rsidR="00BB0343">
        <w:rPr>
          <w:lang w:val="en-GB"/>
        </w:rPr>
        <w:t xml:space="preserve">but random variables </w:t>
      </w:r>
      <w:r>
        <w:rPr>
          <w:lang w:val="en-GB"/>
        </w:rPr>
        <w:t>and often not of interests because they are specific to subject. But they can be predicted (</w:t>
      </w:r>
      <w:r w:rsidR="00DD20DC">
        <w:rPr>
          <w:lang w:val="en-GB"/>
        </w:rPr>
        <w:t>see.</w:t>
      </w:r>
      <w:r w:rsidR="007C1C92">
        <w:rPr>
          <w:lang w:val="en-GB"/>
        </w:rPr>
        <w:t xml:space="preserve"> </w:t>
      </w:r>
      <w:r>
        <w:rPr>
          <w:lang w:val="en-GB"/>
        </w:rPr>
        <w:t>EBLUP).</w:t>
      </w:r>
    </w:p>
    <w:p w14:paraId="61B96FBC" w14:textId="5806A95C" w:rsidR="003271B7" w:rsidRPr="00A6614A" w:rsidRDefault="00B9647C" w:rsidP="009D15D1">
      <w:pPr>
        <w:jc w:val="both"/>
        <w:rPr>
          <w:lang w:val="en-GB"/>
        </w:rPr>
      </w:pPr>
      <w:r>
        <w:rPr>
          <w:lang w:val="en-GB"/>
        </w:rPr>
        <w:t>Co-</w:t>
      </w:r>
      <w:r w:rsidR="00A6614A" w:rsidRPr="00A6614A">
        <w:rPr>
          <w:lang w:val="en-GB"/>
        </w:rPr>
        <w:t xml:space="preserve">Variances </w:t>
      </w:r>
      <w:r>
        <w:rPr>
          <w:lang w:val="en-GB"/>
        </w:rPr>
        <w:t xml:space="preserve">Matrix of random parts </w:t>
      </w:r>
      <w:r w:rsidR="00A6614A" w:rsidRPr="00A6614A">
        <w:rPr>
          <w:lang w:val="en-GB"/>
        </w:rPr>
        <w:t>can be easily derived:</w:t>
      </w:r>
    </w:p>
    <w:p w14:paraId="6BD0340B" w14:textId="7C437515" w:rsidR="009D15D1" w:rsidRPr="003B0110" w:rsidRDefault="009D15D1" w:rsidP="009D15D1">
      <w:pPr>
        <w:jc w:val="center"/>
        <w:rPr>
          <w:lang w:val="en-GB"/>
        </w:rPr>
      </w:pPr>
      <w:r w:rsidRPr="003B0110">
        <w:rPr>
          <w:b/>
          <w:bCs/>
          <w:lang w:val="en-GB"/>
        </w:rPr>
        <w:t>VAR (Y</w:t>
      </w:r>
      <w:r w:rsidRPr="003B0110">
        <w:rPr>
          <w:b/>
          <w:bCs/>
          <w:vertAlign w:val="subscript"/>
          <w:lang w:val="en-GB"/>
        </w:rPr>
        <w:t>ij</w:t>
      </w:r>
      <w:r w:rsidRPr="003B0110">
        <w:rPr>
          <w:b/>
          <w:bCs/>
          <w:lang w:val="en-GB"/>
        </w:rPr>
        <w:t>)</w:t>
      </w:r>
      <w:r w:rsidRPr="003B0110">
        <w:rPr>
          <w:lang w:val="en-GB"/>
        </w:rPr>
        <w:t xml:space="preserve"> = ZDZ</w:t>
      </w:r>
      <w:r w:rsidRPr="003B0110">
        <w:rPr>
          <w:vertAlign w:val="superscript"/>
          <w:lang w:val="en-GB"/>
        </w:rPr>
        <w:t>T</w:t>
      </w:r>
      <w:r w:rsidRPr="003B0110">
        <w:rPr>
          <w:lang w:val="en-GB"/>
        </w:rPr>
        <w:t xml:space="preserve"> + </w:t>
      </w:r>
      <w:r w:rsidRPr="009266E6">
        <w:sym w:font="Symbol" w:char="F073"/>
      </w:r>
      <w:r w:rsidRPr="003B0110">
        <w:rPr>
          <w:vertAlign w:val="superscript"/>
          <w:lang w:val="en-GB"/>
        </w:rPr>
        <w:t>2</w:t>
      </w:r>
      <w:r w:rsidRPr="003B0110">
        <w:rPr>
          <w:lang w:val="en-GB"/>
        </w:rPr>
        <w:t>I</w:t>
      </w:r>
      <w:r w:rsidR="00A6614A" w:rsidRPr="003B0110">
        <w:rPr>
          <w:lang w:val="en-GB"/>
        </w:rPr>
        <w:t xml:space="preserve"> = V</w:t>
      </w:r>
      <w:r w:rsidR="00A6614A" w:rsidRPr="003B0110">
        <w:rPr>
          <w:vertAlign w:val="subscript"/>
          <w:lang w:val="en-GB"/>
        </w:rPr>
        <w:t>i</w:t>
      </w:r>
    </w:p>
    <w:p w14:paraId="2D698C4C" w14:textId="68E40DF6" w:rsidR="009D15D1" w:rsidRDefault="00A6614A" w:rsidP="009D15D1">
      <w:pPr>
        <w:rPr>
          <w:lang w:val="en-GB"/>
        </w:rPr>
      </w:pPr>
      <w:r>
        <w:rPr>
          <w:lang w:val="en-GB"/>
        </w:rPr>
        <w:t>That is, t</w:t>
      </w:r>
      <w:r w:rsidR="009D15D1">
        <w:rPr>
          <w:lang w:val="en-GB"/>
        </w:rPr>
        <w:t>he covariance function in RI model is given in:</w:t>
      </w:r>
    </w:p>
    <w:p w14:paraId="453814A7" w14:textId="77777777" w:rsidR="009D15D1" w:rsidRPr="008D7A9A" w:rsidRDefault="009D15D1" w:rsidP="006060D4">
      <w:pPr>
        <w:pStyle w:val="Lgende"/>
      </w:pPr>
      <w:r w:rsidRPr="008D7A9A">
        <w:rPr>
          <w:b/>
          <w:bCs/>
        </w:rPr>
        <w:t>Cov (Y</w:t>
      </w:r>
      <w:r w:rsidRPr="008D7A9A">
        <w:rPr>
          <w:b/>
          <w:bCs/>
          <w:vertAlign w:val="subscript"/>
        </w:rPr>
        <w:t xml:space="preserve">j  </w:t>
      </w:r>
      <w:r w:rsidRPr="008D7A9A">
        <w:rPr>
          <w:b/>
          <w:bCs/>
        </w:rPr>
        <w:t>; Y</w:t>
      </w:r>
      <w:r w:rsidRPr="008D7A9A">
        <w:rPr>
          <w:b/>
          <w:bCs/>
          <w:vertAlign w:val="subscript"/>
        </w:rPr>
        <w:t>j+1</w:t>
      </w:r>
      <w:r w:rsidRPr="008D7A9A">
        <w:rPr>
          <w:b/>
          <w:bCs/>
        </w:rPr>
        <w:t>)</w:t>
      </w:r>
      <w:r w:rsidRPr="008D7A9A">
        <w:t xml:space="preserve"> = (1) D (1)</w:t>
      </w:r>
      <w:r w:rsidRPr="008D7A9A">
        <w:rPr>
          <w:vertAlign w:val="superscript"/>
        </w:rPr>
        <w:t>T</w:t>
      </w:r>
      <w:r w:rsidRPr="008D7A9A">
        <w:rPr>
          <w:sz w:val="36"/>
          <w:szCs w:val="36"/>
        </w:rPr>
        <w:t xml:space="preserve"> </w:t>
      </w:r>
      <w:r w:rsidRPr="008D7A9A">
        <w:t xml:space="preserve">+ </w:t>
      </w:r>
      <w:r w:rsidRPr="009266E6">
        <w:sym w:font="Symbol" w:char="F073"/>
      </w:r>
      <w:r w:rsidRPr="008D7A9A">
        <w:rPr>
          <w:vertAlign w:val="superscript"/>
        </w:rPr>
        <w:t xml:space="preserve">2 </w:t>
      </w:r>
      <w:r>
        <w:t>I</w:t>
      </w:r>
      <w:r w:rsidRPr="008D7A9A">
        <w:rPr>
          <w:vertAlign w:val="superscript"/>
        </w:rPr>
        <w:t xml:space="preserve"> </w:t>
      </w:r>
      <w:r w:rsidRPr="008D7A9A">
        <w:t>=  d</w:t>
      </w:r>
      <w:r w:rsidRPr="008D7A9A">
        <w:rPr>
          <w:vertAlign w:val="subscript"/>
        </w:rPr>
        <w:t>11</w:t>
      </w:r>
      <w:r w:rsidRPr="008D7A9A">
        <w:t xml:space="preserve"> +  </w:t>
      </w:r>
      <w:r w:rsidRPr="009266E6">
        <w:sym w:font="Symbol" w:char="F073"/>
      </w:r>
      <w:r w:rsidRPr="008D7A9A">
        <w:rPr>
          <w:vertAlign w:val="superscript"/>
        </w:rPr>
        <w:t>2</w:t>
      </w:r>
    </w:p>
    <w:p w14:paraId="137D2ABB" w14:textId="77777777" w:rsidR="009D15D1" w:rsidRDefault="009D15D1" w:rsidP="009D15D1">
      <w:pPr>
        <w:rPr>
          <w:lang w:val="en-GB"/>
        </w:rPr>
      </w:pPr>
    </w:p>
    <w:p w14:paraId="43DCF62A" w14:textId="3BF2559A" w:rsidR="009D15D1" w:rsidRPr="004450B7" w:rsidRDefault="009D15D1" w:rsidP="00A6614A">
      <w:pPr>
        <w:jc w:val="both"/>
        <w:rPr>
          <w:lang w:val="en-GB"/>
        </w:rPr>
      </w:pPr>
      <w:r w:rsidRPr="00CB1507">
        <w:rPr>
          <w:lang w:val="en-GB"/>
        </w:rPr>
        <w:t>This</w:t>
      </w:r>
      <w:r>
        <w:rPr>
          <w:lang w:val="en-GB"/>
        </w:rPr>
        <w:t xml:space="preserve"> variance </w:t>
      </w:r>
      <w:r w:rsidRPr="00CB1507">
        <w:rPr>
          <w:lang w:val="en-GB"/>
        </w:rPr>
        <w:t>function is</w:t>
      </w:r>
      <w:r>
        <w:rPr>
          <w:lang w:val="en-GB"/>
        </w:rPr>
        <w:t xml:space="preserve"> then</w:t>
      </w:r>
      <w:r w:rsidRPr="00CB1507">
        <w:rPr>
          <w:lang w:val="en-GB"/>
        </w:rPr>
        <w:t xml:space="preserve"> constant a</w:t>
      </w:r>
      <w:r>
        <w:rPr>
          <w:lang w:val="en-GB"/>
        </w:rPr>
        <w:t xml:space="preserve">nd the ICC is given by  </w:t>
      </w:r>
      <w:r w:rsidRPr="00353243">
        <w:rPr>
          <w:lang w:val="en-GB"/>
        </w:rPr>
        <w:t>d</w:t>
      </w:r>
      <w:r w:rsidRPr="00353243">
        <w:rPr>
          <w:vertAlign w:val="subscript"/>
          <w:lang w:val="en-GB"/>
        </w:rPr>
        <w:t>11</w:t>
      </w:r>
      <w:r>
        <w:rPr>
          <w:lang w:val="en-GB"/>
        </w:rPr>
        <w:t xml:space="preserve"> </w:t>
      </w:r>
      <w:r w:rsidRPr="00353243">
        <w:rPr>
          <w:lang w:val="en-GB"/>
        </w:rPr>
        <w:t>/</w:t>
      </w:r>
      <w:r>
        <w:rPr>
          <w:vertAlign w:val="subscript"/>
          <w:lang w:val="en-GB"/>
        </w:rPr>
        <w:t xml:space="preserve">  </w:t>
      </w:r>
      <w:r w:rsidRPr="00353243">
        <w:rPr>
          <w:lang w:val="en-GB"/>
        </w:rPr>
        <w:t>d</w:t>
      </w:r>
      <w:r w:rsidRPr="00353243">
        <w:rPr>
          <w:vertAlign w:val="subscript"/>
          <w:lang w:val="en-GB"/>
        </w:rPr>
        <w:t>11</w:t>
      </w:r>
      <w:r w:rsidRPr="00353243">
        <w:rPr>
          <w:lang w:val="en-GB"/>
        </w:rPr>
        <w:t xml:space="preserve"> +  </w:t>
      </w:r>
      <w:r w:rsidRPr="009266E6">
        <w:sym w:font="Symbol" w:char="F073"/>
      </w:r>
      <w:r w:rsidRPr="00353243">
        <w:rPr>
          <w:vertAlign w:val="superscript"/>
          <w:lang w:val="en-GB"/>
        </w:rPr>
        <w:t>2</w:t>
      </w:r>
      <w:r>
        <w:rPr>
          <w:vertAlign w:val="superscript"/>
          <w:lang w:val="en-GB"/>
        </w:rPr>
        <w:t xml:space="preserve">  </w:t>
      </w:r>
      <w:r w:rsidRPr="004450B7">
        <w:rPr>
          <w:lang w:val="en-GB"/>
        </w:rPr>
        <w:t>known as a co</w:t>
      </w:r>
      <w:r>
        <w:rPr>
          <w:lang w:val="en-GB"/>
        </w:rPr>
        <w:t>m</w:t>
      </w:r>
      <w:r w:rsidRPr="004450B7">
        <w:rPr>
          <w:lang w:val="en-GB"/>
        </w:rPr>
        <w:t xml:space="preserve">pound symmetry structure </w:t>
      </w:r>
      <w:r>
        <w:rPr>
          <w:lang w:val="en-GB"/>
        </w:rPr>
        <w:t xml:space="preserve">(CPS) of </w:t>
      </w:r>
      <w:r w:rsidR="00BB0343">
        <w:rPr>
          <w:lang w:val="en-GB"/>
        </w:rPr>
        <w:t xml:space="preserve">the </w:t>
      </w:r>
      <w:r>
        <w:rPr>
          <w:lang w:val="en-GB"/>
        </w:rPr>
        <w:t>correlation matrix</w:t>
      </w:r>
      <w:r w:rsidR="00BB0343">
        <w:rPr>
          <w:lang w:val="en-GB"/>
        </w:rPr>
        <w:t>. This kind of structure seldom accommodate longitudinal data</w:t>
      </w:r>
      <w:sdt>
        <w:sdtPr>
          <w:rPr>
            <w:lang w:val="en-GB"/>
          </w:rPr>
          <w:id w:val="202068251"/>
          <w:citation/>
        </w:sdtPr>
        <w:sdtContent>
          <w:r w:rsidR="00BB0343">
            <w:rPr>
              <w:lang w:val="en-GB"/>
            </w:rPr>
            <w:fldChar w:fldCharType="begin"/>
          </w:r>
          <w:r w:rsidR="00BB0343" w:rsidRPr="00BB0343">
            <w:rPr>
              <w:lang w:val="en-GB"/>
            </w:rPr>
            <w:instrText xml:space="preserve"> CITATION Lon93 \l 4108 </w:instrText>
          </w:r>
          <w:r w:rsidR="00BB0343">
            <w:rPr>
              <w:lang w:val="en-GB"/>
            </w:rPr>
            <w:fldChar w:fldCharType="separate"/>
          </w:r>
          <w:r w:rsidR="002E6ED5">
            <w:rPr>
              <w:noProof/>
              <w:lang w:val="en-GB"/>
            </w:rPr>
            <w:t xml:space="preserve"> </w:t>
          </w:r>
          <w:r w:rsidR="002E6ED5" w:rsidRPr="002E6ED5">
            <w:rPr>
              <w:noProof/>
              <w:lang w:val="en-GB"/>
            </w:rPr>
            <w:t>(Longford, 1193)</w:t>
          </w:r>
          <w:r w:rsidR="00BB0343">
            <w:rPr>
              <w:lang w:val="en-GB"/>
            </w:rPr>
            <w:fldChar w:fldCharType="end"/>
          </w:r>
        </w:sdtContent>
      </w:sdt>
      <w:r w:rsidR="000F4595">
        <w:rPr>
          <w:lang w:val="en-GB"/>
        </w:rPr>
        <w:t>.</w:t>
      </w:r>
      <w:r w:rsidR="00BB0343">
        <w:rPr>
          <w:lang w:val="en-GB"/>
        </w:rPr>
        <w:t>The</w:t>
      </w:r>
      <w:r w:rsidR="00CA1A71">
        <w:rPr>
          <w:vertAlign w:val="subscript"/>
          <w:lang w:val="en-GB"/>
        </w:rPr>
        <w:t xml:space="preserve"> </w:t>
      </w:r>
      <w:r>
        <w:rPr>
          <w:vertAlign w:val="subscript"/>
          <w:lang w:val="en-GB"/>
        </w:rPr>
        <w:t xml:space="preserve"> </w:t>
      </w:r>
      <w:r w:rsidRPr="00920A37">
        <w:rPr>
          <w:lang w:val="en-GB"/>
        </w:rPr>
        <w:t>ICC</w:t>
      </w:r>
      <w:r w:rsidR="007D3AFC">
        <w:rPr>
          <w:lang w:val="en-GB"/>
        </w:rPr>
        <w:t xml:space="preserve"> (“within cluster correlation”)</w:t>
      </w:r>
      <w:r w:rsidRPr="00920A37">
        <w:rPr>
          <w:lang w:val="en-GB"/>
        </w:rPr>
        <w:t xml:space="preserve"> is an </w:t>
      </w:r>
      <w:r w:rsidR="00BB0343" w:rsidRPr="00920A37">
        <w:rPr>
          <w:lang w:val="en-GB"/>
        </w:rPr>
        <w:t>important</w:t>
      </w:r>
      <w:r w:rsidR="00BB0343">
        <w:rPr>
          <w:lang w:val="en-GB"/>
        </w:rPr>
        <w:t xml:space="preserve"> indicator</w:t>
      </w:r>
      <w:r w:rsidR="00920A37">
        <w:rPr>
          <w:lang w:val="en-GB"/>
        </w:rPr>
        <w:t xml:space="preserve"> of</w:t>
      </w:r>
      <w:r>
        <w:rPr>
          <w:lang w:val="en-GB"/>
        </w:rPr>
        <w:t xml:space="preserve"> how much variance is </w:t>
      </w:r>
      <w:r w:rsidR="009F2B20">
        <w:rPr>
          <w:lang w:val="en-GB"/>
        </w:rPr>
        <w:t>partitioned</w:t>
      </w:r>
      <w:r>
        <w:rPr>
          <w:lang w:val="en-GB"/>
        </w:rPr>
        <w:t xml:space="preserve"> from the</w:t>
      </w:r>
      <w:r w:rsidR="00BB0343">
        <w:rPr>
          <w:lang w:val="en-GB"/>
        </w:rPr>
        <w:t xml:space="preserve"> within subject</w:t>
      </w:r>
      <w:r>
        <w:rPr>
          <w:lang w:val="en-GB"/>
        </w:rPr>
        <w:t xml:space="preserve"> correlation</w:t>
      </w:r>
      <w:r w:rsidR="009F2B20">
        <w:rPr>
          <w:lang w:val="en-GB"/>
        </w:rPr>
        <w:t xml:space="preserve"> into a between component</w:t>
      </w:r>
      <w:sdt>
        <w:sdtPr>
          <w:rPr>
            <w:lang w:val="en-GB"/>
          </w:rPr>
          <w:id w:val="-1818571645"/>
          <w:citation/>
        </w:sdtPr>
        <w:sdtContent>
          <w:r w:rsidR="009F2B20">
            <w:rPr>
              <w:lang w:val="en-GB"/>
            </w:rPr>
            <w:fldChar w:fldCharType="begin"/>
          </w:r>
          <w:r w:rsidR="009F2B20" w:rsidRPr="009F2B20">
            <w:rPr>
              <w:lang w:val="en-GB"/>
            </w:rPr>
            <w:instrText xml:space="preserve"> CITATION Eve11 \l 4108 </w:instrText>
          </w:r>
          <w:r w:rsidR="009F2B20">
            <w:rPr>
              <w:lang w:val="en-GB"/>
            </w:rPr>
            <w:fldChar w:fldCharType="separate"/>
          </w:r>
          <w:r w:rsidR="002E6ED5">
            <w:rPr>
              <w:noProof/>
              <w:lang w:val="en-GB"/>
            </w:rPr>
            <w:t xml:space="preserve"> </w:t>
          </w:r>
          <w:r w:rsidR="002E6ED5" w:rsidRPr="002E6ED5">
            <w:rPr>
              <w:noProof/>
              <w:lang w:val="en-GB"/>
            </w:rPr>
            <w:t>(Everitt B. , 2011)</w:t>
          </w:r>
          <w:r w:rsidR="009F2B20">
            <w:rPr>
              <w:lang w:val="en-GB"/>
            </w:rPr>
            <w:fldChar w:fldCharType="end"/>
          </w:r>
        </w:sdtContent>
      </w:sdt>
      <w:r w:rsidR="009F2B20">
        <w:rPr>
          <w:lang w:val="en-GB"/>
        </w:rPr>
        <w:t>.</w:t>
      </w:r>
      <w:r w:rsidR="00CA1A71">
        <w:rPr>
          <w:lang w:val="en-GB"/>
        </w:rPr>
        <w:t xml:space="preserve"> </w:t>
      </w:r>
      <w:r w:rsidR="000F2E07">
        <w:rPr>
          <w:lang w:val="en-GB"/>
        </w:rPr>
        <w:t>Moreover</w:t>
      </w:r>
      <w:r w:rsidR="00CA1A71">
        <w:rPr>
          <w:lang w:val="en-GB"/>
        </w:rPr>
        <w:t>,</w:t>
      </w:r>
      <w:r w:rsidR="000F2E07">
        <w:rPr>
          <w:lang w:val="en-GB"/>
        </w:rPr>
        <w:t xml:space="preserve"> if the ICC &gt;</w:t>
      </w:r>
      <w:r w:rsidR="00CA1A71">
        <w:rPr>
          <w:lang w:val="en-GB"/>
        </w:rPr>
        <w:t xml:space="preserve"> </w:t>
      </w:r>
      <w:r w:rsidR="000F2E07">
        <w:rPr>
          <w:lang w:val="en-GB"/>
        </w:rPr>
        <w:t>0 this clearly indicate that the grouping factor</w:t>
      </w:r>
      <w:r w:rsidR="00161510">
        <w:rPr>
          <w:lang w:val="en-GB"/>
        </w:rPr>
        <w:t xml:space="preserve"> account for the variability in the outcome.</w:t>
      </w:r>
    </w:p>
    <w:p w14:paraId="0EDC85DF" w14:textId="70646EF8" w:rsidR="009D15D1" w:rsidRDefault="00A6614A" w:rsidP="009D15D1">
      <w:pPr>
        <w:rPr>
          <w:lang w:val="en-GB"/>
        </w:rPr>
      </w:pPr>
      <w:r>
        <w:rPr>
          <w:lang w:val="en-GB"/>
        </w:rPr>
        <w:t>That is, t</w:t>
      </w:r>
      <w:r w:rsidR="009D15D1">
        <w:rPr>
          <w:lang w:val="en-GB"/>
        </w:rPr>
        <w:t>he covariances function in RIAS</w:t>
      </w:r>
      <w:r w:rsidR="00BB0343">
        <w:rPr>
          <w:lang w:val="en-GB"/>
        </w:rPr>
        <w:t xml:space="preserve"> model</w:t>
      </w:r>
      <w:r w:rsidR="009D15D1">
        <w:rPr>
          <w:lang w:val="en-GB"/>
        </w:rPr>
        <w:t xml:space="preserve"> is given in</w:t>
      </w:r>
      <w:r w:rsidR="00BB0343">
        <w:rPr>
          <w:lang w:val="en-GB"/>
        </w:rPr>
        <w:t>:</w:t>
      </w:r>
    </w:p>
    <w:p w14:paraId="3D0882F8" w14:textId="5D60251F" w:rsidR="009D15D1" w:rsidRPr="009266E6" w:rsidRDefault="009D15D1" w:rsidP="006060D4">
      <w:pPr>
        <w:pStyle w:val="Lgende"/>
      </w:pPr>
      <w:bookmarkStart w:id="40" w:name="_Toc68007254"/>
      <w:r w:rsidRPr="009266E6">
        <w:rPr>
          <w:b/>
          <w:bCs/>
        </w:rPr>
        <w:t>Cov (Y</w:t>
      </w:r>
      <w:r w:rsidRPr="009266E6">
        <w:rPr>
          <w:b/>
          <w:bCs/>
          <w:vertAlign w:val="subscript"/>
        </w:rPr>
        <w:t xml:space="preserve">j </w:t>
      </w:r>
      <w:r>
        <w:rPr>
          <w:b/>
          <w:bCs/>
          <w:vertAlign w:val="subscript"/>
        </w:rPr>
        <w:t xml:space="preserve"> </w:t>
      </w:r>
      <w:r w:rsidRPr="009266E6">
        <w:rPr>
          <w:b/>
          <w:bCs/>
        </w:rPr>
        <w:t>; Y</w:t>
      </w:r>
      <w:r w:rsidRPr="009266E6">
        <w:rPr>
          <w:b/>
          <w:bCs/>
          <w:vertAlign w:val="subscript"/>
        </w:rPr>
        <w:t>j+1</w:t>
      </w:r>
      <w:r w:rsidRPr="009266E6">
        <w:rPr>
          <w:b/>
          <w:bCs/>
        </w:rPr>
        <w:t>)</w:t>
      </w:r>
      <w:r w:rsidRPr="009266E6">
        <w:t xml:space="preserve"> = (1; t</w:t>
      </w:r>
      <w:r w:rsidRPr="009266E6">
        <w:rPr>
          <w:vertAlign w:val="subscript"/>
        </w:rPr>
        <w:t>j</w:t>
      </w:r>
      <w:r w:rsidRPr="009266E6">
        <w:t>) D (1;</w:t>
      </w:r>
      <w:r>
        <w:t xml:space="preserve"> </w:t>
      </w:r>
      <w:r w:rsidRPr="009266E6">
        <w:t>t</w:t>
      </w:r>
      <w:r w:rsidRPr="009266E6">
        <w:rPr>
          <w:vertAlign w:val="subscript"/>
        </w:rPr>
        <w:t>j+1</w:t>
      </w:r>
      <w:r w:rsidRPr="009266E6">
        <w:t>)</w:t>
      </w:r>
      <w:r w:rsidRPr="009266E6">
        <w:rPr>
          <w:vertAlign w:val="superscript"/>
        </w:rPr>
        <w:t>T</w:t>
      </w:r>
      <w:r w:rsidRPr="009266E6">
        <w:rPr>
          <w:sz w:val="36"/>
          <w:szCs w:val="36"/>
        </w:rPr>
        <w:t xml:space="preserve"> </w:t>
      </w:r>
      <w:r w:rsidRPr="009266E6">
        <w:t xml:space="preserve">+ </w:t>
      </w:r>
      <w:r w:rsidRPr="009266E6">
        <w:sym w:font="Symbol" w:char="F073"/>
      </w:r>
      <w:r w:rsidRPr="009266E6">
        <w:rPr>
          <w:vertAlign w:val="superscript"/>
        </w:rPr>
        <w:t xml:space="preserve">2 </w:t>
      </w:r>
      <w:r w:rsidRPr="009266E6">
        <w:t>=</w:t>
      </w:r>
      <w:r w:rsidR="00E035B8">
        <w:t xml:space="preserve"> </w:t>
      </w:r>
      <w:r w:rsidRPr="009266E6">
        <w:t xml:space="preserve"> d</w:t>
      </w:r>
      <w:r w:rsidRPr="009266E6">
        <w:rPr>
          <w:vertAlign w:val="subscript"/>
        </w:rPr>
        <w:t>12</w:t>
      </w:r>
      <w:r w:rsidRPr="009266E6">
        <w:t>(t</w:t>
      </w:r>
      <w:r w:rsidRPr="009266E6">
        <w:rPr>
          <w:vertAlign w:val="subscript"/>
        </w:rPr>
        <w:t>j</w:t>
      </w:r>
      <w:r w:rsidRPr="009266E6">
        <w:t xml:space="preserve"> + t</w:t>
      </w:r>
      <w:r w:rsidRPr="009266E6">
        <w:rPr>
          <w:vertAlign w:val="subscript"/>
        </w:rPr>
        <w:t xml:space="preserve">j+1 </w:t>
      </w:r>
      <w:r w:rsidRPr="009266E6">
        <w:t>) + d</w:t>
      </w:r>
      <w:r w:rsidRPr="009266E6">
        <w:rPr>
          <w:vertAlign w:val="subscript"/>
        </w:rPr>
        <w:t>22</w:t>
      </w:r>
      <w:r w:rsidRPr="009266E6">
        <w:t xml:space="preserve"> (t</w:t>
      </w:r>
      <w:r w:rsidRPr="009266E6">
        <w:rPr>
          <w:vertAlign w:val="subscript"/>
        </w:rPr>
        <w:t>j</w:t>
      </w:r>
      <w:r w:rsidRPr="009266E6">
        <w:t xml:space="preserve"> t</w:t>
      </w:r>
      <w:r w:rsidRPr="009266E6">
        <w:rPr>
          <w:vertAlign w:val="subscript"/>
        </w:rPr>
        <w:t xml:space="preserve">j+1  </w:t>
      </w:r>
      <w:r w:rsidRPr="009266E6">
        <w:t>) + d</w:t>
      </w:r>
      <w:r w:rsidRPr="009266E6">
        <w:rPr>
          <w:vertAlign w:val="subscript"/>
        </w:rPr>
        <w:t>11</w:t>
      </w:r>
      <w:r w:rsidRPr="009266E6">
        <w:t xml:space="preserve"> +  </w:t>
      </w:r>
      <w:r w:rsidRPr="009266E6">
        <w:sym w:font="Symbol" w:char="F073"/>
      </w:r>
      <w:r w:rsidRPr="009266E6">
        <w:rPr>
          <w:vertAlign w:val="superscript"/>
        </w:rPr>
        <w:t>2</w:t>
      </w:r>
      <w:bookmarkEnd w:id="40"/>
    </w:p>
    <w:p w14:paraId="0A953E76" w14:textId="77777777" w:rsidR="009D15D1" w:rsidRDefault="009D15D1" w:rsidP="009D15D1">
      <w:pPr>
        <w:jc w:val="both"/>
        <w:rPr>
          <w:lang w:val="en-GB"/>
        </w:rPr>
      </w:pPr>
    </w:p>
    <w:p w14:paraId="7C49F292" w14:textId="3E4980EF" w:rsidR="00A6614A" w:rsidRDefault="009D15D1" w:rsidP="00A6614A">
      <w:pPr>
        <w:jc w:val="both"/>
        <w:rPr>
          <w:lang w:val="en-GB"/>
        </w:rPr>
      </w:pPr>
      <w:r>
        <w:rPr>
          <w:lang w:val="en-GB"/>
        </w:rPr>
        <w:t>Now</w:t>
      </w:r>
      <w:r w:rsidRPr="0002725F">
        <w:rPr>
          <w:lang w:val="en-GB"/>
        </w:rPr>
        <w:t xml:space="preserve"> the model implies the variance function of the response to be quadratic over time, with positive curvature d22.</w:t>
      </w:r>
      <w:r w:rsidR="00A6614A" w:rsidRPr="00A6614A">
        <w:rPr>
          <w:lang w:val="en-GB"/>
        </w:rPr>
        <w:t xml:space="preserve"> </w:t>
      </w:r>
      <w:r w:rsidR="00A6614A">
        <w:rPr>
          <w:lang w:val="en-GB"/>
        </w:rPr>
        <w:t>With squared</w:t>
      </w:r>
      <w:r w:rsidR="003B0110">
        <w:rPr>
          <w:lang w:val="en-GB"/>
        </w:rPr>
        <w:t xml:space="preserve"> </w:t>
      </w:r>
      <w:r w:rsidR="00A6614A">
        <w:rPr>
          <w:lang w:val="en-GB"/>
        </w:rPr>
        <w:t>random effects the variance become a power 4</w:t>
      </w:r>
      <w:r w:rsidR="00A6614A" w:rsidRPr="004F39E7">
        <w:rPr>
          <w:vertAlign w:val="superscript"/>
          <w:lang w:val="en-GB"/>
        </w:rPr>
        <w:t>th</w:t>
      </w:r>
      <w:r w:rsidR="00A6614A">
        <w:rPr>
          <w:lang w:val="en-GB"/>
        </w:rPr>
        <w:t xml:space="preserve"> of time.</w:t>
      </w:r>
      <w:r w:rsidR="00BB0343">
        <w:rPr>
          <w:lang w:val="en-GB"/>
        </w:rPr>
        <w:t xml:space="preserve"> Correlation matrix structure </w:t>
      </w:r>
      <w:r w:rsidR="00017A73">
        <w:rPr>
          <w:lang w:val="en-GB"/>
        </w:rPr>
        <w:t xml:space="preserve">might </w:t>
      </w:r>
      <w:r w:rsidR="00BB0343">
        <w:rPr>
          <w:lang w:val="en-GB"/>
        </w:rPr>
        <w:t>take a form close to AR/ARMA model</w:t>
      </w:r>
      <w:r w:rsidR="009F2B20">
        <w:rPr>
          <w:lang w:val="en-GB"/>
        </w:rPr>
        <w:t>.</w:t>
      </w:r>
      <w:r w:rsidR="00A5456B">
        <w:rPr>
          <w:lang w:val="en-GB"/>
        </w:rPr>
        <w:t xml:space="preserve"> </w:t>
      </w:r>
      <w:r w:rsidR="00017A73">
        <w:rPr>
          <w:lang w:val="en-GB"/>
        </w:rPr>
        <w:t>Semi</w:t>
      </w:r>
      <w:r w:rsidR="008B352B">
        <w:rPr>
          <w:lang w:val="en-GB"/>
        </w:rPr>
        <w:t>-</w:t>
      </w:r>
      <w:r w:rsidR="00017A73">
        <w:rPr>
          <w:lang w:val="en-GB"/>
        </w:rPr>
        <w:t xml:space="preserve">variogram are helpful to </w:t>
      </w:r>
      <w:r w:rsidR="00617FA7">
        <w:rPr>
          <w:lang w:val="en-GB"/>
        </w:rPr>
        <w:t>understand the shape of correlation pattern,</w:t>
      </w:r>
      <w:r w:rsidR="00EA3003">
        <w:rPr>
          <w:lang w:val="en-GB"/>
        </w:rPr>
        <w:t xml:space="preserve"> </w:t>
      </w:r>
      <w:r w:rsidR="00617FA7">
        <w:rPr>
          <w:lang w:val="en-GB"/>
        </w:rPr>
        <w:t>replacing ACF in un</w:t>
      </w:r>
      <w:r w:rsidR="00EA3003">
        <w:rPr>
          <w:lang w:val="en-GB"/>
        </w:rPr>
        <w:t>equal lag time design</w:t>
      </w:r>
      <w:sdt>
        <w:sdtPr>
          <w:rPr>
            <w:lang w:val="en-GB"/>
          </w:rPr>
          <w:id w:val="-1791966117"/>
          <w:citation/>
        </w:sdtPr>
        <w:sdtContent>
          <w:r w:rsidR="00D9199F">
            <w:rPr>
              <w:lang w:val="en-GB"/>
            </w:rPr>
            <w:fldChar w:fldCharType="begin"/>
          </w:r>
          <w:r w:rsidR="00D9199F" w:rsidRPr="00D9199F">
            <w:rPr>
              <w:lang w:val="en-GB"/>
            </w:rPr>
            <w:instrText xml:space="preserve"> CITATION Pet02 \l 4108 </w:instrText>
          </w:r>
          <w:r w:rsidR="00D9199F">
            <w:rPr>
              <w:lang w:val="en-GB"/>
            </w:rPr>
            <w:fldChar w:fldCharType="separate"/>
          </w:r>
          <w:r w:rsidR="002E6ED5">
            <w:rPr>
              <w:noProof/>
              <w:lang w:val="en-GB"/>
            </w:rPr>
            <w:t xml:space="preserve"> </w:t>
          </w:r>
          <w:r w:rsidR="002E6ED5" w:rsidRPr="002E6ED5">
            <w:rPr>
              <w:noProof/>
              <w:lang w:val="en-GB"/>
            </w:rPr>
            <w:t>(Peter Diggle P. J.-Y., 2002)</w:t>
          </w:r>
          <w:r w:rsidR="00D9199F">
            <w:rPr>
              <w:lang w:val="en-GB"/>
            </w:rPr>
            <w:fldChar w:fldCharType="end"/>
          </w:r>
        </w:sdtContent>
      </w:sdt>
      <w:r w:rsidR="00EA3003">
        <w:rPr>
          <w:lang w:val="en-GB"/>
        </w:rPr>
        <w:t xml:space="preserve"> .</w:t>
      </w:r>
      <w:r w:rsidR="004F7E36">
        <w:rPr>
          <w:lang w:val="en-GB"/>
        </w:rPr>
        <w:t xml:space="preserve"> An example of this covariance matrix is given in appendix 8.</w:t>
      </w:r>
    </w:p>
    <w:p w14:paraId="21136C6B" w14:textId="77777777" w:rsidR="00CA1A71" w:rsidRPr="006B3776" w:rsidRDefault="00CA1A71" w:rsidP="00CA1A71">
      <w:pPr>
        <w:jc w:val="both"/>
        <w:rPr>
          <w:i/>
          <w:iCs/>
          <w:lang w:val="en-GB"/>
        </w:rPr>
      </w:pPr>
      <w:r>
        <w:rPr>
          <w:rFonts w:eastAsiaTheme="minorEastAsia"/>
          <w:lang w:val="en-GB"/>
        </w:rPr>
        <w:t>Of course more complex rooted correlation structure would be possibly modelled in a future study with either nested/crossed random effects: As such we might consider adrenal tumour (either side) as a random component nested within each patient (not covered).</w:t>
      </w:r>
    </w:p>
    <w:p w14:paraId="0C3B7769" w14:textId="530029A0" w:rsidR="009F2B20" w:rsidRDefault="009F2B20" w:rsidP="00A6614A">
      <w:pPr>
        <w:jc w:val="both"/>
        <w:rPr>
          <w:lang w:val="en-GB"/>
        </w:rPr>
      </w:pPr>
      <w:r>
        <w:rPr>
          <w:lang w:val="en-GB"/>
        </w:rPr>
        <w:t>In RIAS statistician may model no correlation between random intercept and slope if he believes so</w:t>
      </w:r>
      <w:r w:rsidR="006B3776">
        <w:rPr>
          <w:lang w:val="en-GB"/>
        </w:rPr>
        <w:t>. In RIAS the ICC is more tricky to calculate.</w:t>
      </w:r>
    </w:p>
    <w:p w14:paraId="0905776B" w14:textId="260C501D" w:rsidR="00A5456B" w:rsidRDefault="000B4AD2" w:rsidP="00A6614A">
      <w:pPr>
        <w:jc w:val="both"/>
        <w:rPr>
          <w:lang w:val="en-GB"/>
        </w:rPr>
      </w:pPr>
      <w:r>
        <w:rPr>
          <w:lang w:val="en-GB"/>
        </w:rPr>
        <w:t xml:space="preserve">With zero expectation the </w:t>
      </w:r>
      <w:r w:rsidR="00E5437A">
        <w:rPr>
          <w:lang w:val="en-GB"/>
        </w:rPr>
        <w:t>c</w:t>
      </w:r>
      <w:r w:rsidR="00762F05">
        <w:rPr>
          <w:lang w:val="en-GB"/>
        </w:rPr>
        <w:t>o-variance matrix for the rando</w:t>
      </w:r>
      <w:r>
        <w:rPr>
          <w:lang w:val="en-GB"/>
        </w:rPr>
        <w:t>m</w:t>
      </w:r>
      <w:r w:rsidR="00762F05">
        <w:rPr>
          <w:lang w:val="en-GB"/>
        </w:rPr>
        <w:t xml:space="preserve"> effects in RIAS is give as:</w:t>
      </w:r>
    </w:p>
    <w:p w14:paraId="65320259" w14:textId="5C228479" w:rsidR="00762F05" w:rsidRDefault="00762F05" w:rsidP="002B292B">
      <w:pPr>
        <w:jc w:val="center"/>
        <w:rPr>
          <w:rFonts w:eastAsiaTheme="minorEastAsia"/>
          <w:lang w:val="en-GB"/>
        </w:rPr>
      </w:pPr>
      <w:r>
        <w:rPr>
          <w:lang w:val="en-GB"/>
        </w:rPr>
        <w:t>COV</w:t>
      </w:r>
      <w:r w:rsidR="000B4AD2">
        <w:rPr>
          <w:lang w:val="en-GB"/>
        </w:rPr>
        <w:t xml:space="preserve"> </w:t>
      </w:r>
      <w:r>
        <w:rPr>
          <w:lang w:val="en-GB"/>
        </w:rPr>
        <w:t>(u</w:t>
      </w:r>
      <w:r w:rsidR="00E5437A">
        <w:rPr>
          <w:vertAlign w:val="subscript"/>
          <w:lang w:val="en-GB"/>
        </w:rPr>
        <w:t>0</w:t>
      </w:r>
      <w:r w:rsidR="00312953">
        <w:rPr>
          <w:lang w:val="en-GB"/>
        </w:rPr>
        <w:t>,</w:t>
      </w:r>
      <w:r w:rsidR="002B292B">
        <w:rPr>
          <w:lang w:val="en-GB"/>
        </w:rPr>
        <w:t xml:space="preserve"> </w:t>
      </w:r>
      <w:r w:rsidR="00312953">
        <w:rPr>
          <w:lang w:val="en-GB"/>
        </w:rPr>
        <w:t>u</w:t>
      </w:r>
      <w:r w:rsidR="00312953" w:rsidRPr="00E5437A">
        <w:rPr>
          <w:vertAlign w:val="subscript"/>
          <w:lang w:val="en-GB"/>
        </w:rPr>
        <w:t>1</w:t>
      </w:r>
      <w:r w:rsidR="00312953">
        <w:rPr>
          <w:lang w:val="en-GB"/>
        </w:rPr>
        <w:t>)</w:t>
      </w:r>
      <w:r w:rsidR="00E5437A">
        <w:rPr>
          <w:lang w:val="en-GB"/>
        </w:rPr>
        <w:t xml:space="preserve"> = </w:t>
      </w:r>
      <m:oMath>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0</m:t>
                      </m:r>
                    </m:sub>
                    <m:sup>
                      <m:r>
                        <w:rPr>
                          <w:rFonts w:ascii="Cambria Math" w:hAnsi="Cambria Math"/>
                          <w:lang w:val="en-GB"/>
                        </w:rPr>
                        <m:t>2</m:t>
                      </m:r>
                    </m:sup>
                  </m:sSubSup>
                </m:e>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12</m:t>
                      </m:r>
                    </m:sub>
                  </m:sSub>
                </m:e>
              </m:mr>
              <m:mr>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21</m:t>
                      </m:r>
                    </m:sub>
                  </m:sSub>
                </m:e>
                <m:e>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1</m:t>
                      </m:r>
                    </m:sub>
                    <m:sup>
                      <m:r>
                        <w:rPr>
                          <w:rFonts w:ascii="Cambria Math" w:hAnsi="Cambria Math"/>
                          <w:lang w:val="en-GB"/>
                        </w:rPr>
                        <m:t>2</m:t>
                      </m:r>
                    </m:sup>
                  </m:sSubSup>
                </m:e>
              </m:mr>
            </m:m>
          </m:e>
        </m:d>
      </m:oMath>
    </w:p>
    <w:p w14:paraId="3340ECBA" w14:textId="2FF72608" w:rsidR="00F9538F" w:rsidRDefault="00286C93" w:rsidP="000F30D1">
      <w:pPr>
        <w:jc w:val="both"/>
        <w:rPr>
          <w:rFonts w:eastAsiaTheme="minorEastAsia"/>
          <w:lang w:val="en-GB"/>
        </w:rPr>
      </w:pPr>
      <w:r>
        <w:rPr>
          <w:rFonts w:eastAsiaTheme="minorEastAsia"/>
          <w:lang w:val="en-GB"/>
        </w:rPr>
        <w:t xml:space="preserve">The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12</m:t>
            </m:r>
          </m:sub>
        </m:sSub>
      </m:oMath>
      <w:r>
        <w:rPr>
          <w:rFonts w:eastAsiaTheme="minorEastAsia"/>
          <w:lang w:val="en-GB"/>
        </w:rPr>
        <w:t xml:space="preserve"> ,</w:t>
      </w:r>
      <w:r w:rsidR="00D73678">
        <w:rPr>
          <w:rFonts w:eastAsiaTheme="minorEastAsia"/>
          <w:lang w:val="en-GB"/>
        </w:rPr>
        <w:t xml:space="preserve"> </w:t>
      </w:r>
      <w:r>
        <w:rPr>
          <w:rFonts w:eastAsiaTheme="minorEastAsia"/>
          <w:lang w:val="en-GB"/>
        </w:rPr>
        <w:t>if non zeroed, might have a possible physiological significance too.</w:t>
      </w:r>
      <w:r w:rsidR="00017D43">
        <w:rPr>
          <w:rFonts w:eastAsiaTheme="minorEastAsia"/>
          <w:lang w:val="en-GB"/>
        </w:rPr>
        <w:t xml:space="preserve"> That is</w:t>
      </w:r>
      <w:r w:rsidR="005B248E">
        <w:rPr>
          <w:rFonts w:eastAsiaTheme="minorEastAsia"/>
          <w:lang w:val="en-GB"/>
        </w:rPr>
        <w:t>,</w:t>
      </w:r>
      <w:r w:rsidR="00017D43">
        <w:rPr>
          <w:rFonts w:eastAsiaTheme="minorEastAsia"/>
          <w:lang w:val="en-GB"/>
        </w:rPr>
        <w:t xml:space="preserve"> if a negative correlation occur</w:t>
      </w:r>
      <w:r w:rsidR="00971647">
        <w:rPr>
          <w:rFonts w:eastAsiaTheme="minorEastAsia"/>
          <w:lang w:val="en-GB"/>
        </w:rPr>
        <w:t xml:space="preserve"> </w:t>
      </w:r>
      <w:r w:rsidR="005B248E">
        <w:rPr>
          <w:rFonts w:eastAsiaTheme="minorEastAsia"/>
          <w:lang w:val="en-GB"/>
        </w:rPr>
        <w:t>in u</w:t>
      </w:r>
      <w:r w:rsidR="005B248E" w:rsidRPr="005B248E">
        <w:rPr>
          <w:rFonts w:eastAsiaTheme="minorEastAsia"/>
          <w:vertAlign w:val="subscript"/>
          <w:lang w:val="en-GB"/>
        </w:rPr>
        <w:t>i</w:t>
      </w:r>
      <w:r w:rsidR="005B248E">
        <w:rPr>
          <w:rFonts w:eastAsiaTheme="minorEastAsia"/>
          <w:lang w:val="en-GB"/>
        </w:rPr>
        <w:t xml:space="preserve"> it </w:t>
      </w:r>
      <w:r w:rsidR="00971647">
        <w:rPr>
          <w:rFonts w:eastAsiaTheme="minorEastAsia"/>
          <w:lang w:val="en-GB"/>
        </w:rPr>
        <w:t>means that</w:t>
      </w:r>
      <w:r w:rsidR="00B56ADF">
        <w:rPr>
          <w:rFonts w:eastAsiaTheme="minorEastAsia"/>
          <w:lang w:val="en-GB"/>
        </w:rPr>
        <w:t xml:space="preserve"> a deflation of variance occur</w:t>
      </w:r>
      <w:r w:rsidR="00D72BED">
        <w:rPr>
          <w:rFonts w:eastAsiaTheme="minorEastAsia"/>
          <w:lang w:val="en-GB"/>
        </w:rPr>
        <w:t xml:space="preserve"> in time</w:t>
      </w:r>
      <w:r w:rsidR="00D35C86">
        <w:rPr>
          <w:rFonts w:eastAsiaTheme="minorEastAsia"/>
          <w:lang w:val="en-GB"/>
        </w:rPr>
        <w:t xml:space="preserve"> and instead of fanout the line measures regress to their mean. </w:t>
      </w:r>
      <w:r w:rsidR="00EC1B0C">
        <w:rPr>
          <w:rFonts w:eastAsiaTheme="minorEastAsia"/>
          <w:lang w:val="en-GB"/>
        </w:rPr>
        <w:t xml:space="preserve">As belief, we think that is a key feature of the majority of </w:t>
      </w:r>
      <w:r w:rsidR="000F30D1">
        <w:rPr>
          <w:rFonts w:eastAsiaTheme="minorEastAsia"/>
          <w:lang w:val="en-GB"/>
        </w:rPr>
        <w:t xml:space="preserve">bio and </w:t>
      </w:r>
      <w:r w:rsidR="00EC1B0C">
        <w:rPr>
          <w:rFonts w:eastAsiaTheme="minorEastAsia"/>
          <w:lang w:val="en-GB"/>
        </w:rPr>
        <w:t xml:space="preserve">physiological process </w:t>
      </w:r>
      <w:r w:rsidR="000F30D1">
        <w:rPr>
          <w:rFonts w:eastAsiaTheme="minorEastAsia"/>
          <w:lang w:val="en-GB"/>
        </w:rPr>
        <w:t>acting</w:t>
      </w:r>
      <w:r w:rsidR="00EC1B0C">
        <w:rPr>
          <w:rFonts w:eastAsiaTheme="minorEastAsia"/>
          <w:lang w:val="en-GB"/>
        </w:rPr>
        <w:t xml:space="preserve"> under normal law</w:t>
      </w:r>
      <w:r w:rsidR="000F30D1">
        <w:rPr>
          <w:rFonts w:eastAsiaTheme="minorEastAsia"/>
          <w:lang w:val="en-GB"/>
        </w:rPr>
        <w:t>.</w:t>
      </w:r>
    </w:p>
    <w:p w14:paraId="388BAA5A" w14:textId="600E4747" w:rsidR="0030328F" w:rsidRDefault="00F83D67" w:rsidP="00CA1A71">
      <w:pPr>
        <w:jc w:val="both"/>
        <w:rPr>
          <w:rFonts w:eastAsiaTheme="minorEastAsia"/>
          <w:lang w:val="en-GB"/>
        </w:rPr>
      </w:pPr>
      <w:r>
        <w:rPr>
          <w:rFonts w:eastAsiaTheme="minorEastAsia"/>
          <w:lang w:val="en-GB"/>
        </w:rPr>
        <w:t>Clearly,</w:t>
      </w:r>
      <w:r w:rsidR="0030328F">
        <w:rPr>
          <w:rFonts w:eastAsiaTheme="minorEastAsia"/>
          <w:lang w:val="en-GB"/>
        </w:rPr>
        <w:t xml:space="preserve"> the random effects</w:t>
      </w:r>
      <w:r w:rsidR="00DD6FCC">
        <w:rPr>
          <w:rFonts w:eastAsiaTheme="minorEastAsia"/>
          <w:lang w:val="en-GB"/>
        </w:rPr>
        <w:t xml:space="preserve"> provide us a model for the correlated observations that characterized longitudinal data</w:t>
      </w:r>
      <w:r>
        <w:rPr>
          <w:rFonts w:eastAsiaTheme="minorEastAsia"/>
          <w:lang w:val="en-GB"/>
        </w:rPr>
        <w:t xml:space="preserve"> </w:t>
      </w:r>
      <w:sdt>
        <w:sdtPr>
          <w:rPr>
            <w:rFonts w:eastAsiaTheme="minorEastAsia"/>
            <w:lang w:val="en-GB"/>
          </w:rPr>
          <w:id w:val="1755474177"/>
          <w:citation/>
        </w:sdtPr>
        <w:sdtContent>
          <w:r>
            <w:rPr>
              <w:rFonts w:eastAsiaTheme="minorEastAsia"/>
              <w:lang w:val="en-GB"/>
            </w:rPr>
            <w:fldChar w:fldCharType="begin"/>
          </w:r>
          <w:r w:rsidRPr="00F83D67">
            <w:rPr>
              <w:rFonts w:eastAsiaTheme="minorEastAsia"/>
              <w:lang w:val="en-GB"/>
            </w:rPr>
            <w:instrText xml:space="preserve"> CITATION Lon121 \l 4108 </w:instrText>
          </w:r>
          <w:r>
            <w:rPr>
              <w:rFonts w:eastAsiaTheme="minorEastAsia"/>
              <w:lang w:val="en-GB"/>
            </w:rPr>
            <w:fldChar w:fldCharType="separate"/>
          </w:r>
          <w:r w:rsidR="002E6ED5" w:rsidRPr="002E6ED5">
            <w:rPr>
              <w:rFonts w:eastAsiaTheme="minorEastAsia"/>
              <w:noProof/>
              <w:lang w:val="en-GB"/>
            </w:rPr>
            <w:t>(Long, 2012)</w:t>
          </w:r>
          <w:r>
            <w:rPr>
              <w:rFonts w:eastAsiaTheme="minorEastAsia"/>
              <w:lang w:val="en-GB"/>
            </w:rPr>
            <w:fldChar w:fldCharType="end"/>
          </w:r>
        </w:sdtContent>
      </w:sdt>
      <w:r>
        <w:rPr>
          <w:rFonts w:eastAsiaTheme="minorEastAsia"/>
          <w:lang w:val="en-GB"/>
        </w:rPr>
        <w:t>.</w:t>
      </w:r>
    </w:p>
    <w:p w14:paraId="59D1D71E" w14:textId="3DC4BE9A" w:rsidR="00BB0343" w:rsidRDefault="00BB0343" w:rsidP="002E6ED5">
      <w:pPr>
        <w:pStyle w:val="Titre2"/>
      </w:pPr>
      <w:bookmarkStart w:id="41" w:name="_Toc69746458"/>
      <w:r>
        <w:t>MLE vs RMLE</w:t>
      </w:r>
      <w:bookmarkEnd w:id="41"/>
    </w:p>
    <w:p w14:paraId="08DC3B9D" w14:textId="77777777" w:rsidR="00CA1A71" w:rsidRDefault="00B47C31" w:rsidP="00E54ABB">
      <w:pPr>
        <w:jc w:val="both"/>
        <w:rPr>
          <w:lang w:val="en-GB"/>
        </w:rPr>
      </w:pPr>
      <w:r>
        <w:rPr>
          <w:lang w:val="en-GB"/>
        </w:rPr>
        <w:t>Likelihood-based methods yield distinct estimating equations for the fixed effects and variance components</w:t>
      </w:r>
      <w:r w:rsidR="00CA1A71">
        <w:rPr>
          <w:lang w:val="en-GB"/>
        </w:rPr>
        <w:t>,</w:t>
      </w:r>
      <w:r>
        <w:rPr>
          <w:lang w:val="en-GB"/>
        </w:rPr>
        <w:t xml:space="preserve"> with FIXEF estimating equations need th</w:t>
      </w:r>
      <w:r w:rsidR="008209F2">
        <w:rPr>
          <w:lang w:val="en-GB"/>
        </w:rPr>
        <w:t>e</w:t>
      </w:r>
      <w:r>
        <w:rPr>
          <w:lang w:val="en-GB"/>
        </w:rPr>
        <w:t xml:space="preserve"> variances parts and conversely.</w:t>
      </w:r>
      <w:r w:rsidR="008209F2">
        <w:rPr>
          <w:lang w:val="en-GB"/>
        </w:rPr>
        <w:t xml:space="preserve"> </w:t>
      </w:r>
      <w:r w:rsidR="003B0110">
        <w:rPr>
          <w:lang w:val="en-GB"/>
        </w:rPr>
        <w:t>Consequently</w:t>
      </w:r>
      <w:r>
        <w:rPr>
          <w:lang w:val="en-GB"/>
        </w:rPr>
        <w:t xml:space="preserve"> the overall estimation required </w:t>
      </w:r>
      <w:r w:rsidR="008209F2">
        <w:rPr>
          <w:lang w:val="en-GB"/>
        </w:rPr>
        <w:t xml:space="preserve">an </w:t>
      </w:r>
      <w:r>
        <w:rPr>
          <w:lang w:val="en-GB"/>
        </w:rPr>
        <w:t>iteration algorithms (I</w:t>
      </w:r>
      <w:r w:rsidR="00A3480B">
        <w:rPr>
          <w:lang w:val="en-GB"/>
        </w:rPr>
        <w:t>R</w:t>
      </w:r>
      <w:r>
        <w:rPr>
          <w:lang w:val="en-GB"/>
        </w:rPr>
        <w:t>WLS</w:t>
      </w:r>
      <w:r w:rsidR="00747781">
        <w:rPr>
          <w:lang w:val="en-GB"/>
        </w:rPr>
        <w:t>:</w:t>
      </w:r>
      <w:r w:rsidR="00747781" w:rsidRPr="00747781">
        <w:rPr>
          <w:lang w:val="en-GB"/>
        </w:rPr>
        <w:t xml:space="preserve"> </w:t>
      </w:r>
      <w:r w:rsidR="00747781">
        <w:rPr>
          <w:lang w:val="en-GB"/>
        </w:rPr>
        <w:t>Newton-Raphson or the EM algorithm.</w:t>
      </w:r>
      <w:r>
        <w:rPr>
          <w:lang w:val="en-GB"/>
        </w:rPr>
        <w:t>) to reach final solution.</w:t>
      </w:r>
      <w:r w:rsidR="008209F2">
        <w:rPr>
          <w:lang w:val="en-GB"/>
        </w:rPr>
        <w:t xml:space="preserve"> Because MLE is bias</w:t>
      </w:r>
      <w:r w:rsidR="00DD20DC">
        <w:rPr>
          <w:lang w:val="en-GB"/>
        </w:rPr>
        <w:t xml:space="preserve"> dow</w:t>
      </w:r>
      <w:r w:rsidR="00A77BE0">
        <w:rPr>
          <w:lang w:val="en-GB"/>
        </w:rPr>
        <w:t>nward</w:t>
      </w:r>
      <w:r w:rsidR="008209F2">
        <w:rPr>
          <w:lang w:val="en-GB"/>
        </w:rPr>
        <w:t xml:space="preserve">, </w:t>
      </w:r>
      <w:r>
        <w:rPr>
          <w:lang w:val="en-GB"/>
        </w:rPr>
        <w:t>two main method</w:t>
      </w:r>
      <w:r w:rsidR="003B0110">
        <w:rPr>
          <w:lang w:val="en-GB"/>
        </w:rPr>
        <w:t xml:space="preserve">s was </w:t>
      </w:r>
      <w:r w:rsidR="00BB0343">
        <w:rPr>
          <w:lang w:val="en-GB"/>
        </w:rPr>
        <w:t>developed</w:t>
      </w:r>
      <w:r>
        <w:rPr>
          <w:lang w:val="en-GB"/>
        </w:rPr>
        <w:t xml:space="preserve"> for likelihood estimates</w:t>
      </w:r>
      <w:r w:rsidR="003B0110">
        <w:rPr>
          <w:lang w:val="en-GB"/>
        </w:rPr>
        <w:t>;</w:t>
      </w:r>
      <w:r>
        <w:rPr>
          <w:lang w:val="en-GB"/>
        </w:rPr>
        <w:t xml:space="preserve"> the standard MLE and the restricted (“residuals”) one.</w:t>
      </w:r>
      <w:r w:rsidR="008209F2">
        <w:rPr>
          <w:lang w:val="en-GB"/>
        </w:rPr>
        <w:t xml:space="preserve"> </w:t>
      </w:r>
      <w:r>
        <w:rPr>
          <w:lang w:val="en-GB"/>
        </w:rPr>
        <w:t>Standard</w:t>
      </w:r>
      <w:r w:rsidR="00F8131F">
        <w:rPr>
          <w:lang w:val="en-GB"/>
        </w:rPr>
        <w:t xml:space="preserve"> GLS</w:t>
      </w:r>
      <w:r>
        <w:rPr>
          <w:lang w:val="en-GB"/>
        </w:rPr>
        <w:t xml:space="preserve"> maximization procedure can be used to derived non-linear variance component</w:t>
      </w:r>
      <w:r w:rsidR="00747781">
        <w:rPr>
          <w:lang w:val="en-GB"/>
        </w:rPr>
        <w:t>.</w:t>
      </w:r>
      <w:r w:rsidR="008209F2">
        <w:rPr>
          <w:lang w:val="en-GB"/>
        </w:rPr>
        <w:t xml:space="preserve"> </w:t>
      </w:r>
      <w:r>
        <w:rPr>
          <w:lang w:val="en-GB"/>
        </w:rPr>
        <w:t xml:space="preserve">Because </w:t>
      </w:r>
      <w:r w:rsidR="00747781">
        <w:rPr>
          <w:lang w:val="en-GB"/>
        </w:rPr>
        <w:t xml:space="preserve">these estimates </w:t>
      </w:r>
      <w:r>
        <w:rPr>
          <w:lang w:val="en-GB"/>
        </w:rPr>
        <w:t xml:space="preserve"> involved </w:t>
      </w:r>
      <w:r w:rsidR="008209F2">
        <w:rPr>
          <w:lang w:val="en-GB"/>
        </w:rPr>
        <w:sym w:font="Symbol" w:char="F062"/>
      </w:r>
      <w:r w:rsidR="003B0110">
        <w:rPr>
          <w:lang w:val="en-GB"/>
        </w:rPr>
        <w:t>,</w:t>
      </w:r>
      <w:r>
        <w:rPr>
          <w:lang w:val="en-GB"/>
        </w:rPr>
        <w:t xml:space="preserve"> an alternative method was addressed.</w:t>
      </w:r>
      <w:r w:rsidR="00C50F85">
        <w:rPr>
          <w:lang w:val="en-GB"/>
        </w:rPr>
        <w:t xml:space="preserve"> </w:t>
      </w:r>
      <w:r>
        <w:rPr>
          <w:lang w:val="en-GB"/>
        </w:rPr>
        <w:t>The RLME relies on modifying the MLE via factorization of the likelihood.</w:t>
      </w:r>
      <w:r w:rsidR="008209F2">
        <w:rPr>
          <w:lang w:val="en-GB"/>
        </w:rPr>
        <w:t xml:space="preserve"> </w:t>
      </w:r>
      <w:r>
        <w:rPr>
          <w:lang w:val="en-GB"/>
        </w:rPr>
        <w:t xml:space="preserve">It involves </w:t>
      </w:r>
      <w:r w:rsidR="00C50F85">
        <w:rPr>
          <w:lang w:val="en-GB"/>
        </w:rPr>
        <w:t>partitioning</w:t>
      </w:r>
      <w:r>
        <w:rPr>
          <w:lang w:val="en-GB"/>
        </w:rPr>
        <w:t xml:space="preserve"> the</w:t>
      </w:r>
      <w:r w:rsidR="00C50F85">
        <w:rPr>
          <w:lang w:val="en-GB"/>
        </w:rPr>
        <w:t xml:space="preserve"> </w:t>
      </w:r>
      <w:r>
        <w:rPr>
          <w:lang w:val="en-GB"/>
        </w:rPr>
        <w:t>data into two orthogonal components</w:t>
      </w:r>
      <w:r w:rsidR="008209F2">
        <w:rPr>
          <w:lang w:val="en-GB"/>
        </w:rPr>
        <w:t>: The errors space and the column space of X. For a deeper formulation see</w:t>
      </w:r>
      <w:r w:rsidR="0010612F">
        <w:rPr>
          <w:lang w:val="en-GB"/>
        </w:rPr>
        <w:t xml:space="preserve"> </w:t>
      </w:r>
      <w:sdt>
        <w:sdtPr>
          <w:rPr>
            <w:lang w:val="en-GB"/>
          </w:rPr>
          <w:id w:val="-1384709071"/>
          <w:citation/>
        </w:sdtPr>
        <w:sdtContent>
          <w:r w:rsidR="0010612F">
            <w:rPr>
              <w:lang w:val="en-GB"/>
            </w:rPr>
            <w:fldChar w:fldCharType="begin"/>
          </w:r>
          <w:r w:rsidR="0010612F" w:rsidRPr="0010612F">
            <w:rPr>
              <w:lang w:val="en-GB"/>
            </w:rPr>
            <w:instrText xml:space="preserve"> CITATION Har77 \l 4108 </w:instrText>
          </w:r>
          <w:r w:rsidR="0010612F">
            <w:rPr>
              <w:lang w:val="en-GB"/>
            </w:rPr>
            <w:fldChar w:fldCharType="separate"/>
          </w:r>
          <w:r w:rsidR="002E6ED5" w:rsidRPr="002E6ED5">
            <w:rPr>
              <w:noProof/>
              <w:lang w:val="en-GB"/>
            </w:rPr>
            <w:t>(Harville D.A, 1977)</w:t>
          </w:r>
          <w:r w:rsidR="0010612F">
            <w:rPr>
              <w:lang w:val="en-GB"/>
            </w:rPr>
            <w:fldChar w:fldCharType="end"/>
          </w:r>
        </w:sdtContent>
      </w:sdt>
      <w:r w:rsidR="008209F2">
        <w:rPr>
          <w:lang w:val="en-GB"/>
        </w:rPr>
        <w:t>.</w:t>
      </w:r>
      <w:r w:rsidR="005139C2">
        <w:rPr>
          <w:lang w:val="en-GB"/>
        </w:rPr>
        <w:t xml:space="preserve"> </w:t>
      </w:r>
    </w:p>
    <w:p w14:paraId="5E68DE53" w14:textId="47915AF5" w:rsidR="00E54ABB" w:rsidRDefault="005139C2" w:rsidP="00CA1A71">
      <w:pPr>
        <w:rPr>
          <w:lang w:val="en-GB"/>
        </w:rPr>
      </w:pPr>
      <w:r>
        <w:rPr>
          <w:lang w:val="en-GB"/>
        </w:rPr>
        <w:t>In summary both likelihood</w:t>
      </w:r>
      <w:r w:rsidR="004460B7">
        <w:rPr>
          <w:lang w:val="en-GB"/>
        </w:rPr>
        <w:t xml:space="preserve"> differ in a matrix fo</w:t>
      </w:r>
      <w:r w:rsidR="006D10F4">
        <w:rPr>
          <w:lang w:val="en-GB"/>
        </w:rPr>
        <w:t>rm by a factor of log</w:t>
      </w:r>
      <w:r w:rsidR="006B6DD3">
        <w:rPr>
          <w:lang w:val="en-GB"/>
        </w:rPr>
        <w:t xml:space="preserve"> </w:t>
      </w:r>
      <w:r w:rsidR="00D90D3F">
        <w:rPr>
          <w:lang w:val="en-GB"/>
        </w:rPr>
        <w:t>(X</w:t>
      </w:r>
      <w:r w:rsidR="00D90D3F" w:rsidRPr="00D90D3F">
        <w:rPr>
          <w:vertAlign w:val="superscript"/>
          <w:lang w:val="en-GB"/>
        </w:rPr>
        <w:t>T</w:t>
      </w:r>
      <w:r w:rsidR="00D90D3F">
        <w:rPr>
          <w:lang w:val="en-GB"/>
        </w:rPr>
        <w:t>V</w:t>
      </w:r>
      <w:r w:rsidR="00D90D3F" w:rsidRPr="00D90D3F">
        <w:rPr>
          <w:vertAlign w:val="superscript"/>
          <w:lang w:val="en-GB"/>
        </w:rPr>
        <w:t>-1</w:t>
      </w:r>
      <w:r w:rsidR="00D90D3F">
        <w:rPr>
          <w:lang w:val="en-GB"/>
        </w:rPr>
        <w:t>X)</w:t>
      </w:r>
      <w:r w:rsidR="00D90D3F" w:rsidRPr="00D90D3F">
        <w:rPr>
          <w:vertAlign w:val="superscript"/>
          <w:lang w:val="en-GB"/>
        </w:rPr>
        <w:t>-1</w:t>
      </w:r>
      <w:r w:rsidR="00D90D3F">
        <w:rPr>
          <w:vertAlign w:val="superscript"/>
          <w:lang w:val="en-GB"/>
        </w:rPr>
        <w:t xml:space="preserve"> </w:t>
      </w:r>
      <w:r w:rsidR="00D90D3F">
        <w:rPr>
          <w:lang w:val="en-GB"/>
        </w:rPr>
        <w:t xml:space="preserve">and </w:t>
      </w:r>
      <w:r>
        <w:rPr>
          <w:lang w:val="en-GB"/>
        </w:rPr>
        <w:t xml:space="preserve"> </w:t>
      </w:r>
      <w:r w:rsidR="00F01B00">
        <w:rPr>
          <w:lang w:val="en-GB"/>
        </w:rPr>
        <w:t>the nuisance</w:t>
      </w:r>
      <w:r w:rsidR="0060322C">
        <w:rPr>
          <w:lang w:val="en-GB"/>
        </w:rPr>
        <w:t xml:space="preserve"> parameters </w:t>
      </w:r>
      <w:r>
        <w:rPr>
          <w:lang w:val="en-GB"/>
        </w:rPr>
        <w:t>can be formulated as such</w:t>
      </w:r>
      <w:r w:rsidR="006B6DD3">
        <w:rPr>
          <w:lang w:val="en-GB"/>
        </w:rPr>
        <w:t xml:space="preserve"> </w:t>
      </w:r>
      <w:sdt>
        <w:sdtPr>
          <w:rPr>
            <w:lang w:val="en-GB"/>
          </w:rPr>
          <w:id w:val="-1285573235"/>
          <w:citation/>
        </w:sdtPr>
        <w:sdtContent>
          <w:r w:rsidR="006B6DD3">
            <w:rPr>
              <w:lang w:val="en-GB"/>
            </w:rPr>
            <w:fldChar w:fldCharType="begin"/>
          </w:r>
          <w:r w:rsidR="006B6DD3" w:rsidRPr="006B6DD3">
            <w:rPr>
              <w:lang w:val="en-GB"/>
            </w:rPr>
            <w:instrText xml:space="preserve"> CITATION Bro06 \l 4108 </w:instrText>
          </w:r>
          <w:r w:rsidR="006B6DD3">
            <w:rPr>
              <w:lang w:val="en-GB"/>
            </w:rPr>
            <w:fldChar w:fldCharType="separate"/>
          </w:r>
          <w:r w:rsidR="002E6ED5" w:rsidRPr="002E6ED5">
            <w:rPr>
              <w:noProof/>
              <w:lang w:val="en-GB"/>
            </w:rPr>
            <w:t>(Brown &amp; Prescott, 2006)</w:t>
          </w:r>
          <w:r w:rsidR="006B6DD3">
            <w:rPr>
              <w:lang w:val="en-GB"/>
            </w:rPr>
            <w:fldChar w:fldCharType="end"/>
          </w:r>
        </w:sdtContent>
      </w:sdt>
      <w:r w:rsidR="006B6DD3">
        <w:rPr>
          <w:lang w:val="en-GB"/>
        </w:rPr>
        <w:t xml:space="preserve"> </w:t>
      </w:r>
      <w:r>
        <w:rPr>
          <w:lang w:val="en-GB"/>
        </w:rPr>
        <w:t>:</w:t>
      </w:r>
    </w:p>
    <w:p w14:paraId="6E693A6B" w14:textId="47B2AA0C" w:rsidR="00B47C31" w:rsidRDefault="00094AAF" w:rsidP="00E54ABB">
      <w:pPr>
        <w:jc w:val="center"/>
        <w:rPr>
          <w:rFonts w:eastAsiaTheme="minorEastAsia"/>
          <w:lang w:val="en-GB"/>
        </w:rPr>
      </w:pPr>
      <m:oMath>
        <m:sSubSup>
          <m:sSubSupPr>
            <m:ctrlPr>
              <w:rPr>
                <w:rFonts w:ascii="Cambria Math" w:hAnsi="Cambria Math"/>
                <w:i/>
                <w:sz w:val="28"/>
                <w:szCs w:val="28"/>
                <w:lang w:val="en-GB"/>
              </w:rPr>
            </m:ctrlPr>
          </m:sSubSupPr>
          <m:e>
            <m:r>
              <w:rPr>
                <w:rFonts w:ascii="Cambria Math" w:hAnsi="Cambria Math"/>
                <w:sz w:val="28"/>
                <w:szCs w:val="28"/>
                <w:lang w:val="en-GB"/>
              </w:rPr>
              <m:t>σ</m:t>
            </m:r>
          </m:e>
          <m:sub>
            <m:r>
              <w:rPr>
                <w:rFonts w:ascii="Cambria Math" w:hAnsi="Cambria Math"/>
                <w:sz w:val="28"/>
                <w:szCs w:val="28"/>
                <w:lang w:val="en-GB"/>
              </w:rPr>
              <m:t>MLE =</m:t>
            </m:r>
          </m:sub>
          <m:sup>
            <m:r>
              <w:rPr>
                <w:rFonts w:ascii="Cambria Math" w:hAnsi="Cambria Math"/>
                <w:sz w:val="28"/>
                <w:szCs w:val="28"/>
                <w:lang w:val="en-GB"/>
              </w:rPr>
              <m:t>2</m:t>
            </m:r>
          </m:sup>
        </m:sSubSup>
        <m:r>
          <w:rPr>
            <w:rFonts w:ascii="Cambria Math" w:hAnsi="Cambria Math"/>
            <w:sz w:val="28"/>
            <w:szCs w:val="28"/>
            <w:lang w:val="en-GB"/>
          </w:rPr>
          <m:t xml:space="preserve"> </m:t>
        </m:r>
        <m:f>
          <m:fPr>
            <m:ctrlPr>
              <w:rPr>
                <w:rFonts w:ascii="Cambria Math" w:hAnsi="Cambria Math"/>
                <w:i/>
                <w:sz w:val="28"/>
                <w:szCs w:val="28"/>
                <w:lang w:val="en-GB"/>
              </w:rPr>
            </m:ctrlPr>
          </m:fPr>
          <m:num>
            <m:nary>
              <m:naryPr>
                <m:chr m:val="∑"/>
                <m:limLoc m:val="undOvr"/>
                <m:ctrlPr>
                  <w:rPr>
                    <w:rFonts w:ascii="Cambria Math" w:hAnsi="Cambria Math"/>
                    <w:i/>
                    <w:sz w:val="28"/>
                    <w:szCs w:val="28"/>
                    <w:lang w:val="en-GB"/>
                  </w:rPr>
                </m:ctrlPr>
              </m:naryPr>
              <m:sub>
                <m:r>
                  <w:rPr>
                    <w:rFonts w:ascii="Cambria Math" w:hAnsi="Cambria Math"/>
                    <w:sz w:val="28"/>
                    <w:szCs w:val="28"/>
                    <w:lang w:val="en-GB"/>
                  </w:rPr>
                  <m:t>i</m:t>
                </m:r>
              </m:sub>
              <m:sup>
                <m:r>
                  <w:rPr>
                    <w:rFonts w:ascii="Cambria Math" w:hAnsi="Cambria Math"/>
                    <w:sz w:val="28"/>
                    <w:szCs w:val="28"/>
                    <w:lang w:val="en-GB"/>
                  </w:rPr>
                  <m:t>N</m:t>
                </m:r>
              </m:sup>
              <m:e>
                <m:sSubSup>
                  <m:sSubSupPr>
                    <m:ctrlPr>
                      <w:rPr>
                        <w:rFonts w:ascii="Cambria Math" w:hAnsi="Cambria Math"/>
                        <w:i/>
                        <w:sz w:val="28"/>
                        <w:szCs w:val="28"/>
                        <w:lang w:val="en-GB"/>
                      </w:rPr>
                    </m:ctrlPr>
                  </m:sSubSupPr>
                  <m:e>
                    <m:r>
                      <w:rPr>
                        <w:rFonts w:ascii="Cambria Math" w:hAnsi="Cambria Math"/>
                        <w:sz w:val="28"/>
                        <w:szCs w:val="28"/>
                        <w:lang w:val="en-GB"/>
                      </w:rPr>
                      <m:t>e</m:t>
                    </m:r>
                  </m:e>
                  <m:sub>
                    <m:r>
                      <w:rPr>
                        <w:rFonts w:ascii="Cambria Math" w:hAnsi="Cambria Math"/>
                        <w:sz w:val="28"/>
                        <w:szCs w:val="28"/>
                        <w:lang w:val="en-GB"/>
                      </w:rPr>
                      <m:t>i</m:t>
                    </m:r>
                  </m:sub>
                  <m:sup>
                    <m:r>
                      <w:rPr>
                        <w:rFonts w:ascii="Cambria Math" w:hAnsi="Cambria Math"/>
                        <w:sz w:val="28"/>
                        <w:szCs w:val="28"/>
                        <w:lang w:val="en-GB"/>
                      </w:rPr>
                      <m:t>2</m:t>
                    </m:r>
                  </m:sup>
                </m:sSubSup>
              </m:e>
            </m:nary>
          </m:num>
          <m:den>
            <m:r>
              <w:rPr>
                <w:rFonts w:ascii="Cambria Math" w:hAnsi="Cambria Math"/>
                <w:sz w:val="28"/>
                <w:szCs w:val="28"/>
                <w:lang w:val="en-GB"/>
              </w:rPr>
              <m:t>N</m:t>
            </m:r>
          </m:den>
        </m:f>
      </m:oMath>
      <w:r w:rsidR="00885E39">
        <w:rPr>
          <w:rFonts w:eastAsiaTheme="minorEastAsia"/>
          <w:lang w:val="en-GB"/>
        </w:rPr>
        <w:t xml:space="preserve">  </w:t>
      </w:r>
      <w:r w:rsidR="00D90D3F">
        <w:rPr>
          <w:rFonts w:eastAsiaTheme="minorEastAsia"/>
          <w:lang w:val="en-GB"/>
        </w:rPr>
        <w:t>;</w:t>
      </w:r>
      <w:r w:rsidR="00885E39">
        <w:rPr>
          <w:rFonts w:eastAsiaTheme="minorEastAsia"/>
          <w:lang w:val="en-GB"/>
        </w:rPr>
        <w:t xml:space="preserve"> </w:t>
      </w:r>
      <m:oMath>
        <m:sSubSup>
          <m:sSubSupPr>
            <m:ctrlPr>
              <w:rPr>
                <w:rFonts w:ascii="Cambria Math" w:hAnsi="Cambria Math"/>
                <w:i/>
                <w:sz w:val="28"/>
                <w:szCs w:val="28"/>
                <w:lang w:val="en-GB"/>
              </w:rPr>
            </m:ctrlPr>
          </m:sSubSupPr>
          <m:e>
            <m:r>
              <w:rPr>
                <w:rFonts w:ascii="Cambria Math" w:hAnsi="Cambria Math"/>
                <w:sz w:val="28"/>
                <w:szCs w:val="28"/>
                <w:lang w:val="en-GB"/>
              </w:rPr>
              <m:t xml:space="preserve"> </m:t>
            </m:r>
            <m:r>
              <w:rPr>
                <w:rFonts w:ascii="Cambria Math" w:hAnsi="Cambria Math"/>
                <w:sz w:val="28"/>
                <w:szCs w:val="28"/>
                <w:lang w:val="en-GB"/>
              </w:rPr>
              <m:t>σ</m:t>
            </m:r>
          </m:e>
          <m:sub>
            <m:r>
              <w:rPr>
                <w:rFonts w:ascii="Cambria Math" w:hAnsi="Cambria Math"/>
                <w:sz w:val="28"/>
                <w:szCs w:val="28"/>
                <w:lang w:val="en-GB"/>
              </w:rPr>
              <m:t>RMLE =</m:t>
            </m:r>
          </m:sub>
          <m:sup>
            <m:r>
              <w:rPr>
                <w:rFonts w:ascii="Cambria Math" w:hAnsi="Cambria Math"/>
                <w:sz w:val="28"/>
                <w:szCs w:val="28"/>
                <w:lang w:val="en-GB"/>
              </w:rPr>
              <m:t>2</m:t>
            </m:r>
          </m:sup>
        </m:sSubSup>
        <m:r>
          <w:rPr>
            <w:rFonts w:ascii="Cambria Math" w:hAnsi="Cambria Math"/>
            <w:sz w:val="28"/>
            <w:szCs w:val="28"/>
            <w:lang w:val="en-GB"/>
          </w:rPr>
          <m:t xml:space="preserve"> </m:t>
        </m:r>
        <m:f>
          <m:fPr>
            <m:ctrlPr>
              <w:rPr>
                <w:rFonts w:ascii="Cambria Math" w:hAnsi="Cambria Math"/>
                <w:i/>
                <w:sz w:val="28"/>
                <w:szCs w:val="28"/>
                <w:lang w:val="en-GB"/>
              </w:rPr>
            </m:ctrlPr>
          </m:fPr>
          <m:num>
            <m:nary>
              <m:naryPr>
                <m:chr m:val="∑"/>
                <m:limLoc m:val="undOvr"/>
                <m:ctrlPr>
                  <w:rPr>
                    <w:rFonts w:ascii="Cambria Math" w:hAnsi="Cambria Math"/>
                    <w:i/>
                    <w:sz w:val="28"/>
                    <w:szCs w:val="28"/>
                    <w:lang w:val="en-GB"/>
                  </w:rPr>
                </m:ctrlPr>
              </m:naryPr>
              <m:sub>
                <m:r>
                  <w:rPr>
                    <w:rFonts w:ascii="Cambria Math" w:hAnsi="Cambria Math"/>
                    <w:sz w:val="28"/>
                    <w:szCs w:val="28"/>
                    <w:lang w:val="en-GB"/>
                  </w:rPr>
                  <m:t>i</m:t>
                </m:r>
              </m:sub>
              <m:sup>
                <m:r>
                  <w:rPr>
                    <w:rFonts w:ascii="Cambria Math" w:hAnsi="Cambria Math"/>
                    <w:sz w:val="28"/>
                    <w:szCs w:val="28"/>
                    <w:lang w:val="en-GB"/>
                  </w:rPr>
                  <m:t>N</m:t>
                </m:r>
              </m:sup>
              <m:e>
                <m:sSubSup>
                  <m:sSubSupPr>
                    <m:ctrlPr>
                      <w:rPr>
                        <w:rFonts w:ascii="Cambria Math" w:hAnsi="Cambria Math"/>
                        <w:i/>
                        <w:sz w:val="28"/>
                        <w:szCs w:val="28"/>
                        <w:lang w:val="en-GB"/>
                      </w:rPr>
                    </m:ctrlPr>
                  </m:sSubSupPr>
                  <m:e>
                    <m:r>
                      <w:rPr>
                        <w:rFonts w:ascii="Cambria Math" w:hAnsi="Cambria Math"/>
                        <w:sz w:val="28"/>
                        <w:szCs w:val="28"/>
                        <w:lang w:val="en-GB"/>
                      </w:rPr>
                      <m:t>e</m:t>
                    </m:r>
                  </m:e>
                  <m:sub>
                    <m:r>
                      <w:rPr>
                        <w:rFonts w:ascii="Cambria Math" w:hAnsi="Cambria Math"/>
                        <w:sz w:val="28"/>
                        <w:szCs w:val="28"/>
                        <w:lang w:val="en-GB"/>
                      </w:rPr>
                      <m:t>i</m:t>
                    </m:r>
                  </m:sub>
                  <m:sup>
                    <m:r>
                      <w:rPr>
                        <w:rFonts w:ascii="Cambria Math" w:hAnsi="Cambria Math"/>
                        <w:sz w:val="28"/>
                        <w:szCs w:val="28"/>
                        <w:lang w:val="en-GB"/>
                      </w:rPr>
                      <m:t>2</m:t>
                    </m:r>
                  </m:sup>
                </m:sSubSup>
              </m:e>
            </m:nary>
          </m:num>
          <m:den>
            <m:r>
              <w:rPr>
                <w:rFonts w:ascii="Cambria Math" w:hAnsi="Cambria Math"/>
                <w:sz w:val="28"/>
                <w:szCs w:val="28"/>
                <w:lang w:val="en-GB"/>
              </w:rPr>
              <m:t>N-p-1</m:t>
            </m:r>
          </m:den>
        </m:f>
      </m:oMath>
    </w:p>
    <w:p w14:paraId="69007077" w14:textId="42AE1130" w:rsidR="008209F2" w:rsidRDefault="00C50F85" w:rsidP="00A6614A">
      <w:pPr>
        <w:jc w:val="both"/>
        <w:rPr>
          <w:lang w:val="en-GB"/>
        </w:rPr>
      </w:pPr>
      <w:r>
        <w:rPr>
          <w:lang w:val="en-GB"/>
        </w:rPr>
        <w:t>Finally,</w:t>
      </w:r>
      <w:r w:rsidR="008209F2">
        <w:rPr>
          <w:lang w:val="en-GB"/>
        </w:rPr>
        <w:t xml:space="preserve"> fixed effect parameters can be estimated via following formula similar to </w:t>
      </w:r>
      <w:r w:rsidR="004F588C">
        <w:rPr>
          <w:lang w:val="en-GB"/>
        </w:rPr>
        <w:t>W</w:t>
      </w:r>
      <w:r w:rsidR="008209F2">
        <w:rPr>
          <w:lang w:val="en-GB"/>
        </w:rPr>
        <w:t>LS MLE:</w:t>
      </w:r>
    </w:p>
    <w:p w14:paraId="65668A09" w14:textId="6406B00C" w:rsidR="008209F2" w:rsidRPr="00F100BE" w:rsidRDefault="00094AAF" w:rsidP="008209F2">
      <w:pPr>
        <w:jc w:val="center"/>
        <w:rPr>
          <w:rFonts w:ascii="Cambria Math" w:hAnsi="Cambria Math"/>
        </w:rPr>
      </w:pPr>
      <m:oMath>
        <m:acc>
          <m:accPr>
            <m:ctrlPr>
              <w:rPr>
                <w:rFonts w:ascii="Cambria Math" w:hAnsi="Cambria Math"/>
                <w:i/>
                <w:lang w:val="en-GB"/>
              </w:rPr>
            </m:ctrlPr>
          </m:accPr>
          <m:e>
            <m:r>
              <w:rPr>
                <w:rFonts w:ascii="Cambria Math" w:hAnsi="Cambria Math"/>
                <w:i/>
                <w:lang w:val="en-GB"/>
              </w:rPr>
              <w:sym w:font="Symbol" w:char="F062"/>
            </m:r>
            <m:r>
              <w:rPr>
                <w:rFonts w:ascii="Cambria Math" w:hAnsi="Cambria Math"/>
              </w:rPr>
              <m:t xml:space="preserve"> </m:t>
            </m:r>
          </m:e>
        </m:acc>
      </m:oMath>
      <w:r w:rsidR="008209F2" w:rsidRPr="00F100BE">
        <w:rPr>
          <w:rFonts w:ascii="Cambria Math" w:hAnsi="Cambria Math"/>
        </w:rPr>
        <w:t xml:space="preserve">= </w:t>
      </w:r>
      <w:r w:rsidR="006B6949" w:rsidRPr="006B6949">
        <w:rPr>
          <w:rFonts w:ascii="Cambria Math" w:eastAsiaTheme="minorEastAsia" w:hAnsi="Cambria Math"/>
          <w:iCs/>
        </w:rPr>
        <w:t>(</w:t>
      </w:r>
      <w:r w:rsidR="006B6949" w:rsidRPr="006B6949">
        <w:rPr>
          <w:rFonts w:ascii="Cambria Math" w:eastAsiaTheme="minorEastAsia" w:hAnsi="Cambria Math"/>
          <w:iCs/>
          <w:lang w:val="en-GB"/>
        </w:rPr>
        <w:sym w:font="Symbol" w:char="F0E5"/>
      </w:r>
      <w:r w:rsidR="006B6949" w:rsidRPr="006B6949">
        <w:rPr>
          <w:rFonts w:ascii="Cambria Math" w:eastAsiaTheme="minorEastAsia" w:hAnsi="Cambria Math"/>
          <w:iCs/>
        </w:rPr>
        <w:t xml:space="preserve">  X</w:t>
      </w:r>
      <w:r w:rsidR="006B6949" w:rsidRPr="006B6949">
        <w:rPr>
          <w:rFonts w:ascii="Cambria Math" w:eastAsiaTheme="minorEastAsia" w:hAnsi="Cambria Math"/>
          <w:iCs/>
          <w:vertAlign w:val="superscript"/>
        </w:rPr>
        <w:t xml:space="preserve">T </w:t>
      </w:r>
      <w:r w:rsidR="006B6949" w:rsidRPr="006B6949">
        <w:rPr>
          <w:rFonts w:ascii="Cambria Math" w:eastAsiaTheme="minorEastAsia" w:hAnsi="Cambria Math"/>
          <w:iCs/>
        </w:rPr>
        <w:t>V</w:t>
      </w:r>
      <w:r w:rsidR="006B6949" w:rsidRPr="006B6949">
        <w:rPr>
          <w:rFonts w:ascii="Cambria Math" w:eastAsiaTheme="minorEastAsia" w:hAnsi="Cambria Math"/>
          <w:iCs/>
          <w:vertAlign w:val="superscript"/>
        </w:rPr>
        <w:t xml:space="preserve">-1 </w:t>
      </w:r>
      <w:r w:rsidR="006B6949" w:rsidRPr="006B6949">
        <w:rPr>
          <w:rFonts w:ascii="Cambria Math" w:eastAsiaTheme="minorEastAsia" w:hAnsi="Cambria Math"/>
          <w:iCs/>
        </w:rPr>
        <w:t>X</w:t>
      </w:r>
      <w:r w:rsidR="006B6949" w:rsidRPr="006B6949">
        <w:rPr>
          <w:rFonts w:ascii="Cambria Math" w:eastAsiaTheme="minorEastAsia" w:hAnsi="Cambria Math"/>
          <w:iCs/>
          <w:vertAlign w:val="superscript"/>
        </w:rPr>
        <w:t xml:space="preserve"> </w:t>
      </w:r>
      <w:r w:rsidR="006B6949" w:rsidRPr="006B6949">
        <w:rPr>
          <w:rFonts w:ascii="Cambria Math" w:eastAsiaTheme="minorEastAsia" w:hAnsi="Cambria Math"/>
          <w:iCs/>
        </w:rPr>
        <w:t>)</w:t>
      </w:r>
      <w:r w:rsidR="006B6949" w:rsidRPr="006B6949">
        <w:rPr>
          <w:rFonts w:ascii="Cambria Math" w:eastAsiaTheme="minorEastAsia" w:hAnsi="Cambria Math"/>
          <w:vertAlign w:val="superscript"/>
        </w:rPr>
        <w:t>(-1)</w:t>
      </w:r>
      <m:oMath>
        <m:r>
          <m:rPr>
            <m:sty m:val="p"/>
          </m:rPr>
          <w:rPr>
            <w:rFonts w:ascii="Cambria Math" w:eastAsiaTheme="minorEastAsia" w:hAnsi="Cambria Math"/>
            <w:vertAlign w:val="superscript"/>
          </w:rPr>
          <m:t xml:space="preserve"> </m:t>
        </m:r>
        <m:r>
          <m:rPr>
            <m:sty m:val="p"/>
          </m:rPr>
          <w:rPr>
            <w:rFonts w:ascii="Cambria Math" w:eastAsiaTheme="minorEastAsia" w:hAnsi="Cambria Math"/>
            <w:iCs/>
            <w:lang w:val="en-GB"/>
          </w:rPr>
          <w:sym w:font="Symbol" w:char="F0E5"/>
        </m:r>
        <m:r>
          <m:rPr>
            <m:sty m:val="p"/>
          </m:rPr>
          <w:rPr>
            <w:rFonts w:ascii="Cambria Math" w:eastAsiaTheme="minorEastAsia" w:hAnsi="Cambria Math"/>
          </w:rPr>
          <m:t xml:space="preserve"> X</m:t>
        </m:r>
      </m:oMath>
      <w:r w:rsidR="00D80453" w:rsidRPr="007D6764">
        <w:rPr>
          <w:rFonts w:ascii="Cambria Math" w:eastAsiaTheme="minorEastAsia" w:hAnsi="Cambria Math"/>
          <w:iCs/>
          <w:vertAlign w:val="superscript"/>
        </w:rPr>
        <w:t>T</w:t>
      </w:r>
      <m:oMath>
        <m:r>
          <m:rPr>
            <m:sty m:val="p"/>
          </m:rPr>
          <w:rPr>
            <w:rFonts w:ascii="Cambria Math" w:eastAsiaTheme="minorEastAsia" w:hAnsi="Cambria Math"/>
            <w:vertAlign w:val="superscript"/>
          </w:rPr>
          <m:t xml:space="preserve"> </m:t>
        </m:r>
        <m:r>
          <m:rPr>
            <m:sty m:val="p"/>
          </m:rPr>
          <w:rPr>
            <w:rFonts w:ascii="Cambria Math" w:eastAsiaTheme="minorEastAsia" w:hAnsi="Cambria Math"/>
          </w:rPr>
          <m:t>V</m:t>
        </m:r>
      </m:oMath>
      <w:r w:rsidR="00D80453" w:rsidRPr="007D6764">
        <w:rPr>
          <w:rFonts w:ascii="Cambria Math" w:eastAsiaTheme="minorEastAsia" w:hAnsi="Cambria Math"/>
          <w:iCs/>
          <w:vertAlign w:val="superscript"/>
        </w:rPr>
        <w:t>-1</w:t>
      </w:r>
      <m:oMath>
        <m:r>
          <w:rPr>
            <w:rFonts w:ascii="Cambria Math" w:eastAsiaTheme="minorEastAsia" w:hAnsi="Cambria Math"/>
          </w:rPr>
          <m:t xml:space="preserve"> </m:t>
        </m:r>
        <m:r>
          <w:rPr>
            <w:rFonts w:ascii="Cambria Math" w:eastAsiaTheme="minorEastAsia" w:hAnsi="Cambria Math"/>
          </w:rPr>
          <m:t>y</m:t>
        </m:r>
      </m:oMath>
    </w:p>
    <w:p w14:paraId="36318E02" w14:textId="054147FB" w:rsidR="0010612F" w:rsidRPr="00F100BE" w:rsidRDefault="0010612F" w:rsidP="008209F2">
      <w:pPr>
        <w:jc w:val="center"/>
        <w:rPr>
          <w:rFonts w:ascii="Cambria Math" w:hAnsi="Cambria Math"/>
        </w:rPr>
      </w:pPr>
      <w:r w:rsidRPr="00F100BE">
        <w:rPr>
          <w:rFonts w:ascii="Cambria Math" w:hAnsi="Cambria Math"/>
        </w:rPr>
        <w:t>VAR (</w:t>
      </w:r>
      <m:oMath>
        <m:acc>
          <m:accPr>
            <m:ctrlPr>
              <w:rPr>
                <w:rFonts w:ascii="Cambria Math" w:hAnsi="Cambria Math"/>
                <w:i/>
                <w:lang w:val="en-GB"/>
              </w:rPr>
            </m:ctrlPr>
          </m:accPr>
          <m:e>
            <m:r>
              <w:rPr>
                <w:rFonts w:ascii="Cambria Math" w:hAnsi="Cambria Math"/>
                <w:i/>
                <w:lang w:val="en-GB"/>
              </w:rPr>
              <w:sym w:font="Symbol" w:char="F062"/>
            </m:r>
          </m:e>
        </m:acc>
        <m:r>
          <w:rPr>
            <w:rFonts w:ascii="Cambria Math" w:hAnsi="Cambria Math"/>
          </w:rPr>
          <m:t xml:space="preserve"> </m:t>
        </m:r>
      </m:oMath>
      <w:r w:rsidRPr="00F100BE">
        <w:rPr>
          <w:rFonts w:ascii="Cambria Math" w:hAnsi="Cambria Math"/>
        </w:rPr>
        <w:t>) = (</w:t>
      </w:r>
      <w:r w:rsidRPr="00F100BE">
        <w:rPr>
          <w:rFonts w:ascii="Cambria Math" w:hAnsi="Cambria Math"/>
          <w:lang w:val="en-GB"/>
        </w:rPr>
        <w:sym w:font="Symbol" w:char="F0E5"/>
      </w:r>
      <w:r w:rsidR="00914498" w:rsidRPr="00F100BE">
        <w:rPr>
          <w:rFonts w:ascii="Cambria Math" w:hAnsi="Cambria Math"/>
        </w:rPr>
        <w:t xml:space="preserve"> </w:t>
      </w:r>
      <w:r w:rsidRPr="00F100BE">
        <w:rPr>
          <w:rFonts w:ascii="Cambria Math" w:hAnsi="Cambria Math"/>
        </w:rPr>
        <w:t xml:space="preserve"> X</w:t>
      </w:r>
      <w:r w:rsidRPr="00F100BE">
        <w:rPr>
          <w:rFonts w:ascii="Cambria Math" w:hAnsi="Cambria Math"/>
          <w:vertAlign w:val="superscript"/>
        </w:rPr>
        <w:t xml:space="preserve">T </w:t>
      </w:r>
      <w:r w:rsidR="006B6949">
        <w:rPr>
          <w:rFonts w:ascii="Cambria Math" w:hAnsi="Cambria Math"/>
          <w:vertAlign w:val="superscript"/>
        </w:rPr>
        <w:t xml:space="preserve"> </w:t>
      </w:r>
      <w:r w:rsidRPr="00F100BE">
        <w:rPr>
          <w:rFonts w:ascii="Cambria Math" w:hAnsi="Cambria Math"/>
        </w:rPr>
        <w:t>V</w:t>
      </w:r>
      <w:r w:rsidRPr="00F100BE">
        <w:rPr>
          <w:rFonts w:ascii="Cambria Math" w:hAnsi="Cambria Math"/>
          <w:vertAlign w:val="superscript"/>
        </w:rPr>
        <w:t xml:space="preserve">-1 </w:t>
      </w:r>
      <w:r w:rsidRPr="00F100BE">
        <w:rPr>
          <w:rFonts w:ascii="Cambria Math" w:hAnsi="Cambria Math"/>
        </w:rPr>
        <w:t>X</w:t>
      </w:r>
      <w:r w:rsidRPr="00F100BE">
        <w:rPr>
          <w:rFonts w:ascii="Cambria Math" w:hAnsi="Cambria Math"/>
          <w:vertAlign w:val="superscript"/>
        </w:rPr>
        <w:t xml:space="preserve"> </w:t>
      </w:r>
      <w:r w:rsidRPr="00F100BE">
        <w:rPr>
          <w:rFonts w:ascii="Cambria Math" w:hAnsi="Cambria Math"/>
        </w:rPr>
        <w:t>)</w:t>
      </w:r>
      <w:r w:rsidRPr="00F100BE">
        <w:rPr>
          <w:rFonts w:ascii="Cambria Math" w:hAnsi="Cambria Math"/>
          <w:vertAlign w:val="superscript"/>
        </w:rPr>
        <w:t>-1</w:t>
      </w:r>
    </w:p>
    <w:p w14:paraId="6AAA48BB" w14:textId="1CCCD1CF" w:rsidR="007C1C92" w:rsidRDefault="0010612F" w:rsidP="00143227">
      <w:pPr>
        <w:jc w:val="both"/>
        <w:rPr>
          <w:lang w:val="en-GB"/>
        </w:rPr>
      </w:pPr>
      <w:r w:rsidRPr="0010612F">
        <w:rPr>
          <w:lang w:val="en-GB"/>
        </w:rPr>
        <w:t>Wh</w:t>
      </w:r>
      <w:r>
        <w:rPr>
          <w:lang w:val="en-GB"/>
        </w:rPr>
        <w:t>en parameters</w:t>
      </w:r>
      <w:r w:rsidR="00AF2807">
        <w:rPr>
          <w:lang w:val="en-GB"/>
        </w:rPr>
        <w:t xml:space="preserve"> </w:t>
      </w:r>
      <w:r>
        <w:rPr>
          <w:lang w:val="en-GB"/>
        </w:rPr>
        <w:t>estimate</w:t>
      </w:r>
      <w:r w:rsidR="005E59CA">
        <w:rPr>
          <w:lang w:val="en-GB"/>
        </w:rPr>
        <w:t xml:space="preserve"> are </w:t>
      </w:r>
      <w:r>
        <w:rPr>
          <w:lang w:val="en-GB"/>
        </w:rPr>
        <w:t xml:space="preserve">close to </w:t>
      </w:r>
      <w:r w:rsidR="005E59CA">
        <w:rPr>
          <w:lang w:val="en-GB"/>
        </w:rPr>
        <w:t xml:space="preserve">the </w:t>
      </w:r>
      <w:r>
        <w:rPr>
          <w:lang w:val="en-GB"/>
        </w:rPr>
        <w:t xml:space="preserve"> </w:t>
      </w:r>
      <w:r w:rsidR="00AF2807">
        <w:rPr>
          <w:lang w:val="en-GB"/>
        </w:rPr>
        <w:t>boundary</w:t>
      </w:r>
      <w:r>
        <w:rPr>
          <w:lang w:val="en-GB"/>
        </w:rPr>
        <w:t xml:space="preserve"> space </w:t>
      </w:r>
      <w:r w:rsidR="003B0110">
        <w:rPr>
          <w:lang w:val="en-GB"/>
        </w:rPr>
        <w:t xml:space="preserve">(i.e. when variance is close to zero) </w:t>
      </w:r>
      <w:r>
        <w:rPr>
          <w:lang w:val="en-GB"/>
        </w:rPr>
        <w:t xml:space="preserve">convergence will not </w:t>
      </w:r>
      <w:r w:rsidR="00A77BE0">
        <w:rPr>
          <w:lang w:val="en-GB"/>
        </w:rPr>
        <w:t>occurs as</w:t>
      </w:r>
      <w:r w:rsidR="00AF2807">
        <w:rPr>
          <w:lang w:val="en-GB"/>
        </w:rPr>
        <w:t xml:space="preserve"> the matrix is not positive-definite and improper </w:t>
      </w:r>
      <w:r w:rsidR="00273CB4">
        <w:rPr>
          <w:lang w:val="en-GB"/>
        </w:rPr>
        <w:t>estimates will</w:t>
      </w:r>
      <w:r w:rsidR="00AF2807">
        <w:rPr>
          <w:lang w:val="en-GB"/>
        </w:rPr>
        <w:t xml:space="preserve"> be reported. A good diagnose </w:t>
      </w:r>
      <w:r w:rsidR="003B0110">
        <w:rPr>
          <w:lang w:val="en-GB"/>
        </w:rPr>
        <w:t xml:space="preserve">for this </w:t>
      </w:r>
      <w:r w:rsidR="00AF2807">
        <w:rPr>
          <w:lang w:val="en-GB"/>
        </w:rPr>
        <w:t>either when ICC or correlation between random coefficients are close to 1.</w:t>
      </w:r>
      <w:r w:rsidR="00984336">
        <w:rPr>
          <w:lang w:val="en-GB"/>
        </w:rPr>
        <w:t xml:space="preserve"> </w:t>
      </w:r>
      <w:r w:rsidR="00AF2807">
        <w:rPr>
          <w:lang w:val="en-GB"/>
        </w:rPr>
        <w:t>This can be due either</w:t>
      </w:r>
      <w:r w:rsidR="00984336">
        <w:rPr>
          <w:lang w:val="en-GB"/>
        </w:rPr>
        <w:t xml:space="preserve"> that</w:t>
      </w:r>
      <w:r w:rsidR="00AF2807">
        <w:rPr>
          <w:lang w:val="en-GB"/>
        </w:rPr>
        <w:t xml:space="preserve"> the model is </w:t>
      </w:r>
      <w:r w:rsidR="00273CB4">
        <w:rPr>
          <w:lang w:val="en-GB"/>
        </w:rPr>
        <w:t>mis specified</w:t>
      </w:r>
      <w:r w:rsidR="00984336">
        <w:rPr>
          <w:lang w:val="en-GB"/>
        </w:rPr>
        <w:t xml:space="preserve">, </w:t>
      </w:r>
      <w:r w:rsidR="00AF2807">
        <w:rPr>
          <w:lang w:val="en-GB"/>
        </w:rPr>
        <w:t xml:space="preserve">poorly fitted </w:t>
      </w:r>
      <w:r w:rsidR="003B0110">
        <w:rPr>
          <w:lang w:val="en-GB"/>
        </w:rPr>
        <w:t xml:space="preserve">with covariates or they are </w:t>
      </w:r>
      <w:r w:rsidR="00AF2807">
        <w:rPr>
          <w:lang w:val="en-GB"/>
        </w:rPr>
        <w:t>to</w:t>
      </w:r>
      <w:r w:rsidR="003B0110">
        <w:rPr>
          <w:lang w:val="en-GB"/>
        </w:rPr>
        <w:t>o</w:t>
      </w:r>
      <w:r w:rsidR="00AF2807">
        <w:rPr>
          <w:lang w:val="en-GB"/>
        </w:rPr>
        <w:t xml:space="preserve"> few data are available for correct estimations (Couturier, pers.comm</w:t>
      </w:r>
      <w:r w:rsidR="003B0110">
        <w:rPr>
          <w:lang w:val="en-GB"/>
        </w:rPr>
        <w:t>.</w:t>
      </w:r>
      <w:r w:rsidR="00AF2807">
        <w:rPr>
          <w:lang w:val="en-GB"/>
        </w:rPr>
        <w:t>).</w:t>
      </w:r>
      <w:r w:rsidR="005E59CA">
        <w:rPr>
          <w:lang w:val="en-GB"/>
        </w:rPr>
        <w:t xml:space="preserve"> </w:t>
      </w:r>
      <w:r w:rsidR="00AF2807">
        <w:rPr>
          <w:lang w:val="en-GB"/>
        </w:rPr>
        <w:t xml:space="preserve">They are no common healing strategy but </w:t>
      </w:r>
      <w:sdt>
        <w:sdtPr>
          <w:rPr>
            <w:lang w:val="en-GB"/>
          </w:rPr>
          <w:id w:val="-1722130512"/>
          <w:citation/>
        </w:sdtPr>
        <w:sdtContent>
          <w:r w:rsidR="00AF2807">
            <w:rPr>
              <w:lang w:val="en-GB"/>
            </w:rPr>
            <w:fldChar w:fldCharType="begin"/>
          </w:r>
          <w:r w:rsidR="00AF2807" w:rsidRPr="00AF2807">
            <w:rPr>
              <w:lang w:val="en-GB"/>
            </w:rPr>
            <w:instrText xml:space="preserve"> CITATION Wes07 \l 4108 </w:instrText>
          </w:r>
          <w:r w:rsidR="00AF2807">
            <w:rPr>
              <w:lang w:val="en-GB"/>
            </w:rPr>
            <w:fldChar w:fldCharType="separate"/>
          </w:r>
          <w:r w:rsidR="002E6ED5" w:rsidRPr="002E6ED5">
            <w:rPr>
              <w:noProof/>
              <w:lang w:val="en-GB"/>
            </w:rPr>
            <w:t>(West B., 2007)</w:t>
          </w:r>
          <w:r w:rsidR="00AF2807">
            <w:rPr>
              <w:lang w:val="en-GB"/>
            </w:rPr>
            <w:fldChar w:fldCharType="end"/>
          </w:r>
        </w:sdtContent>
      </w:sdt>
      <w:r w:rsidR="00AF2807">
        <w:rPr>
          <w:lang w:val="en-GB"/>
        </w:rPr>
        <w:t xml:space="preserve"> summarize the possibilities.</w:t>
      </w:r>
      <w:r w:rsidR="004F1074" w:rsidRPr="004F1074">
        <w:rPr>
          <w:lang w:val="en-GB"/>
        </w:rPr>
        <w:t xml:space="preserve"> </w:t>
      </w:r>
      <w:r w:rsidR="004F1074">
        <w:rPr>
          <w:lang w:val="en-GB"/>
        </w:rPr>
        <w:t>But it can also happen that the capture</w:t>
      </w:r>
      <w:r w:rsidR="00143227">
        <w:rPr>
          <w:lang w:val="en-GB"/>
        </w:rPr>
        <w:t>d</w:t>
      </w:r>
      <w:r w:rsidR="004F1074">
        <w:rPr>
          <w:lang w:val="en-GB"/>
        </w:rPr>
        <w:t xml:space="preserve"> variance is null and therefore the need of random effect might be hence excluded.</w:t>
      </w:r>
      <w:r w:rsidR="007C1C92" w:rsidRPr="007C1C92">
        <w:rPr>
          <w:lang w:val="en-GB"/>
        </w:rPr>
        <w:t xml:space="preserve"> </w:t>
      </w:r>
    </w:p>
    <w:p w14:paraId="3361F55F" w14:textId="77777777" w:rsidR="005E59CA" w:rsidRPr="00900708" w:rsidRDefault="00B10575" w:rsidP="00900708">
      <w:pPr>
        <w:rPr>
          <w:lang w:val="en-GB"/>
        </w:rPr>
      </w:pPr>
      <w:r w:rsidRPr="00900708">
        <w:rPr>
          <w:lang w:val="en-GB"/>
        </w:rPr>
        <w:t>On summary it is mandatory for unbiased parameters estimates to use a REML estimator</w:t>
      </w:r>
      <w:r w:rsidR="00BD2EC9" w:rsidRPr="00900708">
        <w:rPr>
          <w:lang w:val="en-GB"/>
        </w:rPr>
        <w:t>. Moreover for model comparison the use of MLE is recommended when the design matrix is changing.</w:t>
      </w:r>
      <w:r w:rsidR="006E1989" w:rsidRPr="00900708">
        <w:rPr>
          <w:lang w:val="en-GB"/>
        </w:rPr>
        <w:t xml:space="preserve"> </w:t>
      </w:r>
    </w:p>
    <w:p w14:paraId="1AA63019" w14:textId="722C9521" w:rsidR="00BD2EC9" w:rsidRPr="00900708" w:rsidRDefault="005E59CA" w:rsidP="005E59CA">
      <w:pPr>
        <w:jc w:val="both"/>
        <w:rPr>
          <w:lang w:val="en-GB"/>
        </w:rPr>
      </w:pPr>
      <w:r w:rsidRPr="005E59CA">
        <w:rPr>
          <w:lang w:val="en-GB"/>
        </w:rPr>
        <w:t xml:space="preserve">Note that </w:t>
      </w:r>
      <w:r w:rsidR="006E1989" w:rsidRPr="005E59CA">
        <w:rPr>
          <w:lang w:val="en-GB"/>
        </w:rPr>
        <w:t xml:space="preserve">MLE s.l.  </w:t>
      </w:r>
      <w:r w:rsidR="006E1989" w:rsidRPr="00900708">
        <w:rPr>
          <w:lang w:val="en-GB"/>
        </w:rPr>
        <w:t>estimates are invariant in regards of the contrast matrix used.</w:t>
      </w:r>
      <w:sdt>
        <w:sdtPr>
          <w:rPr>
            <w:lang w:val="en-GB"/>
          </w:rPr>
          <w:id w:val="-454946559"/>
          <w:citation/>
        </w:sdtPr>
        <w:sdtContent>
          <w:r w:rsidR="006E1989" w:rsidRPr="00900708">
            <w:rPr>
              <w:lang w:val="en-GB"/>
            </w:rPr>
            <w:fldChar w:fldCharType="begin"/>
          </w:r>
          <w:r w:rsidR="006E1989" w:rsidRPr="00900708">
            <w:rPr>
              <w:lang w:val="en-GB"/>
            </w:rPr>
            <w:instrText xml:space="preserve"> CITATION Riz12 \l 4108 </w:instrText>
          </w:r>
          <w:r w:rsidR="006E1989" w:rsidRPr="00900708">
            <w:rPr>
              <w:lang w:val="en-GB"/>
            </w:rPr>
            <w:fldChar w:fldCharType="separate"/>
          </w:r>
          <w:r w:rsidR="002E6ED5" w:rsidRPr="00900708">
            <w:rPr>
              <w:lang w:val="en-GB"/>
            </w:rPr>
            <w:t xml:space="preserve"> (Rizopoulos, 2012)</w:t>
          </w:r>
          <w:r w:rsidR="006E1989" w:rsidRPr="00900708">
            <w:rPr>
              <w:lang w:val="en-GB"/>
            </w:rPr>
            <w:fldChar w:fldCharType="end"/>
          </w:r>
        </w:sdtContent>
      </w:sdt>
    </w:p>
    <w:p w14:paraId="2A955E61" w14:textId="6048174D" w:rsidR="007C1C92" w:rsidRDefault="007C1C92" w:rsidP="002E6ED5">
      <w:pPr>
        <w:pStyle w:val="Titre2"/>
      </w:pPr>
      <w:bookmarkStart w:id="42" w:name="_Toc69746459"/>
      <w:r>
        <w:t>Prediction and EBLUP in mixed models</w:t>
      </w:r>
      <w:bookmarkEnd w:id="42"/>
    </w:p>
    <w:p w14:paraId="067C24EF" w14:textId="65F6F6AB" w:rsidR="008245F2" w:rsidRDefault="0026778F" w:rsidP="008245F2">
      <w:pPr>
        <w:jc w:val="both"/>
        <w:rPr>
          <w:lang w:val="en-GB"/>
        </w:rPr>
      </w:pPr>
      <w:r>
        <w:rPr>
          <w:lang w:val="en-GB"/>
        </w:rPr>
        <w:t>As the value of the random effects u</w:t>
      </w:r>
      <w:r w:rsidRPr="005E59CA">
        <w:rPr>
          <w:vertAlign w:val="subscript"/>
          <w:lang w:val="en-GB"/>
        </w:rPr>
        <w:t>i</w:t>
      </w:r>
      <w:r>
        <w:rPr>
          <w:lang w:val="en-GB"/>
        </w:rPr>
        <w:t xml:space="preserve"> are not fixed and act as RV,</w:t>
      </w:r>
      <w:r w:rsidR="001955AA">
        <w:rPr>
          <w:lang w:val="en-GB"/>
        </w:rPr>
        <w:t xml:space="preserve"> they should follow a MVN distribution</w:t>
      </w:r>
      <w:r w:rsidR="009A2AA6">
        <w:rPr>
          <w:lang w:val="en-GB"/>
        </w:rPr>
        <w:t>.</w:t>
      </w:r>
      <w:r w:rsidR="00C15DE2">
        <w:rPr>
          <w:lang w:val="en-GB"/>
        </w:rPr>
        <w:t xml:space="preserve"> </w:t>
      </w:r>
      <w:r w:rsidR="009A2AA6">
        <w:rPr>
          <w:lang w:val="en-GB"/>
        </w:rPr>
        <w:t>We rather “predict” these value rather than estimating them.</w:t>
      </w:r>
      <w:r w:rsidR="00CB07AC">
        <w:rPr>
          <w:lang w:val="en-GB"/>
        </w:rPr>
        <w:t xml:space="preserve"> In our study the predictions at the patients levels of these </w:t>
      </w:r>
      <w:r w:rsidR="000E6D79">
        <w:rPr>
          <w:lang w:val="en-GB"/>
        </w:rPr>
        <w:t>random component</w:t>
      </w:r>
      <w:r w:rsidR="005E59CA">
        <w:rPr>
          <w:lang w:val="en-GB"/>
        </w:rPr>
        <w:t>s</w:t>
      </w:r>
      <w:r w:rsidR="000E6D79">
        <w:rPr>
          <w:lang w:val="en-GB"/>
        </w:rPr>
        <w:t xml:space="preserve"> is of primary interest</w:t>
      </w:r>
      <w:r w:rsidR="009C1E57">
        <w:rPr>
          <w:lang w:val="en-GB"/>
        </w:rPr>
        <w:t xml:space="preserve"> for patient trajectories.</w:t>
      </w:r>
      <w:r w:rsidR="007C2F4B">
        <w:rPr>
          <w:lang w:val="en-GB"/>
        </w:rPr>
        <w:t xml:space="preserve"> In this perspective we are not interested to </w:t>
      </w:r>
      <w:r w:rsidR="007F1EA8">
        <w:rPr>
          <w:lang w:val="en-GB"/>
        </w:rPr>
        <w:t>es</w:t>
      </w:r>
      <w:r w:rsidR="007C2F4B">
        <w:rPr>
          <w:lang w:val="en-GB"/>
        </w:rPr>
        <w:t>timate the mean of</w:t>
      </w:r>
      <w:r w:rsidR="001433F8">
        <w:rPr>
          <w:lang w:val="en-GB"/>
        </w:rPr>
        <w:t xml:space="preserve"> these set </w:t>
      </w:r>
      <w:r w:rsidR="007C2F4B">
        <w:rPr>
          <w:lang w:val="en-GB"/>
        </w:rPr>
        <w:t xml:space="preserve"> u</w:t>
      </w:r>
      <w:r w:rsidR="007C2F4B" w:rsidRPr="00C15DE2">
        <w:rPr>
          <w:vertAlign w:val="subscript"/>
          <w:lang w:val="en-GB"/>
        </w:rPr>
        <w:t>i</w:t>
      </w:r>
      <w:r w:rsidR="001433F8" w:rsidRPr="00C15DE2">
        <w:rPr>
          <w:vertAlign w:val="subscript"/>
          <w:lang w:val="en-GB"/>
        </w:rPr>
        <w:t xml:space="preserve"> </w:t>
      </w:r>
      <w:r w:rsidR="001433F8">
        <w:rPr>
          <w:lang w:val="en-GB"/>
        </w:rPr>
        <w:t xml:space="preserve">because they are </w:t>
      </w:r>
      <w:r w:rsidR="00A16FAA">
        <w:rPr>
          <w:lang w:val="en-GB"/>
        </w:rPr>
        <w:t>a vector of zero under MVN assumption</w:t>
      </w:r>
      <w:r w:rsidR="007F1EA8">
        <w:rPr>
          <w:lang w:val="en-GB"/>
        </w:rPr>
        <w:t xml:space="preserve"> but on the conditional expectations</w:t>
      </w:r>
      <w:r w:rsidR="008B542C">
        <w:rPr>
          <w:lang w:val="en-GB"/>
        </w:rPr>
        <w:t xml:space="preserve"> of the random effects,</w:t>
      </w:r>
      <w:r w:rsidR="00FD14A9">
        <w:rPr>
          <w:lang w:val="en-GB"/>
        </w:rPr>
        <w:t xml:space="preserve"> </w:t>
      </w:r>
      <w:r w:rsidR="008B542C">
        <w:rPr>
          <w:lang w:val="en-GB"/>
        </w:rPr>
        <w:t xml:space="preserve">given the observed response </w:t>
      </w:r>
      <w:r w:rsidR="00FD14A9">
        <w:rPr>
          <w:lang w:val="en-GB"/>
        </w:rPr>
        <w:t>value. In</w:t>
      </w:r>
      <w:r w:rsidR="006851F2">
        <w:rPr>
          <w:lang w:val="en-GB"/>
        </w:rPr>
        <w:t xml:space="preserve"> the Bayesian framework the EBLUP</w:t>
      </w:r>
      <w:r w:rsidR="00C15DE2">
        <w:rPr>
          <w:lang w:val="en-GB"/>
        </w:rPr>
        <w:t xml:space="preserve"> </w:t>
      </w:r>
      <w:r w:rsidR="006851F2">
        <w:rPr>
          <w:lang w:val="en-GB"/>
        </w:rPr>
        <w:t xml:space="preserve">can be summarized as </w:t>
      </w:r>
      <w:r w:rsidR="005E59CA">
        <w:rPr>
          <w:lang w:val="en-GB"/>
        </w:rPr>
        <w:t xml:space="preserve">the </w:t>
      </w:r>
      <w:r w:rsidR="006851F2">
        <w:rPr>
          <w:lang w:val="en-GB"/>
        </w:rPr>
        <w:t>following equations</w:t>
      </w:r>
      <w:r w:rsidR="0099286E">
        <w:rPr>
          <w:lang w:val="en-GB"/>
        </w:rPr>
        <w:t xml:space="preserve"> </w:t>
      </w:r>
      <w:sdt>
        <w:sdtPr>
          <w:rPr>
            <w:lang w:val="en-GB"/>
          </w:rPr>
          <w:id w:val="566458199"/>
          <w:citation/>
        </w:sdtPr>
        <w:sdtContent>
          <w:r w:rsidR="0099286E">
            <w:rPr>
              <w:lang w:val="en-GB"/>
            </w:rPr>
            <w:fldChar w:fldCharType="begin"/>
          </w:r>
          <w:r w:rsidR="0099286E" w:rsidRPr="006A3AE7">
            <w:rPr>
              <w:lang w:val="en-GB"/>
            </w:rPr>
            <w:instrText xml:space="preserve"> CITATION Bro06 \l 4108 </w:instrText>
          </w:r>
          <w:r w:rsidR="0099286E">
            <w:rPr>
              <w:lang w:val="en-GB"/>
            </w:rPr>
            <w:fldChar w:fldCharType="separate"/>
          </w:r>
          <w:r w:rsidR="002E6ED5" w:rsidRPr="002E6ED5">
            <w:rPr>
              <w:noProof/>
              <w:lang w:val="en-GB"/>
            </w:rPr>
            <w:t>(Brown &amp; Prescott, 2006)</w:t>
          </w:r>
          <w:r w:rsidR="0099286E">
            <w:rPr>
              <w:lang w:val="en-GB"/>
            </w:rPr>
            <w:fldChar w:fldCharType="end"/>
          </w:r>
        </w:sdtContent>
      </w:sdt>
      <w:r w:rsidR="006851F2">
        <w:rPr>
          <w:lang w:val="en-GB"/>
        </w:rPr>
        <w:t>:</w:t>
      </w:r>
    </w:p>
    <w:p w14:paraId="285BC5AA" w14:textId="4B075098" w:rsidR="00B61FFB" w:rsidRDefault="00B61FFB" w:rsidP="002D2E39">
      <w:pPr>
        <w:jc w:val="center"/>
        <w:rPr>
          <w:rFonts w:ascii="Cambria Math" w:hAnsi="Cambria Math"/>
          <w:lang w:val="en-GB"/>
        </w:rPr>
      </w:pPr>
      <w:r w:rsidRPr="008245F2">
        <w:rPr>
          <w:rFonts w:ascii="Cambria Math" w:hAnsi="Cambria Math"/>
          <w:b/>
          <w:bCs/>
          <w:sz w:val="28"/>
          <w:szCs w:val="28"/>
          <w:lang w:val="en-GB"/>
        </w:rPr>
        <w:t>û</w:t>
      </w:r>
      <w:r w:rsidR="006851F2" w:rsidRPr="008245F2">
        <w:rPr>
          <w:rFonts w:ascii="Cambria Math" w:hAnsi="Cambria Math"/>
          <w:b/>
          <w:bCs/>
          <w:sz w:val="28"/>
          <w:szCs w:val="28"/>
          <w:vertAlign w:val="subscript"/>
          <w:lang w:val="en-GB"/>
        </w:rPr>
        <w:t>i</w:t>
      </w:r>
      <w:r w:rsidRPr="008245F2">
        <w:rPr>
          <w:rFonts w:ascii="Cambria Math" w:hAnsi="Cambria Math"/>
          <w:b/>
          <w:bCs/>
          <w:sz w:val="28"/>
          <w:szCs w:val="28"/>
          <w:lang w:val="en-GB"/>
        </w:rPr>
        <w:t xml:space="preserve"> </w:t>
      </w:r>
      <w:r w:rsidRPr="008245F2">
        <w:rPr>
          <w:rFonts w:ascii="Cambria Math" w:hAnsi="Cambria Math"/>
          <w:lang w:val="en-GB"/>
        </w:rPr>
        <w:t>= E (</w:t>
      </w:r>
      <w:r w:rsidR="00D03322" w:rsidRPr="008245F2">
        <w:rPr>
          <w:rFonts w:ascii="Cambria Math" w:hAnsi="Cambria Math"/>
          <w:lang w:val="en-GB"/>
        </w:rPr>
        <w:t xml:space="preserve"> </w:t>
      </w:r>
      <w:r w:rsidRPr="008245F2">
        <w:rPr>
          <w:rFonts w:ascii="Cambria Math" w:hAnsi="Cambria Math"/>
          <w:sz w:val="28"/>
          <w:szCs w:val="28"/>
          <w:lang w:val="en-GB"/>
        </w:rPr>
        <w:t>û</w:t>
      </w:r>
      <w:r w:rsidRPr="008245F2">
        <w:rPr>
          <w:rFonts w:ascii="Cambria Math" w:hAnsi="Cambria Math"/>
          <w:sz w:val="28"/>
          <w:szCs w:val="28"/>
          <w:vertAlign w:val="subscript"/>
          <w:lang w:val="en-GB"/>
        </w:rPr>
        <w:t xml:space="preserve">i </w:t>
      </w:r>
      <w:r w:rsidRPr="008245F2">
        <w:rPr>
          <w:rFonts w:ascii="Cambria Math" w:hAnsi="Cambria Math"/>
          <w:lang w:val="en-GB"/>
        </w:rPr>
        <w:t>| Y</w:t>
      </w:r>
      <w:r w:rsidRPr="008245F2">
        <w:rPr>
          <w:rFonts w:ascii="Cambria Math" w:hAnsi="Cambria Math"/>
          <w:vertAlign w:val="subscript"/>
          <w:lang w:val="en-GB"/>
        </w:rPr>
        <w:t>i</w:t>
      </w:r>
      <w:r w:rsidR="00FD14A9" w:rsidRPr="008245F2">
        <w:rPr>
          <w:rFonts w:ascii="Cambria Math" w:hAnsi="Cambria Math"/>
          <w:vertAlign w:val="subscript"/>
          <w:lang w:val="en-GB"/>
        </w:rPr>
        <w:t xml:space="preserve"> </w:t>
      </w:r>
      <w:r w:rsidRPr="008245F2">
        <w:rPr>
          <w:rFonts w:ascii="Cambria Math" w:hAnsi="Cambria Math"/>
          <w:lang w:val="en-GB"/>
        </w:rPr>
        <w:t>=</w:t>
      </w:r>
      <w:r w:rsidR="00FD14A9" w:rsidRPr="008245F2">
        <w:rPr>
          <w:rFonts w:ascii="Cambria Math" w:hAnsi="Cambria Math"/>
          <w:lang w:val="en-GB"/>
        </w:rPr>
        <w:t xml:space="preserve"> </w:t>
      </w:r>
      <w:r w:rsidRPr="008245F2">
        <w:rPr>
          <w:rFonts w:ascii="Cambria Math" w:hAnsi="Cambria Math"/>
          <w:sz w:val="28"/>
          <w:szCs w:val="28"/>
          <w:lang w:val="en-GB"/>
        </w:rPr>
        <w:t>y</w:t>
      </w:r>
      <w:r w:rsidRPr="008245F2">
        <w:rPr>
          <w:rFonts w:ascii="Cambria Math" w:hAnsi="Cambria Math"/>
          <w:sz w:val="28"/>
          <w:szCs w:val="28"/>
          <w:vertAlign w:val="subscript"/>
          <w:lang w:val="en-GB"/>
        </w:rPr>
        <w:t xml:space="preserve">i </w:t>
      </w:r>
      <w:r w:rsidR="00D03322" w:rsidRPr="008245F2">
        <w:rPr>
          <w:rFonts w:ascii="Cambria Math" w:hAnsi="Cambria Math"/>
          <w:lang w:val="en-GB"/>
        </w:rPr>
        <w:t xml:space="preserve">) = </w:t>
      </w:r>
      <w:r w:rsidR="00783F13" w:rsidRPr="008245F2">
        <w:rPr>
          <w:rFonts w:ascii="Cambria Math" w:hAnsi="Cambria Math"/>
          <w:lang w:val="en-GB"/>
        </w:rPr>
        <w:t xml:space="preserve">Likelihood </w:t>
      </w:r>
      <w:r w:rsidR="004E13F2" w:rsidRPr="008245F2">
        <w:rPr>
          <w:rFonts w:ascii="Cambria Math" w:hAnsi="Cambria Math"/>
          <w:lang w:val="en-GB"/>
        </w:rPr>
        <w:t>(</w:t>
      </w:r>
      <w:r w:rsidR="00FD14A9" w:rsidRPr="008245F2">
        <w:rPr>
          <w:rFonts w:ascii="Cambria Math" w:hAnsi="Cambria Math"/>
          <w:sz w:val="28"/>
          <w:szCs w:val="28"/>
          <w:lang w:val="en-GB"/>
        </w:rPr>
        <w:t>y</w:t>
      </w:r>
      <w:r w:rsidR="004E13F2" w:rsidRPr="008245F2">
        <w:rPr>
          <w:rFonts w:ascii="Cambria Math" w:hAnsi="Cambria Math"/>
          <w:sz w:val="28"/>
          <w:szCs w:val="28"/>
          <w:vertAlign w:val="subscript"/>
          <w:lang w:val="en-GB"/>
        </w:rPr>
        <w:t>i</w:t>
      </w:r>
      <w:r w:rsidR="004E13F2" w:rsidRPr="008245F2">
        <w:rPr>
          <w:rFonts w:ascii="Cambria Math" w:hAnsi="Cambria Math"/>
          <w:sz w:val="28"/>
          <w:szCs w:val="28"/>
          <w:lang w:val="en-GB"/>
        </w:rPr>
        <w:t xml:space="preserve"> </w:t>
      </w:r>
      <w:r w:rsidR="004E13F2" w:rsidRPr="008245F2">
        <w:rPr>
          <w:rFonts w:ascii="Cambria Math" w:hAnsi="Cambria Math"/>
          <w:lang w:val="en-GB"/>
        </w:rPr>
        <w:t>| û</w:t>
      </w:r>
      <w:r w:rsidR="004E13F2" w:rsidRPr="008245F2">
        <w:rPr>
          <w:rFonts w:ascii="Cambria Math" w:hAnsi="Cambria Math"/>
          <w:vertAlign w:val="subscript"/>
          <w:lang w:val="en-GB"/>
        </w:rPr>
        <w:t>i</w:t>
      </w:r>
      <w:r w:rsidR="004E13F2" w:rsidRPr="008245F2">
        <w:rPr>
          <w:rFonts w:ascii="Cambria Math" w:hAnsi="Cambria Math"/>
          <w:lang w:val="en-GB"/>
        </w:rPr>
        <w:t>)</w:t>
      </w:r>
      <w:r w:rsidR="00783F13" w:rsidRPr="008245F2">
        <w:rPr>
          <w:rFonts w:ascii="Cambria Math" w:hAnsi="Cambria Math"/>
          <w:lang w:val="en-GB"/>
        </w:rPr>
        <w:t xml:space="preserve"> x </w:t>
      </w:r>
      <w:r w:rsidR="00410CDC">
        <w:rPr>
          <w:rFonts w:ascii="Cambria Math" w:hAnsi="Cambria Math"/>
          <w:lang w:val="en-GB"/>
        </w:rPr>
        <w:sym w:font="Symbol" w:char="F0A6"/>
      </w:r>
      <w:r w:rsidR="00783F13" w:rsidRPr="008245F2">
        <w:rPr>
          <w:rFonts w:ascii="Cambria Math" w:hAnsi="Cambria Math"/>
          <w:lang w:val="en-GB"/>
        </w:rPr>
        <w:t>(û</w:t>
      </w:r>
      <w:r w:rsidR="00783F13" w:rsidRPr="008245F2">
        <w:rPr>
          <w:rFonts w:ascii="Cambria Math" w:hAnsi="Cambria Math"/>
          <w:vertAlign w:val="subscript"/>
          <w:lang w:val="en-GB"/>
        </w:rPr>
        <w:t>i</w:t>
      </w:r>
      <w:r w:rsidR="00783F13" w:rsidRPr="008245F2">
        <w:rPr>
          <w:rFonts w:ascii="Cambria Math" w:hAnsi="Cambria Math"/>
          <w:lang w:val="en-GB"/>
        </w:rPr>
        <w:t xml:space="preserve">) = </w:t>
      </w:r>
      <w:r w:rsidR="00FD14A9" w:rsidRPr="008245F2">
        <w:rPr>
          <w:rFonts w:ascii="Cambria Math" w:hAnsi="Cambria Math"/>
          <w:lang w:val="en-GB"/>
        </w:rPr>
        <w:t>D</w:t>
      </w:r>
      <w:r w:rsidR="006B6DD3">
        <w:rPr>
          <w:rFonts w:ascii="Cambria Math" w:hAnsi="Cambria Math"/>
          <w:lang w:val="en-GB"/>
        </w:rPr>
        <w:t xml:space="preserve"> </w:t>
      </w:r>
      <w:r w:rsidR="00FD14A9" w:rsidRPr="008245F2">
        <w:rPr>
          <w:rFonts w:ascii="Cambria Math" w:hAnsi="Cambria Math"/>
          <w:lang w:val="en-GB"/>
        </w:rPr>
        <w:t>Z</w:t>
      </w:r>
      <w:r w:rsidR="00FD14A9" w:rsidRPr="008245F2">
        <w:rPr>
          <w:rFonts w:ascii="Cambria Math" w:hAnsi="Cambria Math"/>
          <w:vertAlign w:val="superscript"/>
          <w:lang w:val="en-GB"/>
        </w:rPr>
        <w:t>T</w:t>
      </w:r>
      <w:r w:rsidR="006B6DD3">
        <w:rPr>
          <w:rFonts w:ascii="Cambria Math" w:hAnsi="Cambria Math"/>
          <w:vertAlign w:val="superscript"/>
          <w:lang w:val="en-GB"/>
        </w:rPr>
        <w:t xml:space="preserve"> </w:t>
      </w:r>
      <w:r w:rsidR="00FD14A9" w:rsidRPr="008245F2">
        <w:rPr>
          <w:rFonts w:ascii="Cambria Math" w:hAnsi="Cambria Math"/>
          <w:lang w:val="en-GB"/>
        </w:rPr>
        <w:t>V</w:t>
      </w:r>
      <w:r w:rsidR="00FD14A9" w:rsidRPr="008245F2">
        <w:rPr>
          <w:rFonts w:ascii="Cambria Math" w:hAnsi="Cambria Math"/>
          <w:vertAlign w:val="superscript"/>
          <w:lang w:val="en-GB"/>
        </w:rPr>
        <w:t>-1</w:t>
      </w:r>
      <w:r w:rsidR="00FD14A9" w:rsidRPr="008245F2">
        <w:rPr>
          <w:rFonts w:ascii="Cambria Math" w:hAnsi="Cambria Math"/>
          <w:lang w:val="en-GB"/>
        </w:rPr>
        <w:t xml:space="preserve"> (</w:t>
      </w:r>
      <w:r w:rsidR="00FD14A9" w:rsidRPr="008245F2">
        <w:rPr>
          <w:rFonts w:ascii="Cambria Math" w:hAnsi="Cambria Math"/>
          <w:sz w:val="28"/>
          <w:szCs w:val="28"/>
          <w:lang w:val="en-GB"/>
        </w:rPr>
        <w:t>y</w:t>
      </w:r>
      <w:r w:rsidR="00FD14A9" w:rsidRPr="008245F2">
        <w:rPr>
          <w:rFonts w:ascii="Cambria Math" w:hAnsi="Cambria Math"/>
          <w:sz w:val="28"/>
          <w:szCs w:val="28"/>
          <w:vertAlign w:val="subscript"/>
          <w:lang w:val="en-GB"/>
        </w:rPr>
        <w:t>i</w:t>
      </w:r>
      <w:r w:rsidR="00FD14A9" w:rsidRPr="008245F2">
        <w:rPr>
          <w:rFonts w:ascii="Cambria Math" w:hAnsi="Cambria Math"/>
          <w:lang w:val="en-GB"/>
        </w:rPr>
        <w:t>- X</w:t>
      </w:r>
      <w:r w:rsidR="00FD14A9" w:rsidRPr="008245F2">
        <w:rPr>
          <w:lang w:val="en-GB"/>
        </w:rPr>
        <w:sym w:font="Symbol" w:char="F062"/>
      </w:r>
      <w:r w:rsidR="00FD14A9" w:rsidRPr="008245F2">
        <w:rPr>
          <w:rFonts w:ascii="Cambria Math" w:hAnsi="Cambria Math"/>
          <w:lang w:val="en-GB"/>
        </w:rPr>
        <w:t>)</w:t>
      </w:r>
    </w:p>
    <w:p w14:paraId="67138324" w14:textId="252126FC" w:rsidR="00A6773C" w:rsidRDefault="008C6E04" w:rsidP="008245F2">
      <w:pPr>
        <w:jc w:val="both"/>
        <w:rPr>
          <w:lang w:val="en-GB"/>
        </w:rPr>
      </w:pPr>
      <w:r>
        <w:rPr>
          <w:lang w:val="en-GB"/>
        </w:rPr>
        <w:t>These are the expected values of the random effects</w:t>
      </w:r>
      <w:r w:rsidR="00960653">
        <w:rPr>
          <w:lang w:val="en-GB"/>
        </w:rPr>
        <w:t xml:space="preserve"> associated with the </w:t>
      </w:r>
      <w:r w:rsidR="00927476">
        <w:rPr>
          <w:lang w:val="en-GB"/>
        </w:rPr>
        <w:t>(</w:t>
      </w:r>
      <w:r w:rsidR="00960653">
        <w:rPr>
          <w:lang w:val="en-GB"/>
        </w:rPr>
        <w:t>i</w:t>
      </w:r>
      <w:r w:rsidR="00927476">
        <w:rPr>
          <w:lang w:val="en-GB"/>
        </w:rPr>
        <w:t>)</w:t>
      </w:r>
      <w:r w:rsidR="00960653">
        <w:rPr>
          <w:lang w:val="en-GB"/>
        </w:rPr>
        <w:t xml:space="preserve"> level of a random facto</w:t>
      </w:r>
      <w:r w:rsidR="005E59CA">
        <w:rPr>
          <w:lang w:val="en-GB"/>
        </w:rPr>
        <w:t>r</w:t>
      </w:r>
      <w:r w:rsidR="00927476">
        <w:rPr>
          <w:lang w:val="en-GB"/>
        </w:rPr>
        <w:t xml:space="preserve"> given the observed data</w:t>
      </w:r>
      <w:r w:rsidR="00B94ABC">
        <w:rPr>
          <w:lang w:val="en-GB"/>
        </w:rPr>
        <w:t>. These conditional expectations</w:t>
      </w:r>
      <w:r w:rsidR="0091417D">
        <w:rPr>
          <w:rStyle w:val="Appelnotedebasdep"/>
          <w:lang w:val="en-GB"/>
        </w:rPr>
        <w:footnoteReference w:id="27"/>
      </w:r>
      <w:r w:rsidR="00B94ABC">
        <w:rPr>
          <w:lang w:val="en-GB"/>
        </w:rPr>
        <w:t xml:space="preserve"> are </w:t>
      </w:r>
      <w:r w:rsidR="006A3AE7">
        <w:rPr>
          <w:lang w:val="en-GB"/>
        </w:rPr>
        <w:t>known</w:t>
      </w:r>
      <w:r w:rsidR="00B94ABC">
        <w:rPr>
          <w:lang w:val="en-GB"/>
        </w:rPr>
        <w:t xml:space="preserve"> as EBLUP and are know</w:t>
      </w:r>
      <w:r w:rsidR="00382E95">
        <w:rPr>
          <w:lang w:val="en-GB"/>
        </w:rPr>
        <w:t>n</w:t>
      </w:r>
      <w:r w:rsidR="00B94ABC">
        <w:rPr>
          <w:lang w:val="en-GB"/>
        </w:rPr>
        <w:t xml:space="preserve"> as </w:t>
      </w:r>
      <w:r w:rsidR="00382E95">
        <w:rPr>
          <w:lang w:val="en-GB"/>
        </w:rPr>
        <w:t>“</w:t>
      </w:r>
      <w:r w:rsidR="00B94ABC">
        <w:rPr>
          <w:lang w:val="en-GB"/>
        </w:rPr>
        <w:t>posterior mean</w:t>
      </w:r>
      <w:r w:rsidR="00382E95">
        <w:rPr>
          <w:lang w:val="en-GB"/>
        </w:rPr>
        <w:t>”</w:t>
      </w:r>
      <w:r w:rsidR="00B94ABC">
        <w:rPr>
          <w:lang w:val="en-GB"/>
        </w:rPr>
        <w:t xml:space="preserve"> estimat</w:t>
      </w:r>
      <w:r w:rsidR="00382E95">
        <w:rPr>
          <w:lang w:val="en-GB"/>
        </w:rPr>
        <w:t>es</w:t>
      </w:r>
      <w:r w:rsidR="00D42727">
        <w:rPr>
          <w:lang w:val="en-GB"/>
        </w:rPr>
        <w:t>.</w:t>
      </w:r>
      <w:r w:rsidR="00557D2E">
        <w:rPr>
          <w:lang w:val="en-GB"/>
        </w:rPr>
        <w:t xml:space="preserve"> </w:t>
      </w:r>
      <w:r w:rsidR="001529A6">
        <w:rPr>
          <w:lang w:val="en-GB"/>
        </w:rPr>
        <w:t>EBLUP are linear as they are a linear function of observed y</w:t>
      </w:r>
      <w:r w:rsidR="001529A6" w:rsidRPr="00FD14A9">
        <w:rPr>
          <w:vertAlign w:val="subscript"/>
          <w:lang w:val="en-GB"/>
        </w:rPr>
        <w:t>i</w:t>
      </w:r>
      <w:r w:rsidR="001529A6">
        <w:rPr>
          <w:lang w:val="en-GB"/>
        </w:rPr>
        <w:t xml:space="preserve"> .</w:t>
      </w:r>
      <w:r w:rsidR="00382E95">
        <w:rPr>
          <w:lang w:val="en-GB"/>
        </w:rPr>
        <w:t xml:space="preserve"> </w:t>
      </w:r>
      <w:r w:rsidR="00B167A0">
        <w:rPr>
          <w:lang w:val="en-GB"/>
        </w:rPr>
        <w:t xml:space="preserve"> </w:t>
      </w:r>
      <w:r w:rsidR="00382E95">
        <w:rPr>
          <w:lang w:val="en-GB"/>
        </w:rPr>
        <w:t>Finally,</w:t>
      </w:r>
      <w:r w:rsidR="00B167A0">
        <w:rPr>
          <w:lang w:val="en-GB"/>
        </w:rPr>
        <w:t xml:space="preserve"> they are</w:t>
      </w:r>
      <w:r w:rsidR="00557D2E">
        <w:rPr>
          <w:lang w:val="en-GB"/>
        </w:rPr>
        <w:t xml:space="preserve"> the best unbiased</w:t>
      </w:r>
      <w:r w:rsidR="00B167A0">
        <w:rPr>
          <w:lang w:val="en-GB"/>
        </w:rPr>
        <w:t xml:space="preserve"> predictions of </w:t>
      </w:r>
      <w:r w:rsidR="00CD3194">
        <w:rPr>
          <w:lang w:val="en-GB"/>
        </w:rPr>
        <w:t>the random effects based on observed data.</w:t>
      </w:r>
      <w:r w:rsidR="0056259E">
        <w:rPr>
          <w:lang w:val="en-GB"/>
        </w:rPr>
        <w:t xml:space="preserve"> </w:t>
      </w:r>
      <w:r w:rsidR="00A6773C">
        <w:rPr>
          <w:lang w:val="en-GB"/>
        </w:rPr>
        <w:t>It is frequently encounter</w:t>
      </w:r>
      <w:r w:rsidR="005E59CA">
        <w:rPr>
          <w:lang w:val="en-GB"/>
        </w:rPr>
        <w:t>ed</w:t>
      </w:r>
      <w:r w:rsidR="00A6773C">
        <w:rPr>
          <w:lang w:val="en-GB"/>
        </w:rPr>
        <w:t xml:space="preserve"> </w:t>
      </w:r>
      <w:r w:rsidR="00557D2E">
        <w:rPr>
          <w:lang w:val="en-GB"/>
        </w:rPr>
        <w:t>the term of  “</w:t>
      </w:r>
      <w:r w:rsidR="009E6A8C">
        <w:rPr>
          <w:lang w:val="en-GB"/>
        </w:rPr>
        <w:t>corrected</w:t>
      </w:r>
      <w:r w:rsidR="00557D2E">
        <w:rPr>
          <w:lang w:val="en-GB"/>
        </w:rPr>
        <w:t>”</w:t>
      </w:r>
      <w:r w:rsidR="009E6A8C">
        <w:rPr>
          <w:lang w:val="en-GB"/>
        </w:rPr>
        <w:t xml:space="preserve"> EBLUP </w:t>
      </w:r>
      <w:r w:rsidR="00557D2E">
        <w:rPr>
          <w:lang w:val="en-GB"/>
        </w:rPr>
        <w:t xml:space="preserve">and </w:t>
      </w:r>
      <w:r w:rsidR="009E6A8C">
        <w:rPr>
          <w:lang w:val="en-GB"/>
        </w:rPr>
        <w:t>are the predicted value at</w:t>
      </w:r>
      <w:r w:rsidR="0056259E">
        <w:rPr>
          <w:lang w:val="en-GB"/>
        </w:rPr>
        <w:t xml:space="preserve"> a zero mean</w:t>
      </w:r>
      <w:r w:rsidR="00604DB7">
        <w:rPr>
          <w:lang w:val="en-GB"/>
        </w:rPr>
        <w:t xml:space="preserve"> (</w:t>
      </w:r>
      <w:r w:rsidR="005E59CA">
        <w:rPr>
          <w:lang w:val="en-GB"/>
        </w:rPr>
        <w:t xml:space="preserve">= </w:t>
      </w:r>
      <w:r w:rsidR="00604DB7">
        <w:rPr>
          <w:lang w:val="en-GB"/>
        </w:rPr>
        <w:t>at random effect level)</w:t>
      </w:r>
      <w:r w:rsidR="00287020">
        <w:rPr>
          <w:lang w:val="en-GB"/>
        </w:rPr>
        <w:t xml:space="preserve"> and </w:t>
      </w:r>
      <w:r w:rsidR="00604DB7">
        <w:rPr>
          <w:lang w:val="en-GB"/>
        </w:rPr>
        <w:t>“</w:t>
      </w:r>
      <w:r w:rsidR="00287020">
        <w:rPr>
          <w:lang w:val="en-GB"/>
        </w:rPr>
        <w:t>uncorrected</w:t>
      </w:r>
      <w:r w:rsidR="00604DB7">
        <w:rPr>
          <w:lang w:val="en-GB"/>
        </w:rPr>
        <w:t>”</w:t>
      </w:r>
      <w:r w:rsidR="00287020">
        <w:rPr>
          <w:lang w:val="en-GB"/>
        </w:rPr>
        <w:t xml:space="preserve"> EBLUP gives the exact </w:t>
      </w:r>
      <w:r w:rsidR="003060E2">
        <w:rPr>
          <w:lang w:val="en-GB"/>
        </w:rPr>
        <w:t xml:space="preserve">predicted </w:t>
      </w:r>
      <w:r w:rsidR="00287020">
        <w:rPr>
          <w:lang w:val="en-GB"/>
        </w:rPr>
        <w:t xml:space="preserve">value </w:t>
      </w:r>
      <w:r w:rsidR="003060E2">
        <w:rPr>
          <w:lang w:val="en-GB"/>
        </w:rPr>
        <w:t xml:space="preserve">at the </w:t>
      </w:r>
      <w:r w:rsidR="00BE41B9">
        <w:rPr>
          <w:lang w:val="en-GB"/>
        </w:rPr>
        <w:t>patient</w:t>
      </w:r>
      <w:r w:rsidR="003060E2">
        <w:rPr>
          <w:lang w:val="en-GB"/>
        </w:rPr>
        <w:t xml:space="preserve"> level</w:t>
      </w:r>
      <w:r w:rsidR="00BE41B9">
        <w:rPr>
          <w:lang w:val="en-GB"/>
        </w:rPr>
        <w:t>,</w:t>
      </w:r>
      <w:r w:rsidR="003060E2">
        <w:rPr>
          <w:lang w:val="en-GB"/>
        </w:rPr>
        <w:t xml:space="preserve"> </w:t>
      </w:r>
      <w:r w:rsidR="00BE41B9">
        <w:rPr>
          <w:lang w:val="en-GB"/>
        </w:rPr>
        <w:t>accounting for the fixed group effect (R</w:t>
      </w:r>
      <w:r w:rsidR="005E59CA">
        <w:rPr>
          <w:lang w:val="en-GB"/>
        </w:rPr>
        <w:t xml:space="preserve">anef::nlme </w:t>
      </w:r>
      <w:r w:rsidR="00BE41B9">
        <w:rPr>
          <w:lang w:val="en-GB"/>
        </w:rPr>
        <w:t>function in R)</w:t>
      </w:r>
      <w:r w:rsidR="003060E2">
        <w:rPr>
          <w:lang w:val="en-GB"/>
        </w:rPr>
        <w:t>.</w:t>
      </w:r>
      <w:r w:rsidR="0017181C">
        <w:rPr>
          <w:lang w:val="en-GB"/>
        </w:rPr>
        <w:t>Variance of  u</w:t>
      </w:r>
      <w:r w:rsidR="0017181C" w:rsidRPr="000A1D96">
        <w:rPr>
          <w:vertAlign w:val="subscript"/>
          <w:lang w:val="en-GB"/>
        </w:rPr>
        <w:t>i</w:t>
      </w:r>
      <w:r w:rsidR="000A1D96">
        <w:rPr>
          <w:lang w:val="en-GB"/>
        </w:rPr>
        <w:t xml:space="preserve"> are much more complex and can be found in </w:t>
      </w:r>
      <w:sdt>
        <w:sdtPr>
          <w:rPr>
            <w:lang w:val="en-GB"/>
          </w:rPr>
          <w:id w:val="-1211963011"/>
          <w:citation/>
        </w:sdtPr>
        <w:sdtContent>
          <w:r w:rsidR="000A1D96">
            <w:rPr>
              <w:lang w:val="en-GB"/>
            </w:rPr>
            <w:fldChar w:fldCharType="begin"/>
          </w:r>
          <w:r w:rsidR="000A1D96" w:rsidRPr="000A1D96">
            <w:rPr>
              <w:lang w:val="en-GB"/>
            </w:rPr>
            <w:instrText xml:space="preserve"> CITATION Gal13 \l 4108 </w:instrText>
          </w:r>
          <w:r w:rsidR="000A1D96">
            <w:rPr>
              <w:lang w:val="en-GB"/>
            </w:rPr>
            <w:fldChar w:fldCharType="separate"/>
          </w:r>
          <w:r w:rsidR="002E6ED5" w:rsidRPr="002E6ED5">
            <w:rPr>
              <w:noProof/>
              <w:lang w:val="en-GB"/>
            </w:rPr>
            <w:t>(Galecki, 2013)</w:t>
          </w:r>
          <w:r w:rsidR="000A1D96">
            <w:rPr>
              <w:lang w:val="en-GB"/>
            </w:rPr>
            <w:fldChar w:fldCharType="end"/>
          </w:r>
        </w:sdtContent>
      </w:sdt>
      <w:r w:rsidR="004B7568">
        <w:rPr>
          <w:lang w:val="en-GB"/>
        </w:rPr>
        <w:t>.</w:t>
      </w:r>
      <w:r w:rsidR="005E59CA">
        <w:rPr>
          <w:lang w:val="en-GB"/>
        </w:rPr>
        <w:t xml:space="preserve"> As previously stated it is irrelevant to hope for confidence bands around random effects.</w:t>
      </w:r>
    </w:p>
    <w:p w14:paraId="043C78F6" w14:textId="2ABF7E54" w:rsidR="009A1084" w:rsidRDefault="009A1084" w:rsidP="002E6ED5">
      <w:pPr>
        <w:pStyle w:val="Titre3"/>
      </w:pPr>
      <w:bookmarkStart w:id="43" w:name="_Toc69746460"/>
      <w:r>
        <w:t>Shrinkage</w:t>
      </w:r>
      <w:bookmarkEnd w:id="43"/>
    </w:p>
    <w:p w14:paraId="524D73C2" w14:textId="197B0BBC" w:rsidR="006851F2" w:rsidRPr="004E13F2" w:rsidRDefault="00CD3194" w:rsidP="008245F2">
      <w:pPr>
        <w:jc w:val="both"/>
        <w:rPr>
          <w:lang w:val="en-GB"/>
        </w:rPr>
      </w:pPr>
      <w:r>
        <w:rPr>
          <w:lang w:val="en-GB"/>
        </w:rPr>
        <w:t>EBLUP are also know</w:t>
      </w:r>
      <w:r w:rsidR="008D5C92">
        <w:rPr>
          <w:lang w:val="en-GB"/>
        </w:rPr>
        <w:t>n as shrinkage</w:t>
      </w:r>
      <w:r w:rsidR="00971980">
        <w:rPr>
          <w:rStyle w:val="Appelnotedebasdep"/>
          <w:lang w:val="en-GB"/>
        </w:rPr>
        <w:footnoteReference w:id="28"/>
      </w:r>
      <w:r w:rsidR="008D5C92">
        <w:rPr>
          <w:lang w:val="en-GB"/>
        </w:rPr>
        <w:t xml:space="preserve"> estimators because they tend to be smaller </w:t>
      </w:r>
      <w:r w:rsidR="00382E95">
        <w:rPr>
          <w:lang w:val="en-GB"/>
        </w:rPr>
        <w:t>than</w:t>
      </w:r>
      <w:r w:rsidR="008D5C92">
        <w:rPr>
          <w:lang w:val="en-GB"/>
        </w:rPr>
        <w:t xml:space="preserve"> the estimated effects</w:t>
      </w:r>
      <w:r w:rsidR="00FA47A7">
        <w:rPr>
          <w:lang w:val="en-GB"/>
        </w:rPr>
        <w:t xml:space="preserve"> would be if </w:t>
      </w:r>
      <w:r w:rsidR="00382E95">
        <w:rPr>
          <w:lang w:val="en-GB"/>
        </w:rPr>
        <w:t>they</w:t>
      </w:r>
      <w:r w:rsidR="00FA47A7">
        <w:rPr>
          <w:lang w:val="en-GB"/>
        </w:rPr>
        <w:t xml:space="preserve"> were treated as fixed factors</w:t>
      </w:r>
      <w:r w:rsidR="002F565A">
        <w:rPr>
          <w:lang w:val="en-GB"/>
        </w:rPr>
        <w:t xml:space="preserve">. </w:t>
      </w:r>
      <w:r w:rsidR="0055448D">
        <w:rPr>
          <w:lang w:val="en-GB"/>
        </w:rPr>
        <w:t xml:space="preserve">As a </w:t>
      </w:r>
      <w:r w:rsidR="00382E95">
        <w:rPr>
          <w:lang w:val="en-GB"/>
        </w:rPr>
        <w:t>result,</w:t>
      </w:r>
      <w:r w:rsidR="0055448D">
        <w:rPr>
          <w:lang w:val="en-GB"/>
        </w:rPr>
        <w:t xml:space="preserve"> </w:t>
      </w:r>
      <w:r w:rsidR="002F565A">
        <w:rPr>
          <w:lang w:val="en-GB"/>
        </w:rPr>
        <w:t>a patient with to</w:t>
      </w:r>
      <w:r w:rsidR="0055448D">
        <w:rPr>
          <w:lang w:val="en-GB"/>
        </w:rPr>
        <w:t>o</w:t>
      </w:r>
      <w:r w:rsidR="002F565A">
        <w:rPr>
          <w:lang w:val="en-GB"/>
        </w:rPr>
        <w:t xml:space="preserve"> few </w:t>
      </w:r>
      <w:r w:rsidR="0055448D">
        <w:rPr>
          <w:lang w:val="en-GB"/>
        </w:rPr>
        <w:t>measures</w:t>
      </w:r>
      <w:r w:rsidR="002F565A">
        <w:rPr>
          <w:lang w:val="en-GB"/>
        </w:rPr>
        <w:t xml:space="preserve"> </w:t>
      </w:r>
      <w:r w:rsidR="0055448D">
        <w:rPr>
          <w:lang w:val="en-GB"/>
        </w:rPr>
        <w:t>or/</w:t>
      </w:r>
      <w:r w:rsidR="002F565A">
        <w:rPr>
          <w:lang w:val="en-GB"/>
        </w:rPr>
        <w:t xml:space="preserve">and high variance estimate </w:t>
      </w:r>
      <w:r w:rsidR="005E59CA">
        <w:rPr>
          <w:lang w:val="en-GB"/>
        </w:rPr>
        <w:t>(i.e.</w:t>
      </w:r>
      <w:r w:rsidR="001B24D8">
        <w:rPr>
          <w:lang w:val="en-GB"/>
        </w:rPr>
        <w:t xml:space="preserve"> curvature)</w:t>
      </w:r>
      <w:r w:rsidR="005E59CA">
        <w:rPr>
          <w:lang w:val="en-GB"/>
        </w:rPr>
        <w:t xml:space="preserve"> </w:t>
      </w:r>
      <w:r w:rsidR="002F565A">
        <w:rPr>
          <w:lang w:val="en-GB"/>
        </w:rPr>
        <w:t>will “s</w:t>
      </w:r>
      <w:r w:rsidR="0055448D">
        <w:rPr>
          <w:lang w:val="en-GB"/>
        </w:rPr>
        <w:t xml:space="preserve">hrink” towards </w:t>
      </w:r>
      <w:r w:rsidR="009A1084">
        <w:rPr>
          <w:lang w:val="en-GB"/>
        </w:rPr>
        <w:t>his/her</w:t>
      </w:r>
      <w:r w:rsidR="0055448D">
        <w:rPr>
          <w:lang w:val="en-GB"/>
        </w:rPr>
        <w:t xml:space="preserve"> group mean; </w:t>
      </w:r>
      <w:r w:rsidR="009A1084">
        <w:rPr>
          <w:lang w:val="en-GB"/>
        </w:rPr>
        <w:t>hence,</w:t>
      </w:r>
      <w:r w:rsidR="00780464">
        <w:rPr>
          <w:lang w:val="en-GB"/>
        </w:rPr>
        <w:t xml:space="preserve"> </w:t>
      </w:r>
      <w:r w:rsidR="0055448D">
        <w:rPr>
          <w:lang w:val="en-GB"/>
        </w:rPr>
        <w:t>the fixed effect.</w:t>
      </w:r>
      <w:r w:rsidR="00971980">
        <w:rPr>
          <w:lang w:val="en-GB"/>
        </w:rPr>
        <w:t xml:space="preserve"> </w:t>
      </w:r>
      <w:r w:rsidR="009A1084">
        <w:rPr>
          <w:lang w:val="en-GB"/>
        </w:rPr>
        <w:t>Information’s</w:t>
      </w:r>
      <w:r w:rsidR="005B50FE">
        <w:rPr>
          <w:lang w:val="en-GB"/>
        </w:rPr>
        <w:t xml:space="preserve"> is weighted more towards the groups</w:t>
      </w:r>
      <w:r w:rsidR="009A1084">
        <w:rPr>
          <w:lang w:val="en-GB"/>
        </w:rPr>
        <w:t xml:space="preserve">; </w:t>
      </w:r>
      <w:r w:rsidR="00382E95">
        <w:rPr>
          <w:lang w:val="en-GB"/>
        </w:rPr>
        <w:t>Therefore,</w:t>
      </w:r>
      <w:r w:rsidR="00971980">
        <w:rPr>
          <w:lang w:val="en-GB"/>
        </w:rPr>
        <w:t xml:space="preserve"> </w:t>
      </w:r>
      <w:r w:rsidR="009A1084">
        <w:rPr>
          <w:lang w:val="en-GB"/>
        </w:rPr>
        <w:t>i</w:t>
      </w:r>
      <w:r w:rsidR="005B50FE">
        <w:rPr>
          <w:lang w:val="en-GB"/>
        </w:rPr>
        <w:t xml:space="preserve">t is said that </w:t>
      </w:r>
      <w:r w:rsidR="00971980">
        <w:rPr>
          <w:lang w:val="en-GB"/>
        </w:rPr>
        <w:t xml:space="preserve">it is </w:t>
      </w:r>
      <w:r w:rsidR="009A1084">
        <w:rPr>
          <w:lang w:val="en-GB"/>
        </w:rPr>
        <w:t>“</w:t>
      </w:r>
      <w:r w:rsidR="00971980">
        <w:rPr>
          <w:lang w:val="en-GB"/>
        </w:rPr>
        <w:t xml:space="preserve">borrowing the </w:t>
      </w:r>
      <w:r w:rsidR="009A1084">
        <w:rPr>
          <w:lang w:val="en-GB"/>
        </w:rPr>
        <w:t>strength”</w:t>
      </w:r>
      <w:r w:rsidR="00971980">
        <w:rPr>
          <w:lang w:val="en-GB"/>
        </w:rPr>
        <w:t xml:space="preserve"> from the group level.</w:t>
      </w:r>
      <w:r w:rsidR="009A1084">
        <w:rPr>
          <w:lang w:val="en-GB"/>
        </w:rPr>
        <w:t xml:space="preserve"> </w:t>
      </w:r>
      <w:r w:rsidR="00604DB7">
        <w:rPr>
          <w:lang w:val="en-GB"/>
        </w:rPr>
        <w:t>That is really the power of th</w:t>
      </w:r>
      <w:r w:rsidR="009A1084">
        <w:rPr>
          <w:lang w:val="en-GB"/>
        </w:rPr>
        <w:t>is</w:t>
      </w:r>
      <w:r w:rsidR="00604DB7">
        <w:rPr>
          <w:lang w:val="en-GB"/>
        </w:rPr>
        <w:t xml:space="preserve"> type of model</w:t>
      </w:r>
      <w:r w:rsidR="005B50FE">
        <w:rPr>
          <w:lang w:val="en-GB"/>
        </w:rPr>
        <w:t>.</w:t>
      </w:r>
    </w:p>
    <w:p w14:paraId="02C020AC" w14:textId="08D69459" w:rsidR="00D35FA0" w:rsidRDefault="00D35FA0" w:rsidP="002E6ED5">
      <w:pPr>
        <w:pStyle w:val="Titre3"/>
      </w:pPr>
      <w:bookmarkStart w:id="44" w:name="_Toc69746461"/>
      <w:r>
        <w:t>Residuals diagnostics</w:t>
      </w:r>
      <w:bookmarkEnd w:id="44"/>
    </w:p>
    <w:p w14:paraId="555596FD" w14:textId="095A4F67" w:rsidR="00D35FA0" w:rsidRDefault="004244CD" w:rsidP="00D35FA0">
      <w:pPr>
        <w:rPr>
          <w:lang w:val="en-GB"/>
        </w:rPr>
      </w:pPr>
      <w:r>
        <w:rPr>
          <w:lang w:val="en-GB"/>
        </w:rPr>
        <w:t xml:space="preserve">Usually common </w:t>
      </w:r>
      <w:r w:rsidR="00382E95">
        <w:rPr>
          <w:lang w:val="en-GB"/>
        </w:rPr>
        <w:t>techniques</w:t>
      </w:r>
      <w:r>
        <w:rPr>
          <w:lang w:val="en-GB"/>
        </w:rPr>
        <w:t xml:space="preserve"> applied </w:t>
      </w:r>
      <w:r w:rsidR="000441B0">
        <w:rPr>
          <w:lang w:val="en-GB"/>
        </w:rPr>
        <w:t xml:space="preserve">as in the linear models but we must </w:t>
      </w:r>
      <w:r w:rsidR="005E59CA">
        <w:rPr>
          <w:lang w:val="en-GB"/>
        </w:rPr>
        <w:t xml:space="preserve">specially </w:t>
      </w:r>
      <w:r w:rsidR="000441B0">
        <w:rPr>
          <w:lang w:val="en-GB"/>
        </w:rPr>
        <w:t xml:space="preserve">defined two </w:t>
      </w:r>
      <w:r w:rsidR="00903D8F">
        <w:rPr>
          <w:lang w:val="en-GB"/>
        </w:rPr>
        <w:t xml:space="preserve">type of </w:t>
      </w:r>
      <w:r w:rsidR="00D73678">
        <w:rPr>
          <w:lang w:val="en-GB"/>
        </w:rPr>
        <w:t>residuals</w:t>
      </w:r>
      <w:r w:rsidR="00903D8F">
        <w:rPr>
          <w:lang w:val="en-GB"/>
        </w:rPr>
        <w:t>:</w:t>
      </w:r>
    </w:p>
    <w:p w14:paraId="31C03F13" w14:textId="68A4E627" w:rsidR="00FA7771" w:rsidRPr="000441B0" w:rsidRDefault="00711533" w:rsidP="000441B0">
      <w:pPr>
        <w:pStyle w:val="Paragraphedeliste"/>
        <w:numPr>
          <w:ilvl w:val="0"/>
          <w:numId w:val="30"/>
        </w:numPr>
        <w:rPr>
          <w:lang w:val="en-GB"/>
        </w:rPr>
      </w:pPr>
      <w:r w:rsidRPr="000441B0">
        <w:rPr>
          <w:lang w:val="en-GB"/>
        </w:rPr>
        <w:t xml:space="preserve">The conditional residuals </w:t>
      </w:r>
      <w:r w:rsidR="00405DC1" w:rsidRPr="000441B0">
        <w:rPr>
          <w:lang w:val="en-GB"/>
        </w:rPr>
        <w:t>(defined as level 1</w:t>
      </w:r>
      <w:r w:rsidR="006E3E76" w:rsidRPr="000441B0">
        <w:rPr>
          <w:lang w:val="en-GB"/>
        </w:rPr>
        <w:t xml:space="preserve"> res.)</w:t>
      </w:r>
      <w:r w:rsidRPr="000441B0">
        <w:rPr>
          <w:lang w:val="en-GB"/>
        </w:rPr>
        <w:t xml:space="preserve"> are defined as</w:t>
      </w:r>
      <w:r w:rsidR="005E59CA">
        <w:rPr>
          <w:lang w:val="en-GB"/>
        </w:rPr>
        <w:t>:</w:t>
      </w:r>
    </w:p>
    <w:p w14:paraId="39490574" w14:textId="70D3399C" w:rsidR="00D73678" w:rsidRDefault="00711533" w:rsidP="00D73678">
      <w:pPr>
        <w:jc w:val="center"/>
        <w:rPr>
          <w:vertAlign w:val="subscript"/>
          <w:lang w:val="en-GB"/>
        </w:rPr>
      </w:pPr>
      <w:r w:rsidRPr="00DA5D04">
        <w:rPr>
          <w:sz w:val="28"/>
          <w:szCs w:val="28"/>
          <w:lang w:val="en-GB"/>
        </w:rPr>
        <w:t>e</w:t>
      </w:r>
      <w:r w:rsidR="00EB7D9C" w:rsidRPr="00DA5D04">
        <w:rPr>
          <w:sz w:val="28"/>
          <w:szCs w:val="28"/>
          <w:vertAlign w:val="subscript"/>
          <w:lang w:val="en-GB"/>
        </w:rPr>
        <w:t>i</w:t>
      </w:r>
      <w:r w:rsidR="006E3E76">
        <w:rPr>
          <w:vertAlign w:val="subscript"/>
          <w:lang w:val="en-GB"/>
        </w:rPr>
        <w:t xml:space="preserve"> </w:t>
      </w:r>
      <w:r>
        <w:rPr>
          <w:lang w:val="en-GB"/>
        </w:rPr>
        <w:t>= y</w:t>
      </w:r>
      <w:r w:rsidRPr="00EB7D9C">
        <w:rPr>
          <w:vertAlign w:val="subscript"/>
          <w:lang w:val="en-GB"/>
        </w:rPr>
        <w:t>i</w:t>
      </w:r>
      <w:r>
        <w:rPr>
          <w:lang w:val="en-GB"/>
        </w:rPr>
        <w:t xml:space="preserve"> </w:t>
      </w:r>
      <w:r w:rsidR="003D7744">
        <w:rPr>
          <w:lang w:val="en-GB"/>
        </w:rPr>
        <w:t>-</w:t>
      </w:r>
      <w:r w:rsidR="00247ED8">
        <w:rPr>
          <w:lang w:val="en-GB"/>
        </w:rPr>
        <w:t xml:space="preserve"> </w:t>
      </w:r>
      <w:r>
        <w:rPr>
          <w:lang w:val="en-GB"/>
        </w:rPr>
        <w:t>X</w:t>
      </w:r>
      <m:oMath>
        <m:acc>
          <m:accPr>
            <m:ctrlPr>
              <w:rPr>
                <w:rFonts w:ascii="Cambria Math" w:hAnsi="Cambria Math"/>
                <w:i/>
                <w:lang w:val="en-GB"/>
              </w:rPr>
            </m:ctrlPr>
          </m:accPr>
          <m:e>
            <m:r>
              <w:rPr>
                <w:rFonts w:ascii="Cambria Math" w:hAnsi="Cambria Math"/>
                <w:i/>
                <w:lang w:val="en-GB"/>
              </w:rPr>
              <w:sym w:font="Symbol" w:char="F062"/>
            </m:r>
          </m:e>
        </m:acc>
      </m:oMath>
      <w:r w:rsidR="00247ED8">
        <w:rPr>
          <w:lang w:val="en-GB"/>
        </w:rPr>
        <w:t xml:space="preserve"> - </w:t>
      </w:r>
      <w:r w:rsidR="00EB7D9C">
        <w:rPr>
          <w:lang w:val="en-GB"/>
        </w:rPr>
        <w:t>Z</w:t>
      </w:r>
      <m:oMath>
        <m:sSub>
          <m:sSubPr>
            <m:ctrlPr>
              <w:rPr>
                <w:rFonts w:ascii="Cambria Math" w:eastAsiaTheme="minorEastAsia" w:hAnsi="Cambria Math"/>
                <w:i/>
                <w:lang w:val="en-GB"/>
              </w:rPr>
            </m:ctrlPr>
          </m:sSubPr>
          <m:e>
            <m:acc>
              <m:accPr>
                <m:ctrlPr>
                  <w:rPr>
                    <w:rFonts w:ascii="Cambria Math" w:hAnsi="Cambria Math"/>
                    <w:i/>
                    <w:lang w:val="en-GB"/>
                  </w:rPr>
                </m:ctrlPr>
              </m:accPr>
              <m:e>
                <m:r>
                  <w:rPr>
                    <w:rFonts w:ascii="Cambria Math" w:hAnsi="Cambria Math"/>
                    <w:lang w:val="en-GB"/>
                  </w:rPr>
                  <m:t>u</m:t>
                </m:r>
              </m:e>
            </m:acc>
          </m:e>
          <m:sub>
            <m:r>
              <w:rPr>
                <w:rFonts w:ascii="Cambria Math" w:eastAsiaTheme="minorEastAsia" w:hAnsi="Cambria Math"/>
                <w:lang w:val="en-GB"/>
              </w:rPr>
              <m:t>i</m:t>
            </m:r>
          </m:sub>
        </m:sSub>
      </m:oMath>
    </w:p>
    <w:p w14:paraId="53D22F93" w14:textId="1E14852E" w:rsidR="006E3E76" w:rsidRDefault="00932D43" w:rsidP="00D101D7">
      <w:pPr>
        <w:jc w:val="both"/>
        <w:rPr>
          <w:lang w:val="en-GB"/>
        </w:rPr>
      </w:pPr>
      <w:r w:rsidRPr="00DA5D04">
        <w:rPr>
          <w:lang w:val="en-GB"/>
        </w:rPr>
        <w:t>These are not we</w:t>
      </w:r>
      <w:r w:rsidR="002F5022">
        <w:rPr>
          <w:lang w:val="en-GB"/>
        </w:rPr>
        <w:t>l</w:t>
      </w:r>
      <w:r w:rsidRPr="00DA5D04">
        <w:rPr>
          <w:lang w:val="en-GB"/>
        </w:rPr>
        <w:t xml:space="preserve">l suited for verifying model </w:t>
      </w:r>
      <w:r>
        <w:rPr>
          <w:lang w:val="en-GB"/>
        </w:rPr>
        <w:t>assumptions and detecting outliers</w:t>
      </w:r>
      <w:r w:rsidR="00AD35C7">
        <w:rPr>
          <w:lang w:val="en-GB"/>
        </w:rPr>
        <w:t>.</w:t>
      </w:r>
      <w:r w:rsidR="002F5022">
        <w:rPr>
          <w:lang w:val="en-GB"/>
        </w:rPr>
        <w:t xml:space="preserve"> </w:t>
      </w:r>
      <w:r w:rsidR="00AD35C7">
        <w:rPr>
          <w:lang w:val="en-GB"/>
        </w:rPr>
        <w:t xml:space="preserve">These </w:t>
      </w:r>
      <w:r w:rsidR="002F5022">
        <w:rPr>
          <w:lang w:val="en-GB"/>
        </w:rPr>
        <w:t>residuals</w:t>
      </w:r>
      <w:r w:rsidR="00AD35C7">
        <w:rPr>
          <w:lang w:val="en-GB"/>
        </w:rPr>
        <w:t xml:space="preserve"> tend to be correlated and their variance might change form sub-group</w:t>
      </w:r>
      <w:r w:rsidR="00A57697">
        <w:rPr>
          <w:lang w:val="en-GB"/>
        </w:rPr>
        <w:t>.</w:t>
      </w:r>
      <w:r w:rsidR="00DA5D04">
        <w:rPr>
          <w:lang w:val="en-GB"/>
        </w:rPr>
        <w:t xml:space="preserve"> </w:t>
      </w:r>
      <w:r w:rsidR="00A57697">
        <w:rPr>
          <w:lang w:val="en-GB"/>
        </w:rPr>
        <w:t>To resolve</w:t>
      </w:r>
      <w:r w:rsidR="00B3719C">
        <w:rPr>
          <w:lang w:val="en-GB"/>
        </w:rPr>
        <w:t xml:space="preserve"> </w:t>
      </w:r>
      <w:r w:rsidR="006B51C3">
        <w:rPr>
          <w:lang w:val="en-GB"/>
        </w:rPr>
        <w:t>this,</w:t>
      </w:r>
      <w:r w:rsidR="00B3719C">
        <w:rPr>
          <w:lang w:val="en-GB"/>
        </w:rPr>
        <w:t xml:space="preserve"> we can consider scaling these raw residuals</w:t>
      </w:r>
      <w:r w:rsidR="00066A26">
        <w:rPr>
          <w:lang w:val="en-GB"/>
        </w:rPr>
        <w:t xml:space="preserve"> by their</w:t>
      </w:r>
      <w:r w:rsidR="00AA6EF3">
        <w:rPr>
          <w:lang w:val="en-GB"/>
        </w:rPr>
        <w:t xml:space="preserve"> estimated</w:t>
      </w:r>
      <w:r w:rsidR="00066A26">
        <w:rPr>
          <w:lang w:val="en-GB"/>
        </w:rPr>
        <w:t xml:space="preserve"> </w:t>
      </w:r>
      <w:r w:rsidR="00AA6EF3">
        <w:rPr>
          <w:lang w:val="en-GB"/>
        </w:rPr>
        <w:t>s</w:t>
      </w:r>
      <w:r w:rsidR="00066A26">
        <w:rPr>
          <w:lang w:val="en-GB"/>
        </w:rPr>
        <w:t>tandard deviation</w:t>
      </w:r>
      <w:r w:rsidR="00AA6EF3">
        <w:rPr>
          <w:lang w:val="en-GB"/>
        </w:rPr>
        <w:t>; they become then “Pearson” residuals</w:t>
      </w:r>
      <w:r w:rsidR="00DA5D04">
        <w:rPr>
          <w:lang w:val="en-GB"/>
        </w:rPr>
        <w:t xml:space="preserve"> that can be further externalized</w:t>
      </w:r>
      <w:r w:rsidR="005E59CA">
        <w:rPr>
          <w:lang w:val="en-GB"/>
        </w:rPr>
        <w:t>, if desired.</w:t>
      </w:r>
    </w:p>
    <w:p w14:paraId="1251F66D" w14:textId="386D794A" w:rsidR="00D101D7" w:rsidRPr="001B24D8" w:rsidRDefault="00D101D7" w:rsidP="00D101D7">
      <w:pPr>
        <w:jc w:val="both"/>
        <w:rPr>
          <w:vertAlign w:val="subscript"/>
          <w:lang w:val="en-GB"/>
        </w:rPr>
      </w:pPr>
      <w:r>
        <w:rPr>
          <w:lang w:val="en-GB"/>
        </w:rPr>
        <w:t xml:space="preserve">For </w:t>
      </w:r>
      <w:r w:rsidR="00CB3696">
        <w:rPr>
          <w:lang w:val="en-GB"/>
        </w:rPr>
        <w:t>example,</w:t>
      </w:r>
      <w:r>
        <w:rPr>
          <w:lang w:val="en-GB"/>
        </w:rPr>
        <w:t xml:space="preserve"> if we</w:t>
      </w:r>
      <w:r w:rsidR="00744F04">
        <w:rPr>
          <w:lang w:val="en-GB"/>
        </w:rPr>
        <w:t xml:space="preserve"> plot the Pearson residuals and</w:t>
      </w:r>
      <w:r w:rsidR="00484F0C">
        <w:rPr>
          <w:lang w:val="en-GB"/>
        </w:rPr>
        <w:t xml:space="preserve"> </w:t>
      </w:r>
      <w:r w:rsidR="00744F04">
        <w:rPr>
          <w:lang w:val="en-GB"/>
        </w:rPr>
        <w:t>any co</w:t>
      </w:r>
      <w:r w:rsidR="00484F0C">
        <w:rPr>
          <w:lang w:val="en-GB"/>
        </w:rPr>
        <w:t>rrelation pattern is</w:t>
      </w:r>
      <w:r w:rsidR="00CB3696">
        <w:rPr>
          <w:lang w:val="en-GB"/>
        </w:rPr>
        <w:t xml:space="preserve"> still </w:t>
      </w:r>
      <w:r w:rsidR="00484F0C">
        <w:rPr>
          <w:lang w:val="en-GB"/>
        </w:rPr>
        <w:t>visible</w:t>
      </w:r>
      <w:r w:rsidR="00CB3696">
        <w:rPr>
          <w:lang w:val="en-GB"/>
        </w:rPr>
        <w:t>,</w:t>
      </w:r>
      <w:r w:rsidR="00484F0C">
        <w:rPr>
          <w:lang w:val="en-GB"/>
        </w:rPr>
        <w:t xml:space="preserve"> the R matrix can be </w:t>
      </w:r>
      <w:r w:rsidR="00CB3696">
        <w:rPr>
          <w:lang w:val="en-GB"/>
        </w:rPr>
        <w:t>re-design with a special correlation pattern</w:t>
      </w:r>
      <w:r w:rsidR="00607526">
        <w:rPr>
          <w:lang w:val="en-GB"/>
        </w:rPr>
        <w:t>.</w:t>
      </w:r>
      <w:r w:rsidR="008F333E">
        <w:rPr>
          <w:lang w:val="en-GB"/>
        </w:rPr>
        <w:t xml:space="preserve"> </w:t>
      </w:r>
      <w:r w:rsidR="00607526">
        <w:rPr>
          <w:lang w:val="en-GB"/>
        </w:rPr>
        <w:t>(i.e</w:t>
      </w:r>
      <w:r w:rsidR="00A356E2">
        <w:rPr>
          <w:lang w:val="en-GB"/>
        </w:rPr>
        <w:t>.</w:t>
      </w:r>
      <w:r w:rsidR="00607526">
        <w:rPr>
          <w:lang w:val="en-GB"/>
        </w:rPr>
        <w:t>CorAR).</w:t>
      </w:r>
      <w:r w:rsidR="00BE7FA0">
        <w:rPr>
          <w:lang w:val="en-GB"/>
        </w:rPr>
        <w:t xml:space="preserve"> </w:t>
      </w:r>
      <w:r w:rsidR="00607526">
        <w:rPr>
          <w:lang w:val="en-GB"/>
        </w:rPr>
        <w:t xml:space="preserve">But </w:t>
      </w:r>
      <w:r w:rsidR="005E59CA">
        <w:rPr>
          <w:lang w:val="en-GB"/>
        </w:rPr>
        <w:t>even more</w:t>
      </w:r>
      <w:r w:rsidR="00BE7FA0">
        <w:rPr>
          <w:lang w:val="en-GB"/>
        </w:rPr>
        <w:t>,</w:t>
      </w:r>
      <w:r w:rsidR="00607526">
        <w:rPr>
          <w:lang w:val="en-GB"/>
        </w:rPr>
        <w:t xml:space="preserve"> if the correlation/</w:t>
      </w:r>
      <w:r w:rsidR="00BE7FA0">
        <w:rPr>
          <w:lang w:val="en-GB"/>
        </w:rPr>
        <w:t>or variance pattern is dependant of a factor it can also be modelled as such (</w:t>
      </w:r>
      <w:r w:rsidR="0058019B">
        <w:rPr>
          <w:lang w:val="en-GB"/>
        </w:rPr>
        <w:t>i.e CorAR</w:t>
      </w:r>
      <w:r w:rsidR="00D875B8">
        <w:rPr>
          <w:lang w:val="en-GB"/>
        </w:rPr>
        <w:t xml:space="preserve"> </w:t>
      </w:r>
      <w:r w:rsidR="0058019B">
        <w:rPr>
          <w:lang w:val="en-GB"/>
        </w:rPr>
        <w:t>| X</w:t>
      </w:r>
      <w:r w:rsidR="0058019B" w:rsidRPr="00D875B8">
        <w:rPr>
          <w:vertAlign w:val="subscript"/>
          <w:lang w:val="en-GB"/>
        </w:rPr>
        <w:t>i</w:t>
      </w:r>
      <w:r w:rsidR="0058019B">
        <w:rPr>
          <w:lang w:val="en-GB"/>
        </w:rPr>
        <w:t>)</w:t>
      </w:r>
      <w:r w:rsidR="00D875B8">
        <w:rPr>
          <w:lang w:val="en-GB"/>
        </w:rPr>
        <w:t>.This can only be done in the ::nlme</w:t>
      </w:r>
      <w:r w:rsidR="00312A4D">
        <w:rPr>
          <w:lang w:val="en-GB"/>
        </w:rPr>
        <w:t xml:space="preserve"> of R.</w:t>
      </w:r>
      <w:r w:rsidR="005E59CA">
        <w:rPr>
          <w:lang w:val="en-GB"/>
        </w:rPr>
        <w:t xml:space="preserve"> But it become </w:t>
      </w:r>
      <w:r w:rsidR="001B24D8">
        <w:rPr>
          <w:lang w:val="en-GB"/>
        </w:rPr>
        <w:t>computably</w:t>
      </w:r>
      <w:r w:rsidR="005E59CA">
        <w:rPr>
          <w:lang w:val="en-GB"/>
        </w:rPr>
        <w:t xml:space="preserve"> </w:t>
      </w:r>
      <w:r w:rsidR="001B24D8">
        <w:rPr>
          <w:lang w:val="en-GB"/>
        </w:rPr>
        <w:t>extensive</w:t>
      </w:r>
      <w:r w:rsidR="005E59CA">
        <w:rPr>
          <w:lang w:val="en-GB"/>
        </w:rPr>
        <w:t xml:space="preserve"> and resulting often in non</w:t>
      </w:r>
      <w:r w:rsidR="001B24D8">
        <w:rPr>
          <w:lang w:val="en-GB"/>
        </w:rPr>
        <w:t xml:space="preserve">- </w:t>
      </w:r>
      <w:r w:rsidR="005E59CA">
        <w:rPr>
          <w:lang w:val="en-GB"/>
        </w:rPr>
        <w:t>convergen</w:t>
      </w:r>
      <w:r w:rsidR="001B24D8">
        <w:rPr>
          <w:lang w:val="en-GB"/>
        </w:rPr>
        <w:t>t estimators.</w:t>
      </w:r>
      <w:r w:rsidR="001B24D8" w:rsidRPr="001B24D8">
        <w:rPr>
          <w:lang w:val="en-GB"/>
        </w:rPr>
        <w:t xml:space="preserve"> </w:t>
      </w:r>
      <w:r w:rsidR="001B24D8">
        <w:rPr>
          <w:lang w:val="en-GB"/>
        </w:rPr>
        <w:t>T</w:t>
      </w:r>
      <w:r w:rsidR="001B24D8">
        <w:rPr>
          <w:lang w:val="en-GB"/>
        </w:rPr>
        <w:t xml:space="preserve">o much control on the structure of residuals would lead in high complexity models. </w:t>
      </w:r>
      <w:r w:rsidR="001B24D8">
        <w:rPr>
          <w:lang w:val="en-GB"/>
        </w:rPr>
        <w:t>Therefore,</w:t>
      </w:r>
      <w:r w:rsidR="001B24D8">
        <w:rPr>
          <w:lang w:val="en-GB"/>
        </w:rPr>
        <w:t xml:space="preserve"> parsimony principle is a foreword.</w:t>
      </w:r>
      <w:r w:rsidR="00312A4D">
        <w:rPr>
          <w:lang w:val="en-GB"/>
        </w:rPr>
        <w:t xml:space="preserve"> For deeper understanding</w:t>
      </w:r>
      <w:r w:rsidR="001B24D8">
        <w:rPr>
          <w:lang w:val="en-GB"/>
        </w:rPr>
        <w:t>,</w:t>
      </w:r>
      <w:r w:rsidR="00312A4D">
        <w:rPr>
          <w:lang w:val="en-GB"/>
        </w:rPr>
        <w:t xml:space="preserve"> see </w:t>
      </w:r>
      <w:sdt>
        <w:sdtPr>
          <w:rPr>
            <w:lang w:val="en-GB"/>
          </w:rPr>
          <w:id w:val="-1883089832"/>
          <w:citation/>
        </w:sdtPr>
        <w:sdtContent>
          <w:r w:rsidR="006B51C3">
            <w:rPr>
              <w:lang w:val="en-GB"/>
            </w:rPr>
            <w:fldChar w:fldCharType="begin"/>
          </w:r>
          <w:r w:rsidR="006B51C3" w:rsidRPr="006B51C3">
            <w:rPr>
              <w:lang w:val="en-GB"/>
            </w:rPr>
            <w:instrText xml:space="preserve"> CITATION Dou14 \l 4108 </w:instrText>
          </w:r>
          <w:r w:rsidR="006B51C3">
            <w:rPr>
              <w:lang w:val="en-GB"/>
            </w:rPr>
            <w:fldChar w:fldCharType="separate"/>
          </w:r>
          <w:r w:rsidR="002E6ED5" w:rsidRPr="002E6ED5">
            <w:rPr>
              <w:noProof/>
              <w:lang w:val="en-GB"/>
            </w:rPr>
            <w:t>(Douglas Bates, 2014)</w:t>
          </w:r>
          <w:r w:rsidR="006B51C3">
            <w:rPr>
              <w:lang w:val="en-GB"/>
            </w:rPr>
            <w:fldChar w:fldCharType="end"/>
          </w:r>
        </w:sdtContent>
      </w:sdt>
      <w:r w:rsidR="006B51C3">
        <w:rPr>
          <w:lang w:val="en-GB"/>
        </w:rPr>
        <w:t>.</w:t>
      </w:r>
    </w:p>
    <w:p w14:paraId="34F31770" w14:textId="6CC259FB" w:rsidR="00D73678" w:rsidRDefault="001B24D8" w:rsidP="00DA5D04">
      <w:pPr>
        <w:jc w:val="both"/>
        <w:rPr>
          <w:lang w:val="en-GB"/>
        </w:rPr>
      </w:pPr>
      <w:r>
        <w:rPr>
          <w:lang w:val="en-GB"/>
        </w:rPr>
        <w:t>Finally for a full variance capture check, the semi-variogram must show close to a flat line his.</w:t>
      </w:r>
    </w:p>
    <w:p w14:paraId="0CB52DA5" w14:textId="755EDBE0" w:rsidR="00D73678" w:rsidRPr="000441B0" w:rsidRDefault="00D73678" w:rsidP="000441B0">
      <w:pPr>
        <w:pStyle w:val="Paragraphedeliste"/>
        <w:numPr>
          <w:ilvl w:val="0"/>
          <w:numId w:val="30"/>
        </w:numPr>
        <w:jc w:val="both"/>
        <w:rPr>
          <w:lang w:val="en-GB"/>
        </w:rPr>
      </w:pPr>
      <w:r w:rsidRPr="000441B0">
        <w:rPr>
          <w:lang w:val="en-GB"/>
        </w:rPr>
        <w:t xml:space="preserve">The marginals residuals </w:t>
      </w:r>
      <w:r w:rsidR="001B24D8">
        <w:rPr>
          <w:lang w:val="en-GB"/>
        </w:rPr>
        <w:t>are</w:t>
      </w:r>
      <w:r w:rsidRPr="000441B0">
        <w:rPr>
          <w:lang w:val="en-GB"/>
        </w:rPr>
        <w:t xml:space="preserve"> at groups level are defined as:</w:t>
      </w:r>
    </w:p>
    <w:p w14:paraId="1B665C5B" w14:textId="4A72D3E1" w:rsidR="00D73678" w:rsidRDefault="00D73678" w:rsidP="00D73678">
      <w:pPr>
        <w:jc w:val="center"/>
        <w:rPr>
          <w:vertAlign w:val="subscript"/>
          <w:lang w:val="en-GB"/>
        </w:rPr>
      </w:pPr>
      <w:r w:rsidRPr="00DA5D04">
        <w:rPr>
          <w:sz w:val="28"/>
          <w:szCs w:val="28"/>
          <w:lang w:val="en-GB"/>
        </w:rPr>
        <w:t>e</w:t>
      </w:r>
      <w:r w:rsidRPr="00DA5D04">
        <w:rPr>
          <w:sz w:val="28"/>
          <w:szCs w:val="28"/>
          <w:vertAlign w:val="subscript"/>
          <w:lang w:val="en-GB"/>
        </w:rPr>
        <w:t>i</w:t>
      </w:r>
      <w:r>
        <w:rPr>
          <w:vertAlign w:val="subscript"/>
          <w:lang w:val="en-GB"/>
        </w:rPr>
        <w:t xml:space="preserve"> </w:t>
      </w:r>
      <w:r>
        <w:rPr>
          <w:lang w:val="en-GB"/>
        </w:rPr>
        <w:t xml:space="preserve">= </w:t>
      </w:r>
      <w:r w:rsidRPr="00867961">
        <w:rPr>
          <w:sz w:val="28"/>
          <w:szCs w:val="28"/>
          <w:lang w:val="en-GB"/>
        </w:rPr>
        <w:t>y</w:t>
      </w:r>
      <w:r w:rsidRPr="00867961">
        <w:rPr>
          <w:sz w:val="28"/>
          <w:szCs w:val="28"/>
          <w:vertAlign w:val="subscript"/>
          <w:lang w:val="en-GB"/>
        </w:rPr>
        <w:t>i</w:t>
      </w:r>
      <w:r w:rsidRPr="00867961">
        <w:rPr>
          <w:sz w:val="28"/>
          <w:szCs w:val="28"/>
          <w:lang w:val="en-GB"/>
        </w:rPr>
        <w:t xml:space="preserve"> </w:t>
      </w:r>
      <w:r>
        <w:rPr>
          <w:lang w:val="en-GB"/>
        </w:rPr>
        <w:t xml:space="preserve">- </w:t>
      </w:r>
      <w:r w:rsidR="003D7744">
        <w:rPr>
          <w:lang w:val="en-GB"/>
        </w:rPr>
        <w:t>X</w:t>
      </w:r>
      <m:oMath>
        <m:acc>
          <m:accPr>
            <m:ctrlPr>
              <w:rPr>
                <w:rFonts w:ascii="Cambria Math" w:hAnsi="Cambria Math"/>
                <w:i/>
                <w:lang w:val="en-GB"/>
              </w:rPr>
            </m:ctrlPr>
          </m:accPr>
          <m:e>
            <m:r>
              <w:rPr>
                <w:rFonts w:ascii="Cambria Math" w:hAnsi="Cambria Math"/>
                <w:i/>
                <w:lang w:val="en-GB"/>
              </w:rPr>
              <w:sym w:font="Symbol" w:char="F062"/>
            </m:r>
          </m:e>
        </m:acc>
      </m:oMath>
      <w:r w:rsidR="003D7744">
        <w:rPr>
          <w:lang w:val="en-GB"/>
        </w:rPr>
        <w:t xml:space="preserve"> </w:t>
      </w:r>
      <w:r>
        <w:rPr>
          <w:lang w:val="en-GB"/>
        </w:rPr>
        <w:t xml:space="preserve"> </w:t>
      </w:r>
    </w:p>
    <w:p w14:paraId="6DE593DC" w14:textId="0A5B50E1" w:rsidR="00D73678" w:rsidRDefault="00A165DC" w:rsidP="00DA5D04">
      <w:pPr>
        <w:jc w:val="both"/>
        <w:rPr>
          <w:lang w:val="en-GB"/>
        </w:rPr>
      </w:pPr>
      <w:r>
        <w:rPr>
          <w:lang w:val="en-GB"/>
        </w:rPr>
        <w:t xml:space="preserve">There are principally used to </w:t>
      </w:r>
      <w:r w:rsidR="000441B0">
        <w:rPr>
          <w:lang w:val="en-GB"/>
        </w:rPr>
        <w:t>assess</w:t>
      </w:r>
      <w:r>
        <w:rPr>
          <w:lang w:val="en-GB"/>
        </w:rPr>
        <w:t xml:space="preserve"> the linearity relationship of covariates</w:t>
      </w:r>
      <w:r w:rsidR="004244CD">
        <w:rPr>
          <w:lang w:val="en-GB"/>
        </w:rPr>
        <w:t xml:space="preserve"> and the outcome variable</w:t>
      </w:r>
      <w:r w:rsidR="00867961">
        <w:rPr>
          <w:lang w:val="en-GB"/>
        </w:rPr>
        <w:t>.</w:t>
      </w:r>
      <w:r w:rsidR="001B24D8">
        <w:rPr>
          <w:lang w:val="en-GB"/>
        </w:rPr>
        <w:t xml:space="preserve"> </w:t>
      </w:r>
      <w:r w:rsidR="00245A73">
        <w:rPr>
          <w:lang w:val="en-GB"/>
        </w:rPr>
        <w:t xml:space="preserve"> Of course</w:t>
      </w:r>
      <w:r w:rsidR="001B24D8">
        <w:rPr>
          <w:lang w:val="en-GB"/>
        </w:rPr>
        <w:t>,</w:t>
      </w:r>
      <w:r w:rsidR="00245A73">
        <w:rPr>
          <w:lang w:val="en-GB"/>
        </w:rPr>
        <w:t xml:space="preserve"> we might expect </w:t>
      </w:r>
      <w:r w:rsidR="003E6DD3">
        <w:rPr>
          <w:lang w:val="en-GB"/>
        </w:rPr>
        <w:t>light departure</w:t>
      </w:r>
      <w:r w:rsidR="00245A73">
        <w:rPr>
          <w:lang w:val="en-GB"/>
        </w:rPr>
        <w:t xml:space="preserve"> from this </w:t>
      </w:r>
      <w:r w:rsidR="001B24D8">
        <w:rPr>
          <w:lang w:val="en-GB"/>
        </w:rPr>
        <w:t>,</w:t>
      </w:r>
      <w:r w:rsidR="00245A73">
        <w:rPr>
          <w:lang w:val="en-GB"/>
        </w:rPr>
        <w:t xml:space="preserve"> just </w:t>
      </w:r>
      <w:r w:rsidR="001B24D8">
        <w:rPr>
          <w:lang w:val="en-GB"/>
        </w:rPr>
        <w:t xml:space="preserve"> as </w:t>
      </w:r>
      <w:r w:rsidR="00245A73">
        <w:rPr>
          <w:lang w:val="en-GB"/>
        </w:rPr>
        <w:t>the profile plot</w:t>
      </w:r>
      <w:r w:rsidR="001B24D8">
        <w:rPr>
          <w:lang w:val="en-GB"/>
        </w:rPr>
        <w:t xml:space="preserve"> are not perfectly linear </w:t>
      </w:r>
      <w:r w:rsidR="00245A73">
        <w:rPr>
          <w:lang w:val="en-GB"/>
        </w:rPr>
        <w:t xml:space="preserve"> (fig</w:t>
      </w:r>
      <w:r w:rsidR="001B24D8">
        <w:rPr>
          <w:lang w:val="en-GB"/>
        </w:rPr>
        <w:t>. 12</w:t>
      </w:r>
      <w:r w:rsidR="00245A73">
        <w:rPr>
          <w:lang w:val="en-GB"/>
        </w:rPr>
        <w:t>).</w:t>
      </w:r>
    </w:p>
    <w:p w14:paraId="24A0851C" w14:textId="07CA8894" w:rsidR="00D62181" w:rsidRDefault="00D62181" w:rsidP="00DA5D04">
      <w:pPr>
        <w:jc w:val="both"/>
        <w:rPr>
          <w:lang w:val="en-GB"/>
        </w:rPr>
      </w:pPr>
      <w:r>
        <w:rPr>
          <w:lang w:val="en-GB"/>
        </w:rPr>
        <w:t>In all case it is of good practice to plot residuals against fitted value and observed either variance change or any non linear missed pattern.</w:t>
      </w:r>
    </w:p>
    <w:p w14:paraId="40BE6BFE" w14:textId="667E1FAD" w:rsidR="00084B50" w:rsidRDefault="00744BFE" w:rsidP="002E6ED5">
      <w:pPr>
        <w:pStyle w:val="Titre3"/>
      </w:pPr>
      <w:bookmarkStart w:id="45" w:name="_Toc69746462"/>
      <w:r>
        <w:t>R</w:t>
      </w:r>
      <w:r w:rsidR="00084B50">
        <w:t>andom effects</w:t>
      </w:r>
      <w:r>
        <w:t xml:space="preserve"> diagnostics</w:t>
      </w:r>
      <w:bookmarkEnd w:id="45"/>
    </w:p>
    <w:p w14:paraId="76904A49" w14:textId="430A2287" w:rsidR="00084B50" w:rsidRPr="00405DC1" w:rsidRDefault="004C41D4" w:rsidP="00E25B11">
      <w:pPr>
        <w:jc w:val="both"/>
        <w:rPr>
          <w:lang w:val="en-GB"/>
        </w:rPr>
      </w:pPr>
      <w:r>
        <w:rPr>
          <w:lang w:val="en-GB"/>
        </w:rPr>
        <w:t>The natural choice for diagnose is to consider the empirical bayes estimates predictors</w:t>
      </w:r>
      <w:r w:rsidR="00AD5E9A">
        <w:rPr>
          <w:lang w:val="en-GB"/>
        </w:rPr>
        <w:t xml:space="preserve"> defined in </w:t>
      </w:r>
      <w:r w:rsidR="00E25B11">
        <w:rPr>
          <w:lang w:val="en-GB"/>
        </w:rPr>
        <w:t>preceding</w:t>
      </w:r>
      <w:r w:rsidR="00AD5E9A">
        <w:rPr>
          <w:lang w:val="en-GB"/>
        </w:rPr>
        <w:t xml:space="preserve"> sections (EBLUP)</w:t>
      </w:r>
      <w:r w:rsidR="001B24D8">
        <w:rPr>
          <w:lang w:val="en-GB"/>
        </w:rPr>
        <w:t>.</w:t>
      </w:r>
      <w:r w:rsidR="003D55D2">
        <w:rPr>
          <w:lang w:val="en-GB"/>
        </w:rPr>
        <w:t xml:space="preserve"> </w:t>
      </w:r>
      <w:r w:rsidR="00AD5E9A">
        <w:rPr>
          <w:lang w:val="en-GB"/>
        </w:rPr>
        <w:t>Check</w:t>
      </w:r>
      <w:r w:rsidR="003D55D2">
        <w:rPr>
          <w:lang w:val="en-GB"/>
        </w:rPr>
        <w:t>-</w:t>
      </w:r>
      <w:r w:rsidR="00AD5E9A">
        <w:rPr>
          <w:lang w:val="en-GB"/>
        </w:rPr>
        <w:t xml:space="preserve">in Normality of </w:t>
      </w:r>
      <w:r w:rsidR="00F5594A">
        <w:rPr>
          <w:lang w:val="en-GB"/>
        </w:rPr>
        <w:t>the observed u</w:t>
      </w:r>
      <w:r w:rsidR="00F5594A" w:rsidRPr="00F5594A">
        <w:rPr>
          <w:vertAlign w:val="subscript"/>
          <w:lang w:val="en-GB"/>
        </w:rPr>
        <w:t>i</w:t>
      </w:r>
      <w:r w:rsidR="00AD5E9A">
        <w:rPr>
          <w:lang w:val="en-GB"/>
        </w:rPr>
        <w:t xml:space="preserve"> is of limiting value because</w:t>
      </w:r>
      <w:r w:rsidR="00217AB2">
        <w:rPr>
          <w:lang w:val="en-GB"/>
        </w:rPr>
        <w:t xml:space="preserve"> they might not reflect the</w:t>
      </w:r>
      <w:r w:rsidR="00F5594A">
        <w:rPr>
          <w:lang w:val="en-GB"/>
        </w:rPr>
        <w:t>ir</w:t>
      </w:r>
      <w:r w:rsidR="00217AB2">
        <w:rPr>
          <w:lang w:val="en-GB"/>
        </w:rPr>
        <w:t xml:space="preserve"> true distribution </w:t>
      </w:r>
      <w:sdt>
        <w:sdtPr>
          <w:rPr>
            <w:lang w:val="en-GB"/>
          </w:rPr>
          <w:id w:val="1833572924"/>
          <w:citation/>
        </w:sdtPr>
        <w:sdtContent>
          <w:r w:rsidR="00582120">
            <w:rPr>
              <w:lang w:val="en-GB"/>
            </w:rPr>
            <w:fldChar w:fldCharType="begin"/>
          </w:r>
          <w:r w:rsidR="00582120" w:rsidRPr="00582120">
            <w:rPr>
              <w:lang w:val="en-GB"/>
            </w:rPr>
            <w:instrText xml:space="preserve"> CITATION Wes03 \l 4108 </w:instrText>
          </w:r>
          <w:r w:rsidR="00582120">
            <w:rPr>
              <w:lang w:val="en-GB"/>
            </w:rPr>
            <w:fldChar w:fldCharType="separate"/>
          </w:r>
          <w:r w:rsidR="002E6ED5" w:rsidRPr="002E6ED5">
            <w:rPr>
              <w:noProof/>
              <w:lang w:val="en-GB"/>
            </w:rPr>
            <w:t>(West, 2003)</w:t>
          </w:r>
          <w:r w:rsidR="00582120">
            <w:rPr>
              <w:lang w:val="en-GB"/>
            </w:rPr>
            <w:fldChar w:fldCharType="end"/>
          </w:r>
        </w:sdtContent>
      </w:sdt>
      <w:r w:rsidR="00582120">
        <w:rPr>
          <w:lang w:val="en-GB"/>
        </w:rPr>
        <w:t>.</w:t>
      </w:r>
      <w:r w:rsidR="00744BFE">
        <w:rPr>
          <w:lang w:val="en-GB"/>
        </w:rPr>
        <w:t xml:space="preserve"> It is of common practice</w:t>
      </w:r>
      <w:r w:rsidR="003D55D2">
        <w:rPr>
          <w:lang w:val="en-GB"/>
        </w:rPr>
        <w:t xml:space="preserve"> for each random effect </w:t>
      </w:r>
      <w:r w:rsidR="00744BFE">
        <w:rPr>
          <w:lang w:val="en-GB"/>
        </w:rPr>
        <w:t xml:space="preserve">to accept </w:t>
      </w:r>
      <w:r w:rsidR="008A3416">
        <w:rPr>
          <w:lang w:val="en-GB"/>
        </w:rPr>
        <w:t xml:space="preserve">even moderate asymmetry </w:t>
      </w:r>
      <w:r w:rsidR="00744BFE">
        <w:rPr>
          <w:lang w:val="en-GB"/>
        </w:rPr>
        <w:t xml:space="preserve">normality </w:t>
      </w:r>
      <w:r w:rsidR="003D55D2">
        <w:rPr>
          <w:lang w:val="en-GB"/>
        </w:rPr>
        <w:t xml:space="preserve">in histogram </w:t>
      </w:r>
      <w:r w:rsidR="008A3416">
        <w:rPr>
          <w:lang w:val="en-GB"/>
        </w:rPr>
        <w:t>but</w:t>
      </w:r>
      <w:r w:rsidR="00744BFE">
        <w:rPr>
          <w:lang w:val="en-GB"/>
        </w:rPr>
        <w:t xml:space="preserve"> no</w:t>
      </w:r>
      <w:r w:rsidR="003D55D2">
        <w:rPr>
          <w:lang w:val="en-GB"/>
        </w:rPr>
        <w:t xml:space="preserve"> </w:t>
      </w:r>
      <w:r w:rsidR="00012EEC">
        <w:rPr>
          <w:lang w:val="en-GB"/>
        </w:rPr>
        <w:t xml:space="preserve">“rough” </w:t>
      </w:r>
      <w:r w:rsidR="003D55D2">
        <w:rPr>
          <w:lang w:val="en-GB"/>
        </w:rPr>
        <w:t>bivariate pattern</w:t>
      </w:r>
      <w:r w:rsidR="008A3416">
        <w:rPr>
          <w:lang w:val="en-GB"/>
        </w:rPr>
        <w:t xml:space="preserve"> must</w:t>
      </w:r>
      <w:r w:rsidR="003D55D2">
        <w:rPr>
          <w:lang w:val="en-GB"/>
        </w:rPr>
        <w:t xml:space="preserve"> </w:t>
      </w:r>
      <w:r w:rsidR="001B24D8">
        <w:rPr>
          <w:lang w:val="en-GB"/>
        </w:rPr>
        <w:t>be tolerated</w:t>
      </w:r>
      <w:r w:rsidR="003D55D2">
        <w:rPr>
          <w:lang w:val="en-GB"/>
        </w:rPr>
        <w:t xml:space="preserve"> </w:t>
      </w:r>
      <w:sdt>
        <w:sdtPr>
          <w:rPr>
            <w:lang w:val="en-GB"/>
          </w:rPr>
          <w:id w:val="-871142805"/>
          <w:citation/>
        </w:sdtPr>
        <w:sdtContent>
          <w:r w:rsidR="003D55D2">
            <w:rPr>
              <w:lang w:val="en-GB"/>
            </w:rPr>
            <w:fldChar w:fldCharType="begin"/>
          </w:r>
          <w:r w:rsidR="003D55D2" w:rsidRPr="003D55D2">
            <w:rPr>
              <w:lang w:val="en-GB"/>
            </w:rPr>
            <w:instrText xml:space="preserve"> CITATION Bat \l 4108 </w:instrText>
          </w:r>
          <w:r w:rsidR="003D55D2">
            <w:rPr>
              <w:lang w:val="en-GB"/>
            </w:rPr>
            <w:fldChar w:fldCharType="separate"/>
          </w:r>
          <w:r w:rsidR="002E6ED5" w:rsidRPr="002E6ED5">
            <w:rPr>
              <w:noProof/>
              <w:lang w:val="en-GB"/>
            </w:rPr>
            <w:t>(Bates D. M.)</w:t>
          </w:r>
          <w:r w:rsidR="003D55D2">
            <w:rPr>
              <w:lang w:val="en-GB"/>
            </w:rPr>
            <w:fldChar w:fldCharType="end"/>
          </w:r>
        </w:sdtContent>
      </w:sdt>
      <w:r w:rsidR="00012EEC">
        <w:rPr>
          <w:lang w:val="en-GB"/>
        </w:rPr>
        <w:t>.</w:t>
      </w:r>
      <w:r w:rsidR="00F8220E">
        <w:rPr>
          <w:lang w:val="en-GB"/>
        </w:rPr>
        <w:t xml:space="preserve"> The most useful assessment is to ensure that they are no pattern/trend in random effects plotted against </w:t>
      </w:r>
      <w:r w:rsidR="00D101D7">
        <w:rPr>
          <w:lang w:val="en-GB"/>
        </w:rPr>
        <w:t>covariates.</w:t>
      </w:r>
      <w:r w:rsidR="00CE46A8">
        <w:rPr>
          <w:lang w:val="en-GB"/>
        </w:rPr>
        <w:t xml:space="preserve"> Note that some theory </w:t>
      </w:r>
      <w:r w:rsidR="001B24D8">
        <w:rPr>
          <w:lang w:val="en-GB"/>
        </w:rPr>
        <w:t>exists</w:t>
      </w:r>
      <w:r w:rsidR="00CE46A8">
        <w:rPr>
          <w:lang w:val="en-GB"/>
        </w:rPr>
        <w:t xml:space="preserve"> </w:t>
      </w:r>
      <w:r w:rsidR="001B24D8">
        <w:rPr>
          <w:lang w:val="en-GB"/>
        </w:rPr>
        <w:t>where</w:t>
      </w:r>
      <w:r w:rsidR="00CE46A8">
        <w:rPr>
          <w:lang w:val="en-GB"/>
        </w:rPr>
        <w:t xml:space="preserve"> the normality assumptions of random effects are ruled out</w:t>
      </w:r>
      <w:r w:rsidR="001B24D8">
        <w:rPr>
          <w:lang w:val="en-GB"/>
        </w:rPr>
        <w:t xml:space="preserve"> but they are not of routine analysis </w:t>
      </w:r>
      <w:sdt>
        <w:sdtPr>
          <w:rPr>
            <w:lang w:val="en-GB"/>
          </w:rPr>
          <w:id w:val="-409387882"/>
          <w:citation/>
        </w:sdtPr>
        <w:sdtContent>
          <w:r w:rsidR="001B24D8">
            <w:rPr>
              <w:lang w:val="en-GB"/>
            </w:rPr>
            <w:fldChar w:fldCharType="begin"/>
          </w:r>
          <w:r w:rsidR="001B24D8" w:rsidRPr="001B24D8">
            <w:rPr>
              <w:lang w:val="en-GB"/>
            </w:rPr>
            <w:instrText xml:space="preserve"> CITATION Yuc10 \l 4108 </w:instrText>
          </w:r>
          <w:r w:rsidR="001B24D8">
            <w:rPr>
              <w:lang w:val="en-GB"/>
            </w:rPr>
            <w:fldChar w:fldCharType="separate"/>
          </w:r>
          <w:r w:rsidR="001B24D8" w:rsidRPr="001B24D8">
            <w:rPr>
              <w:noProof/>
              <w:lang w:val="en-GB"/>
            </w:rPr>
            <w:t>(Yucel &amp; Demitras, 2010)</w:t>
          </w:r>
          <w:r w:rsidR="001B24D8">
            <w:rPr>
              <w:lang w:val="en-GB"/>
            </w:rPr>
            <w:fldChar w:fldCharType="end"/>
          </w:r>
        </w:sdtContent>
      </w:sdt>
      <w:r w:rsidR="001B24D8">
        <w:rPr>
          <w:lang w:val="en-GB"/>
        </w:rPr>
        <w:t>.</w:t>
      </w:r>
    </w:p>
    <w:p w14:paraId="638EBF03" w14:textId="77777777" w:rsidR="00FD0ED7" w:rsidRDefault="00FD0ED7" w:rsidP="00FD0ED7">
      <w:pPr>
        <w:pStyle w:val="Titre2"/>
      </w:pPr>
      <w:bookmarkStart w:id="46" w:name="_Toc69120873"/>
      <w:bookmarkStart w:id="47" w:name="_Toc69746463"/>
      <w:r>
        <w:t>Inference testing and model selection.</w:t>
      </w:r>
      <w:bookmarkEnd w:id="46"/>
      <w:bookmarkEnd w:id="47"/>
    </w:p>
    <w:p w14:paraId="7642B818" w14:textId="7F166674" w:rsidR="00FD0ED7" w:rsidRDefault="00FD0ED7" w:rsidP="002331AC">
      <w:pPr>
        <w:jc w:val="both"/>
        <w:rPr>
          <w:lang w:val="en-GB"/>
        </w:rPr>
      </w:pPr>
      <w:r w:rsidRPr="00EA796C">
        <w:rPr>
          <w:lang w:val="en-GB"/>
        </w:rPr>
        <w:t xml:space="preserve">The inference for the classical LMM, focuses on the fixed-effect parameters </w:t>
      </w:r>
      <w:r w:rsidR="000F6E06">
        <w:rPr>
          <w:lang w:val="en-GB"/>
        </w:rPr>
        <w:sym w:font="Symbol" w:char="F062"/>
      </w:r>
      <w:r w:rsidRPr="00EA796C">
        <w:rPr>
          <w:lang w:val="en-GB"/>
        </w:rPr>
        <w:t xml:space="preserve"> and/or the variance-covariance parameters </w:t>
      </w:r>
      <w:r>
        <w:rPr>
          <w:lang w:val="en-GB"/>
        </w:rPr>
        <w:t>of the random effects</w:t>
      </w:r>
      <w:r w:rsidR="005A7348">
        <w:rPr>
          <w:lang w:val="en-GB"/>
        </w:rPr>
        <w:t>.</w:t>
      </w:r>
    </w:p>
    <w:p w14:paraId="34667F40" w14:textId="2E7D0FA7" w:rsidR="005A7348" w:rsidRDefault="005A7348" w:rsidP="002331AC">
      <w:pPr>
        <w:jc w:val="both"/>
        <w:rPr>
          <w:lang w:val="en-GB"/>
        </w:rPr>
      </w:pPr>
      <w:r>
        <w:rPr>
          <w:lang w:val="en-GB"/>
        </w:rPr>
        <w:t>In all case it is suitable to use REML for parameters estimates</w:t>
      </w:r>
      <w:sdt>
        <w:sdtPr>
          <w:rPr>
            <w:lang w:val="en-GB"/>
          </w:rPr>
          <w:id w:val="-831827180"/>
          <w:citation/>
        </w:sdtPr>
        <w:sdtContent>
          <w:r w:rsidR="0078770B">
            <w:rPr>
              <w:lang w:val="en-GB"/>
            </w:rPr>
            <w:fldChar w:fldCharType="begin"/>
          </w:r>
          <w:r w:rsidR="0078770B" w:rsidRPr="0078770B">
            <w:rPr>
              <w:lang w:val="en-GB"/>
            </w:rPr>
            <w:instrText xml:space="preserve"> CITATION Bat14 \l 4108 </w:instrText>
          </w:r>
          <w:r w:rsidR="0078770B">
            <w:rPr>
              <w:lang w:val="en-GB"/>
            </w:rPr>
            <w:fldChar w:fldCharType="separate"/>
          </w:r>
          <w:r w:rsidR="002E6ED5">
            <w:rPr>
              <w:noProof/>
              <w:lang w:val="en-GB"/>
            </w:rPr>
            <w:t xml:space="preserve"> </w:t>
          </w:r>
          <w:r w:rsidR="002E6ED5" w:rsidRPr="002E6ED5">
            <w:rPr>
              <w:noProof/>
              <w:lang w:val="en-GB"/>
            </w:rPr>
            <w:t>(Bates D. B., 2014)</w:t>
          </w:r>
          <w:r w:rsidR="0078770B">
            <w:rPr>
              <w:lang w:val="en-GB"/>
            </w:rPr>
            <w:fldChar w:fldCharType="end"/>
          </w:r>
        </w:sdtContent>
      </w:sdt>
    </w:p>
    <w:p w14:paraId="4C1B8C1D" w14:textId="249F6D3B" w:rsidR="004C75D6" w:rsidRDefault="004C75D6" w:rsidP="002E6ED5">
      <w:pPr>
        <w:pStyle w:val="Titre3"/>
      </w:pPr>
      <w:bookmarkStart w:id="48" w:name="_Toc69746464"/>
      <w:r>
        <w:t>W</w:t>
      </w:r>
      <w:r w:rsidR="00BC06F3">
        <w:t>ald</w:t>
      </w:r>
      <w:r w:rsidR="006C1048">
        <w:t xml:space="preserve"> (Z test)</w:t>
      </w:r>
      <w:bookmarkEnd w:id="48"/>
    </w:p>
    <w:p w14:paraId="39AE18D4" w14:textId="74A39CB3" w:rsidR="006C1048" w:rsidRDefault="007B6546" w:rsidP="002331AC">
      <w:pPr>
        <w:jc w:val="both"/>
        <w:rPr>
          <w:rFonts w:eastAsiaTheme="minorEastAsia"/>
          <w:lang w:val="en-GB"/>
        </w:rPr>
      </w:pPr>
      <w:r>
        <w:rPr>
          <w:lang w:val="en-GB"/>
        </w:rPr>
        <w:t xml:space="preserve">For each parameters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i/>
                    <w:lang w:val="en-GB"/>
                  </w:rPr>
                  <w:sym w:font="Symbol" w:char="F062"/>
                </m:r>
              </m:e>
            </m:acc>
            <m:r>
              <m:rPr>
                <m:sty m:val="p"/>
              </m:rPr>
              <w:rPr>
                <w:rFonts w:ascii="Cambria Math" w:hAnsi="Cambria Math"/>
                <w:lang w:val="en-GB"/>
              </w:rPr>
              <m:t xml:space="preserve"> </m:t>
            </m:r>
          </m:e>
          <m:sub>
            <m:r>
              <w:rPr>
                <w:rFonts w:ascii="Cambria Math" w:hAnsi="Cambria Math"/>
                <w:lang w:val="en-GB"/>
              </w:rPr>
              <m:t>j REML</m:t>
            </m:r>
          </m:sub>
        </m:sSub>
      </m:oMath>
      <w:r>
        <w:rPr>
          <w:rFonts w:eastAsiaTheme="minorEastAsia"/>
          <w:lang w:val="en-GB"/>
        </w:rPr>
        <w:t xml:space="preserve"> </w:t>
      </w:r>
      <w:r w:rsidR="009577B0">
        <w:rPr>
          <w:rFonts w:eastAsiaTheme="minorEastAsia"/>
          <w:lang w:val="en-GB"/>
        </w:rPr>
        <w:t xml:space="preserve">an approximation </w:t>
      </w:r>
      <w:r w:rsidR="00E2160D">
        <w:rPr>
          <w:rFonts w:eastAsiaTheme="minorEastAsia"/>
          <w:lang w:val="en-GB"/>
        </w:rPr>
        <w:t xml:space="preserve">is done by an univariate Normal </w:t>
      </w:r>
      <w:r w:rsidR="00FE1369">
        <w:rPr>
          <w:rFonts w:eastAsiaTheme="minorEastAsia"/>
          <w:lang w:val="en-GB"/>
        </w:rPr>
        <w:t>distribution.</w:t>
      </w:r>
      <w:r w:rsidR="00A747B5">
        <w:rPr>
          <w:rFonts w:eastAsiaTheme="minorEastAsia"/>
          <w:lang w:val="en-GB"/>
        </w:rPr>
        <w:t xml:space="preserve"> </w:t>
      </w:r>
      <w:r w:rsidR="00FE1369">
        <w:rPr>
          <w:rFonts w:eastAsiaTheme="minorEastAsia"/>
          <w:lang w:val="en-GB"/>
        </w:rPr>
        <w:t>In general and derived from the F statistics</w:t>
      </w:r>
      <w:r w:rsidR="003A53B4">
        <w:rPr>
          <w:rFonts w:eastAsiaTheme="minorEastAsia"/>
          <w:lang w:val="en-GB"/>
        </w:rPr>
        <w:t xml:space="preserve"> (partial F)</w:t>
      </w:r>
      <w:r w:rsidR="00FE1369">
        <w:rPr>
          <w:rFonts w:eastAsiaTheme="minorEastAsia"/>
          <w:lang w:val="en-GB"/>
        </w:rPr>
        <w:t xml:space="preserve">, any contrast matrix L </w:t>
      </w:r>
      <w:r w:rsidR="003261A0">
        <w:rPr>
          <w:rFonts w:eastAsiaTheme="minorEastAsia"/>
          <w:lang w:val="en-GB"/>
        </w:rPr>
        <w:t xml:space="preserve">a test </w:t>
      </w:r>
      <w:r w:rsidR="00BC06F3">
        <w:rPr>
          <w:rFonts w:eastAsiaTheme="minorEastAsia"/>
          <w:lang w:val="en-GB"/>
        </w:rPr>
        <w:t>hypothesis</w:t>
      </w:r>
      <w:r w:rsidR="003261A0">
        <w:rPr>
          <w:rFonts w:eastAsiaTheme="minorEastAsia"/>
          <w:lang w:val="en-GB"/>
        </w:rPr>
        <w:t xml:space="preserve"> can be constructed as follow:</w:t>
      </w:r>
    </w:p>
    <w:p w14:paraId="171E6BD9" w14:textId="32D74182" w:rsidR="003261A0" w:rsidRDefault="003261A0" w:rsidP="00414C6D">
      <w:pPr>
        <w:jc w:val="center"/>
        <w:rPr>
          <w:lang w:val="en-GB"/>
        </w:rPr>
      </w:pPr>
      <w:r w:rsidRPr="009E4813">
        <w:rPr>
          <w:i/>
          <w:iCs/>
          <w:lang w:val="en-GB"/>
        </w:rPr>
        <w:t>H</w:t>
      </w:r>
      <w:r w:rsidRPr="009E4813">
        <w:rPr>
          <w:vertAlign w:val="subscript"/>
          <w:lang w:val="en-GB"/>
        </w:rPr>
        <w:t>0</w:t>
      </w:r>
      <w:r>
        <w:rPr>
          <w:vertAlign w:val="subscript"/>
          <w:lang w:val="en-GB"/>
        </w:rPr>
        <w:t xml:space="preserve"> </w:t>
      </w:r>
      <w:r w:rsidR="00414C6D">
        <w:rPr>
          <w:vertAlign w:val="subscript"/>
          <w:lang w:val="en-GB"/>
        </w:rPr>
        <w:t xml:space="preserve">: </w:t>
      </w:r>
      <w:r w:rsidR="00414C6D">
        <w:rPr>
          <w:lang w:val="en-GB"/>
        </w:rPr>
        <w:t>L</w:t>
      </w:r>
      <w:r w:rsidR="00414C6D">
        <w:rPr>
          <w:lang w:val="en-GB"/>
        </w:rPr>
        <w:sym w:font="Symbol" w:char="F062"/>
      </w:r>
      <w:r w:rsidR="00414C6D">
        <w:rPr>
          <w:lang w:val="en-GB"/>
        </w:rPr>
        <w:t xml:space="preserve"> = 0  vs </w:t>
      </w:r>
      <w:r w:rsidR="00414C6D" w:rsidRPr="009E4813">
        <w:rPr>
          <w:i/>
          <w:iCs/>
          <w:lang w:val="en-GB"/>
        </w:rPr>
        <w:t>H</w:t>
      </w:r>
      <w:r w:rsidR="00414C6D">
        <w:rPr>
          <w:vertAlign w:val="subscript"/>
          <w:lang w:val="en-GB"/>
        </w:rPr>
        <w:t xml:space="preserve">a : </w:t>
      </w:r>
      <w:r w:rsidR="00414C6D">
        <w:rPr>
          <w:lang w:val="en-GB"/>
        </w:rPr>
        <w:t>L</w:t>
      </w:r>
      <w:r w:rsidR="00414C6D">
        <w:rPr>
          <w:lang w:val="en-GB"/>
        </w:rPr>
        <w:sym w:font="Symbol" w:char="F062"/>
      </w:r>
      <w:r w:rsidR="00414C6D">
        <w:rPr>
          <w:lang w:val="en-GB"/>
        </w:rPr>
        <w:t xml:space="preserve"> </w:t>
      </w:r>
      <w:r w:rsidR="00414C6D">
        <w:rPr>
          <w:lang w:val="en-GB"/>
        </w:rPr>
        <w:sym w:font="Symbol" w:char="F0B9"/>
      </w:r>
      <w:r w:rsidR="00414C6D">
        <w:rPr>
          <w:lang w:val="en-GB"/>
        </w:rPr>
        <w:t xml:space="preserve"> 0</w:t>
      </w:r>
    </w:p>
    <w:p w14:paraId="06F8DF1D" w14:textId="19656E9F" w:rsidR="002346E6" w:rsidRDefault="002346E6" w:rsidP="00103347">
      <w:pPr>
        <w:rPr>
          <w:lang w:val="en-GB"/>
        </w:rPr>
      </w:pPr>
      <w:r>
        <w:rPr>
          <w:lang w:val="en-GB"/>
        </w:rPr>
        <w:t>It follow</w:t>
      </w:r>
      <w:r w:rsidR="000F6E06">
        <w:rPr>
          <w:lang w:val="en-GB"/>
        </w:rPr>
        <w:t>s</w:t>
      </w:r>
      <w:r>
        <w:rPr>
          <w:lang w:val="en-GB"/>
        </w:rPr>
        <w:t xml:space="preserve"> that:</w:t>
      </w:r>
    </w:p>
    <w:p w14:paraId="4EBE4FFE" w14:textId="5D8F7C46" w:rsidR="00EE60BE" w:rsidRPr="005C5486" w:rsidRDefault="00094AAF" w:rsidP="00F4780C">
      <w:pPr>
        <w:jc w:val="center"/>
        <w:rPr>
          <w:rFonts w:ascii="Cambria Math" w:eastAsiaTheme="minorEastAsia" w:hAnsi="Cambria Math"/>
          <w:lang w:val="en-GB"/>
        </w:rPr>
      </w:pPr>
      <m:oMath>
        <m:sSup>
          <m:sSupPr>
            <m:ctrlPr>
              <w:rPr>
                <w:rFonts w:ascii="Cambria Math" w:hAnsi="Cambria Math"/>
                <w:i/>
                <w:lang w:val="en-GB"/>
              </w:rPr>
            </m:ctrlPr>
          </m:sSupPr>
          <m:e>
            <m:d>
              <m:dPr>
                <m:ctrlPr>
                  <w:rPr>
                    <w:rFonts w:ascii="Cambria Math" w:hAnsi="Cambria Math"/>
                    <w:i/>
                    <w:lang w:val="en-GB"/>
                  </w:rPr>
                </m:ctrlPr>
              </m:dPr>
              <m:e>
                <m:acc>
                  <m:accPr>
                    <m:ctrlPr>
                      <w:rPr>
                        <w:rFonts w:ascii="Cambria Math" w:hAnsi="Cambria Math"/>
                        <w:i/>
                        <w:lang w:val="en-GB"/>
                      </w:rPr>
                    </m:ctrlPr>
                  </m:accPr>
                  <m:e>
                    <m:r>
                      <w:rPr>
                        <w:rFonts w:ascii="Cambria Math" w:hAnsi="Cambria Math"/>
                        <w:i/>
                        <w:lang w:val="en-GB"/>
                      </w:rPr>
                      <w:sym w:font="Symbol" w:char="F062"/>
                    </m:r>
                  </m:e>
                </m:acc>
                <m:r>
                  <w:rPr>
                    <w:rFonts w:ascii="Cambria Math" w:hAnsi="Cambria Math"/>
                    <w:lang w:val="en-GB"/>
                  </w:rPr>
                  <m:t>-</m:t>
                </m:r>
                <m:r>
                  <w:rPr>
                    <w:rFonts w:ascii="Cambria Math" w:hAnsi="Cambria Math"/>
                    <w:i/>
                    <w:lang w:val="en-GB"/>
                  </w:rPr>
                  <w:sym w:font="Symbol" w:char="F062"/>
                </m:r>
              </m:e>
            </m:d>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T</m:t>
            </m:r>
          </m:sup>
        </m:sSup>
        <m:r>
          <w:rPr>
            <w:rFonts w:ascii="Cambria Math" w:hAnsi="Cambria Math"/>
            <w:lang w:val="en-GB"/>
          </w:rPr>
          <m:t xml:space="preserve"> [</m:t>
        </m:r>
      </m:oMath>
      <w:r w:rsidR="00EE60BE" w:rsidRPr="005C5486">
        <w:rPr>
          <w:rFonts w:ascii="Cambria Math" w:eastAsiaTheme="minorEastAsia" w:hAnsi="Cambria Math"/>
          <w:lang w:val="en-GB"/>
        </w:rPr>
        <w:t xml:space="preserve"> </w:t>
      </w:r>
      <m:oMath>
        <m:r>
          <w:rPr>
            <w:rFonts w:ascii="Cambria Math" w:eastAsiaTheme="minorEastAsia" w:hAnsi="Cambria Math"/>
            <w:lang w:val="en-GB"/>
          </w:rPr>
          <m:t>L</m:t>
        </m:r>
      </m:oMath>
      <w:r w:rsidR="00696136" w:rsidRPr="005C5486">
        <w:rPr>
          <w:rFonts w:ascii="Cambria Math" w:eastAsiaTheme="minorEastAsia" w:hAnsi="Cambria Math"/>
          <w:lang w:val="en-GB"/>
        </w:rPr>
        <w:t xml:space="preserve"> ( </w:t>
      </w:r>
      <m:oMath>
        <m:sSubSup>
          <m:sSubSupPr>
            <m:ctrlPr>
              <w:rPr>
                <w:rFonts w:ascii="Cambria Math" w:eastAsiaTheme="minorEastAsia" w:hAnsi="Cambria Math"/>
                <w:i/>
                <w:lang w:val="en-GB"/>
              </w:rPr>
            </m:ctrlPr>
          </m:sSubSupPr>
          <m:e>
            <m:r>
              <w:rPr>
                <w:rFonts w:ascii="Cambria Math" w:eastAsiaTheme="minorEastAsia" w:hAnsi="Cambria Math"/>
                <w:i/>
                <w:lang w:val="en-GB"/>
              </w:rPr>
              <w:sym w:font="Symbol" w:char="F0E5"/>
            </m:r>
          </m:e>
          <m:sub>
            <m:r>
              <w:rPr>
                <w:rFonts w:ascii="Cambria Math" w:eastAsiaTheme="minorEastAsia" w:hAnsi="Cambria Math"/>
                <w:lang w:val="en-GB"/>
              </w:rPr>
              <m:t>i=1</m:t>
            </m:r>
          </m:sub>
          <m:sup>
            <m:r>
              <w:rPr>
                <w:rFonts w:ascii="Cambria Math" w:eastAsiaTheme="minorEastAsia" w:hAnsi="Cambria Math"/>
                <w:lang w:val="en-GB"/>
              </w:rPr>
              <m:t>N</m:t>
            </m:r>
          </m:sup>
        </m:sSubSup>
      </m:oMath>
      <w:r w:rsidR="00CC34AA" w:rsidRPr="005C5486">
        <w:rPr>
          <w:rFonts w:ascii="Cambria Math" w:eastAsiaTheme="minorEastAsia" w:hAnsi="Cambria Math"/>
          <w:lang w:val="en-GB"/>
        </w:rPr>
        <w:t xml:space="preserve"> X</w:t>
      </w:r>
      <w:r w:rsidR="00CC34AA" w:rsidRPr="005C5486">
        <w:rPr>
          <w:rFonts w:ascii="Cambria Math" w:eastAsiaTheme="minorEastAsia" w:hAnsi="Cambria Math"/>
          <w:vertAlign w:val="superscript"/>
          <w:lang w:val="en-GB"/>
        </w:rPr>
        <w:t>T</w:t>
      </w:r>
      <w:r w:rsidR="00F4780C" w:rsidRPr="005C5486">
        <w:rPr>
          <w:rFonts w:ascii="Cambria Math" w:eastAsiaTheme="minorEastAsia" w:hAnsi="Cambria Math"/>
          <w:vertAlign w:val="superscript"/>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T</m:t>
            </m:r>
          </m:sup>
        </m:sSup>
      </m:oMath>
      <w:r w:rsidR="00CC34AA" w:rsidRPr="005C5486">
        <w:rPr>
          <w:rFonts w:ascii="Cambria Math" w:eastAsiaTheme="minorEastAsia" w:hAnsi="Cambria Math"/>
          <w:vertAlign w:val="superscript"/>
          <w:lang w:val="en-GB"/>
        </w:rPr>
        <w:t>1</w:t>
      </w:r>
      <w:r w:rsidR="0068067A" w:rsidRPr="005C5486">
        <w:rPr>
          <w:rFonts w:ascii="Cambria Math" w:eastAsiaTheme="minorEastAsia" w:hAnsi="Cambria Math"/>
          <w:vertAlign w:val="superscript"/>
          <w:lang w:val="en-GB"/>
        </w:rPr>
        <w:t>)</w:t>
      </w:r>
      <w:r w:rsidR="00F4780C" w:rsidRPr="005C5486">
        <w:rPr>
          <w:rFonts w:ascii="Cambria Math" w:eastAsiaTheme="minorEastAsia" w:hAnsi="Cambria Math"/>
          <w:vertAlign w:val="superscript"/>
          <w:lang w:val="en-GB"/>
        </w:rPr>
        <w:t xml:space="preserve"> </w:t>
      </w:r>
      <w:r w:rsidR="00BF3FD9" w:rsidRPr="005C5486">
        <w:rPr>
          <w:rFonts w:ascii="Cambria Math" w:eastAsiaTheme="minorEastAsia" w:hAnsi="Cambria Math"/>
          <w:vertAlign w:val="superscript"/>
          <w:lang w:val="en-GB"/>
        </w:rPr>
        <w:t xml:space="preserve"> </w:t>
      </w:r>
      <w:r w:rsidR="001C0E53" w:rsidRPr="005C5486">
        <w:rPr>
          <w:rFonts w:ascii="Cambria Math" w:eastAsiaTheme="minorEastAsia" w:hAnsi="Cambria Math"/>
          <w:lang w:val="en-GB"/>
        </w:rPr>
        <w:t>X</w:t>
      </w:r>
      <w:r w:rsidR="001C0E53" w:rsidRPr="005C5486">
        <w:rPr>
          <w:rFonts w:ascii="Cambria Math" w:eastAsiaTheme="minorEastAsia" w:hAnsi="Cambria Math"/>
          <w:vertAlign w:val="superscript"/>
          <w:lang w:val="en-GB"/>
        </w:rPr>
        <w:t>T</w:t>
      </w:r>
      <w:r w:rsidR="00BF3FD9" w:rsidRPr="005C5486">
        <w:rPr>
          <w:rFonts w:ascii="Cambria Math" w:eastAsiaTheme="minorEastAsia" w:hAnsi="Cambria Math"/>
          <w:lang w:val="en-GB"/>
        </w:rPr>
        <w:t xml:space="preserve">) </w:t>
      </w:r>
      <w:r w:rsidR="001C0E53" w:rsidRPr="005C5486">
        <w:rPr>
          <w:rFonts w:ascii="Cambria Math" w:eastAsiaTheme="minorEastAsia" w:hAnsi="Cambria Math"/>
          <w:vertAlign w:val="superscript"/>
          <w:lang w:val="en-GB"/>
        </w:rPr>
        <w:t xml:space="preserve">-1 </w:t>
      </w:r>
      <m:oMath>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T</m:t>
            </m:r>
          </m:sup>
        </m:sSup>
        <m:r>
          <w:rPr>
            <w:rFonts w:ascii="Cambria Math" w:hAnsi="Cambria Math"/>
            <w:lang w:val="en-GB"/>
          </w:rPr>
          <m:t>]</m:t>
        </m:r>
      </m:oMath>
      <w:r w:rsidR="00152B17" w:rsidRPr="005C5486">
        <w:rPr>
          <w:rFonts w:ascii="Cambria Math" w:eastAsiaTheme="minorEastAsia" w:hAnsi="Cambria Math"/>
          <w:vertAlign w:val="superscript"/>
          <w:lang w:val="en-GB"/>
        </w:rPr>
        <w:t>-1</w:t>
      </w:r>
      <w:r w:rsidR="002B3EB3" w:rsidRPr="005C5486">
        <w:rPr>
          <w:rFonts w:ascii="Cambria Math" w:eastAsiaTheme="minorEastAsia" w:hAnsi="Cambria Math"/>
          <w:lang w:val="en-GB"/>
        </w:rPr>
        <w:t xml:space="preserve"> </w:t>
      </w:r>
      <m:oMath>
        <m:r>
          <w:rPr>
            <w:rFonts w:ascii="Cambria Math" w:eastAsiaTheme="minorEastAsia" w:hAnsi="Cambria Math"/>
            <w:lang w:val="en-GB"/>
          </w:rPr>
          <m:t>L</m:t>
        </m:r>
      </m:oMath>
      <w:r w:rsidR="00881908" w:rsidRPr="005C5486">
        <w:rPr>
          <w:rFonts w:ascii="Cambria Math" w:eastAsiaTheme="minorEastAsia" w:hAnsi="Cambria Math"/>
          <w:lang w:val="en-GB"/>
        </w:rPr>
        <w:t xml:space="preserve"> </w:t>
      </w:r>
      <m:oMath>
        <m:d>
          <m:dPr>
            <m:ctrlPr>
              <w:rPr>
                <w:rFonts w:ascii="Cambria Math" w:hAnsi="Cambria Math"/>
                <w:i/>
                <w:lang w:val="en-GB"/>
              </w:rPr>
            </m:ctrlPr>
          </m:dPr>
          <m:e>
            <m:acc>
              <m:accPr>
                <m:ctrlPr>
                  <w:rPr>
                    <w:rFonts w:ascii="Cambria Math" w:hAnsi="Cambria Math"/>
                    <w:i/>
                    <w:lang w:val="en-GB"/>
                  </w:rPr>
                </m:ctrlPr>
              </m:accPr>
              <m:e>
                <m:r>
                  <w:rPr>
                    <w:rFonts w:ascii="Cambria Math" w:hAnsi="Cambria Math"/>
                    <w:i/>
                    <w:lang w:val="en-GB"/>
                  </w:rPr>
                  <w:sym w:font="Symbol" w:char="F062"/>
                </m:r>
              </m:e>
            </m:acc>
            <m:r>
              <w:rPr>
                <w:rFonts w:ascii="Cambria Math" w:hAnsi="Cambria Math"/>
                <w:lang w:val="en-GB"/>
              </w:rPr>
              <m:t>-</m:t>
            </m:r>
            <m:r>
              <w:rPr>
                <w:rFonts w:ascii="Cambria Math" w:hAnsi="Cambria Math"/>
                <w:i/>
                <w:lang w:val="en-GB"/>
              </w:rPr>
              <w:sym w:font="Symbol" w:char="F062"/>
            </m:r>
          </m:e>
        </m:d>
      </m:oMath>
    </w:p>
    <w:p w14:paraId="6327F5D7" w14:textId="44B657BF" w:rsidR="00B14D79" w:rsidRPr="000F6E06" w:rsidRDefault="00B14D79" w:rsidP="00103347">
      <w:pPr>
        <w:jc w:val="both"/>
        <w:rPr>
          <w:lang w:val="en-GB"/>
        </w:rPr>
      </w:pPr>
      <w:r w:rsidRPr="000F6E06">
        <w:rPr>
          <w:lang w:val="en-GB"/>
        </w:rPr>
        <w:t>w</w:t>
      </w:r>
      <w:r w:rsidR="00F4780C" w:rsidRPr="000F6E06">
        <w:rPr>
          <w:lang w:val="en-GB"/>
        </w:rPr>
        <w:t>ill follow a Chi square distribution with rank(L) d</w:t>
      </w:r>
      <w:r w:rsidR="00761FFD" w:rsidRPr="000F6E06">
        <w:rPr>
          <w:lang w:val="en-GB"/>
        </w:rPr>
        <w:t>egrees of freedom.</w:t>
      </w:r>
      <w:r w:rsidR="00BC06F3" w:rsidRPr="000F6E06">
        <w:rPr>
          <w:lang w:val="en-GB"/>
        </w:rPr>
        <w:t xml:space="preserve"> </w:t>
      </w:r>
      <w:r w:rsidR="00CF0EBE" w:rsidRPr="000F6E06">
        <w:rPr>
          <w:lang w:val="en-GB"/>
        </w:rPr>
        <w:t xml:space="preserve">Dividing by the rank (L) and you end ups with an </w:t>
      </w:r>
      <w:r w:rsidR="00DC155C" w:rsidRPr="000F6E06">
        <w:rPr>
          <w:lang w:val="en-GB"/>
        </w:rPr>
        <w:t xml:space="preserve">approximated </w:t>
      </w:r>
      <w:r w:rsidR="00CF0EBE" w:rsidRPr="000F6E06">
        <w:rPr>
          <w:lang w:val="en-GB"/>
        </w:rPr>
        <w:t>F-Test.</w:t>
      </w:r>
    </w:p>
    <w:p w14:paraId="2B332AE3" w14:textId="15550004" w:rsidR="00761FFD" w:rsidRPr="000F6E06" w:rsidRDefault="00761FFD" w:rsidP="00103347">
      <w:pPr>
        <w:jc w:val="both"/>
        <w:rPr>
          <w:lang w:val="en-GB"/>
        </w:rPr>
      </w:pPr>
      <w:r w:rsidRPr="000F6E06">
        <w:rPr>
          <w:lang w:val="en-GB"/>
        </w:rPr>
        <w:t xml:space="preserve">Although this </w:t>
      </w:r>
      <w:r w:rsidR="00093556" w:rsidRPr="000F6E06">
        <w:rPr>
          <w:lang w:val="en-GB"/>
        </w:rPr>
        <w:t xml:space="preserve">Linear assumption underestimate the true variability of </w:t>
      </w:r>
      <m:oMath>
        <m:acc>
          <m:accPr>
            <m:ctrlPr>
              <w:rPr>
                <w:rFonts w:ascii="Cambria Math" w:hAnsi="Cambria Math"/>
                <w:lang w:val="en-GB"/>
              </w:rPr>
            </m:ctrlPr>
          </m:accPr>
          <m:e>
            <m:r>
              <m:rPr>
                <m:sty m:val="p"/>
              </m:rPr>
              <w:rPr>
                <w:rFonts w:ascii="Cambria Math" w:hAnsi="Cambria Math"/>
                <w:lang w:val="en-GB"/>
              </w:rPr>
              <w:sym w:font="Symbol" w:char="F062"/>
            </m:r>
          </m:e>
        </m:acc>
      </m:oMath>
      <w:r w:rsidR="009C5638" w:rsidRPr="000F6E06">
        <w:rPr>
          <w:lang w:val="en-GB"/>
        </w:rPr>
        <w:t xml:space="preserve"> due to the REML estimation process</w:t>
      </w:r>
      <w:r w:rsidR="00CF0EBE" w:rsidRPr="000F6E06">
        <w:rPr>
          <w:lang w:val="en-GB"/>
        </w:rPr>
        <w:t xml:space="preserve"> the need</w:t>
      </w:r>
      <w:r w:rsidR="00042598" w:rsidRPr="000F6E06">
        <w:rPr>
          <w:lang w:val="en-GB"/>
        </w:rPr>
        <w:t xml:space="preserve"> of correction appears evident</w:t>
      </w:r>
      <w:r w:rsidR="005A1A3A">
        <w:rPr>
          <w:lang w:val="en-GB"/>
        </w:rPr>
        <w:t xml:space="preserve">. </w:t>
      </w:r>
      <w:r w:rsidR="001A723B" w:rsidRPr="000F6E06">
        <w:rPr>
          <w:lang w:val="en-GB"/>
        </w:rPr>
        <w:t>The</w:t>
      </w:r>
      <w:r w:rsidR="00334288" w:rsidRPr="000F6E06">
        <w:rPr>
          <w:lang w:val="en-GB"/>
        </w:rPr>
        <w:t>re</w:t>
      </w:r>
      <w:r w:rsidR="00B53899" w:rsidRPr="000F6E06">
        <w:rPr>
          <w:lang w:val="en-GB"/>
        </w:rPr>
        <w:t>f</w:t>
      </w:r>
      <w:r w:rsidR="001A723B" w:rsidRPr="000F6E06">
        <w:rPr>
          <w:lang w:val="en-GB"/>
        </w:rPr>
        <w:t>ore the use of t-distributed</w:t>
      </w:r>
      <w:r w:rsidR="00F5655C" w:rsidRPr="000F6E06">
        <w:rPr>
          <w:lang w:val="en-GB"/>
        </w:rPr>
        <w:t xml:space="preserve"> test with modified degree of freedom can be an acceptable compromise</w:t>
      </w:r>
      <w:r w:rsidR="00DC155C" w:rsidRPr="000F6E06">
        <w:rPr>
          <w:lang w:val="en-GB"/>
        </w:rPr>
        <w:t xml:space="preserve"> in case of simple</w:t>
      </w:r>
      <w:r w:rsidR="00334288" w:rsidRPr="000F6E06">
        <w:rPr>
          <w:lang w:val="en-GB"/>
        </w:rPr>
        <w:t xml:space="preserve"> hypothese</w:t>
      </w:r>
      <w:r w:rsidR="001D13E6" w:rsidRPr="000F6E06">
        <w:rPr>
          <w:lang w:val="en-GB"/>
        </w:rPr>
        <w:t>s</w:t>
      </w:r>
      <w:r w:rsidR="00CF0EBE" w:rsidRPr="000F6E06">
        <w:rPr>
          <w:lang w:val="en-GB"/>
        </w:rPr>
        <w:t>.</w:t>
      </w:r>
      <w:r w:rsidR="00B53899" w:rsidRPr="000F6E06">
        <w:rPr>
          <w:lang w:val="en-GB"/>
        </w:rPr>
        <w:t xml:space="preserve"> Like Sat</w:t>
      </w:r>
      <w:r w:rsidR="0003090D" w:rsidRPr="000F6E06">
        <w:rPr>
          <w:lang w:val="en-GB"/>
        </w:rPr>
        <w:t>t</w:t>
      </w:r>
      <w:r w:rsidR="00B53899" w:rsidRPr="000F6E06">
        <w:rPr>
          <w:lang w:val="en-GB"/>
        </w:rPr>
        <w:t>er</w:t>
      </w:r>
      <w:r w:rsidR="0003090D" w:rsidRPr="000F6E06">
        <w:rPr>
          <w:lang w:val="en-GB"/>
        </w:rPr>
        <w:t>h</w:t>
      </w:r>
      <w:r w:rsidR="00B53899" w:rsidRPr="000F6E06">
        <w:rPr>
          <w:lang w:val="en-GB"/>
        </w:rPr>
        <w:t xml:space="preserve">wait correction </w:t>
      </w:r>
      <w:r w:rsidR="00334288" w:rsidRPr="000F6E06">
        <w:rPr>
          <w:lang w:val="en-GB"/>
        </w:rPr>
        <w:t>proposed in GLM,</w:t>
      </w:r>
      <w:r w:rsidR="00B53899" w:rsidRPr="000F6E06">
        <w:rPr>
          <w:lang w:val="en-GB"/>
        </w:rPr>
        <w:t xml:space="preserve"> Kenward</w:t>
      </w:r>
      <w:r w:rsidR="001D13E6" w:rsidRPr="000F6E06">
        <w:rPr>
          <w:lang w:val="en-GB"/>
        </w:rPr>
        <w:t xml:space="preserve"> </w:t>
      </w:r>
      <w:r w:rsidR="002B319F" w:rsidRPr="000F6E06">
        <w:rPr>
          <w:lang w:val="en-GB"/>
        </w:rPr>
        <w:t>&amp;</w:t>
      </w:r>
      <w:r w:rsidR="00B53899" w:rsidRPr="000F6E06">
        <w:rPr>
          <w:lang w:val="en-GB"/>
        </w:rPr>
        <w:t xml:space="preserve"> Rodger proposed an adaptation of it</w:t>
      </w:r>
      <w:r w:rsidR="005A1A3A">
        <w:rPr>
          <w:lang w:val="en-GB"/>
        </w:rPr>
        <w:t>,</w:t>
      </w:r>
      <w:r w:rsidR="00B53899" w:rsidRPr="000F6E06">
        <w:rPr>
          <w:lang w:val="en-GB"/>
        </w:rPr>
        <w:t xml:space="preserve"> based on the data</w:t>
      </w:r>
      <w:r w:rsidR="002B319F" w:rsidRPr="000F6E06">
        <w:rPr>
          <w:lang w:val="en-GB"/>
        </w:rPr>
        <w:t>.</w:t>
      </w:r>
      <w:sdt>
        <w:sdtPr>
          <w:rPr>
            <w:lang w:val="en-GB"/>
          </w:rPr>
          <w:id w:val="-322510931"/>
          <w:citation/>
        </w:sdtPr>
        <w:sdtContent>
          <w:r w:rsidR="002B319F" w:rsidRPr="000F6E06">
            <w:rPr>
              <w:lang w:val="en-GB"/>
            </w:rPr>
            <w:fldChar w:fldCharType="begin"/>
          </w:r>
          <w:r w:rsidR="002B319F" w:rsidRPr="000F6E06">
            <w:rPr>
              <w:lang w:val="en-GB"/>
            </w:rPr>
            <w:instrText xml:space="preserve"> CITATION Ken87 \l 4108 </w:instrText>
          </w:r>
          <w:r w:rsidR="002B319F" w:rsidRPr="000F6E06">
            <w:rPr>
              <w:lang w:val="en-GB"/>
            </w:rPr>
            <w:fldChar w:fldCharType="separate"/>
          </w:r>
          <w:r w:rsidR="002E6ED5" w:rsidRPr="000F6E06">
            <w:rPr>
              <w:lang w:val="en-GB"/>
            </w:rPr>
            <w:t xml:space="preserve"> (Kenward, (1987) )</w:t>
          </w:r>
          <w:r w:rsidR="002B319F" w:rsidRPr="000F6E06">
            <w:rPr>
              <w:lang w:val="en-GB"/>
            </w:rPr>
            <w:fldChar w:fldCharType="end"/>
          </w:r>
        </w:sdtContent>
      </w:sdt>
      <w:r w:rsidR="00B53899" w:rsidRPr="000F6E06">
        <w:rPr>
          <w:lang w:val="en-GB"/>
        </w:rPr>
        <w:t xml:space="preserve"> It is </w:t>
      </w:r>
      <w:r w:rsidR="00BC7981" w:rsidRPr="000F6E06">
        <w:rPr>
          <w:lang w:val="en-GB"/>
        </w:rPr>
        <w:t xml:space="preserve">not universally </w:t>
      </w:r>
      <w:r w:rsidR="001D13E6" w:rsidRPr="000F6E06">
        <w:rPr>
          <w:lang w:val="en-GB"/>
        </w:rPr>
        <w:t>applied,</w:t>
      </w:r>
      <w:r w:rsidR="00BC7981" w:rsidRPr="000F6E06">
        <w:rPr>
          <w:lang w:val="en-GB"/>
        </w:rPr>
        <w:t xml:space="preserve"> and it</w:t>
      </w:r>
      <w:r w:rsidR="00B53899" w:rsidRPr="000F6E06">
        <w:rPr>
          <w:lang w:val="en-GB"/>
        </w:rPr>
        <w:t xml:space="preserve"> is a long debate on their conclusions</w:t>
      </w:r>
      <w:r w:rsidR="00F02069" w:rsidRPr="000F6E06">
        <w:rPr>
          <w:lang w:val="en-GB"/>
        </w:rPr>
        <w:t xml:space="preserve"> and </w:t>
      </w:r>
      <w:r w:rsidR="00334288" w:rsidRPr="000F6E06">
        <w:rPr>
          <w:lang w:val="en-GB"/>
        </w:rPr>
        <w:t>usefulness</w:t>
      </w:r>
      <w:sdt>
        <w:sdtPr>
          <w:rPr>
            <w:lang w:val="en-GB"/>
          </w:rPr>
          <w:id w:val="-1493937913"/>
          <w:citation/>
        </w:sdtPr>
        <w:sdtContent>
          <w:r w:rsidR="00885D2F" w:rsidRPr="000F6E06">
            <w:rPr>
              <w:lang w:val="en-GB"/>
            </w:rPr>
            <w:fldChar w:fldCharType="begin"/>
          </w:r>
          <w:r w:rsidR="00885D2F" w:rsidRPr="000F6E06">
            <w:rPr>
              <w:lang w:val="en-GB"/>
            </w:rPr>
            <w:instrText xml:space="preserve"> CITATION Pin00 \l 4108 </w:instrText>
          </w:r>
          <w:r w:rsidR="00885D2F" w:rsidRPr="000F6E06">
            <w:rPr>
              <w:lang w:val="en-GB"/>
            </w:rPr>
            <w:fldChar w:fldCharType="separate"/>
          </w:r>
          <w:r w:rsidR="002E6ED5" w:rsidRPr="000F6E06">
            <w:rPr>
              <w:lang w:val="en-GB"/>
            </w:rPr>
            <w:t xml:space="preserve"> (Pinheiro J. C., 2000)</w:t>
          </w:r>
          <w:r w:rsidR="00885D2F" w:rsidRPr="000F6E06">
            <w:rPr>
              <w:lang w:val="en-GB"/>
            </w:rPr>
            <w:fldChar w:fldCharType="end"/>
          </w:r>
        </w:sdtContent>
      </w:sdt>
      <w:r w:rsidR="00885D2F" w:rsidRPr="000F6E06">
        <w:rPr>
          <w:lang w:val="en-GB"/>
        </w:rPr>
        <w:t>.</w:t>
      </w:r>
    </w:p>
    <w:p w14:paraId="100EC153" w14:textId="6871B814" w:rsidR="004C75D6" w:rsidRDefault="00C6467D" w:rsidP="002E6ED5">
      <w:pPr>
        <w:pStyle w:val="Titre3"/>
      </w:pPr>
      <w:bookmarkStart w:id="49" w:name="_Toc69746465"/>
      <w:r>
        <w:t>Likel</w:t>
      </w:r>
      <w:r w:rsidR="008E5652">
        <w:t>ihood Ratio Test, LRT</w:t>
      </w:r>
      <w:bookmarkEnd w:id="49"/>
    </w:p>
    <w:p w14:paraId="35517DB1" w14:textId="78EE541E" w:rsidR="00765FA7" w:rsidRPr="009A5DD0" w:rsidRDefault="008E5652" w:rsidP="002331AC">
      <w:pPr>
        <w:jc w:val="both"/>
        <w:rPr>
          <w:lang w:val="en-GB"/>
        </w:rPr>
      </w:pPr>
      <w:r>
        <w:rPr>
          <w:lang w:val="en-GB"/>
        </w:rPr>
        <w:t>As a</w:t>
      </w:r>
      <w:r w:rsidR="009A4265" w:rsidRPr="009A4265">
        <w:rPr>
          <w:lang w:val="en-GB"/>
        </w:rPr>
        <w:t xml:space="preserve">n alternative </w:t>
      </w:r>
      <w:r>
        <w:rPr>
          <w:lang w:val="en-GB"/>
        </w:rPr>
        <w:t xml:space="preserve">to the Wald statistics </w:t>
      </w:r>
      <w:r w:rsidR="007F78C7">
        <w:rPr>
          <w:lang w:val="en-GB"/>
        </w:rPr>
        <w:t>the</w:t>
      </w:r>
      <w:r w:rsidR="009A4265" w:rsidRPr="009A4265">
        <w:rPr>
          <w:lang w:val="en-GB"/>
        </w:rPr>
        <w:t xml:space="preserve"> use ML-based</w:t>
      </w:r>
      <w:r w:rsidR="005A1A3A">
        <w:rPr>
          <w:lang w:val="en-GB"/>
        </w:rPr>
        <w:t>,</w:t>
      </w:r>
      <w:r w:rsidR="009A4265" w:rsidRPr="009A4265">
        <w:rPr>
          <w:lang w:val="en-GB"/>
        </w:rPr>
        <w:t xml:space="preserve"> LR tests</w:t>
      </w:r>
      <w:r w:rsidR="007F78C7">
        <w:rPr>
          <w:lang w:val="en-GB"/>
        </w:rPr>
        <w:t xml:space="preserve"> are preferred for their higher reliability and approximation</w:t>
      </w:r>
      <w:r w:rsidR="007F78C7" w:rsidRPr="009A5DD0">
        <w:rPr>
          <w:lang w:val="en-GB"/>
        </w:rPr>
        <w:t xml:space="preserve"> </w:t>
      </w:r>
      <w:sdt>
        <w:sdtPr>
          <w:rPr>
            <w:lang w:val="en-GB"/>
          </w:rPr>
          <w:id w:val="-548842483"/>
          <w:citation/>
        </w:sdtPr>
        <w:sdtContent>
          <w:r w:rsidR="007F78C7" w:rsidRPr="009A5DD0">
            <w:rPr>
              <w:lang w:val="en-GB"/>
            </w:rPr>
            <w:fldChar w:fldCharType="begin"/>
          </w:r>
          <w:r w:rsidR="007F78C7" w:rsidRPr="009A5DD0">
            <w:rPr>
              <w:lang w:val="en-GB"/>
            </w:rPr>
            <w:instrText xml:space="preserve"> CITATION Bat14 \l 4108 </w:instrText>
          </w:r>
          <w:r w:rsidR="007F78C7" w:rsidRPr="009A5DD0">
            <w:rPr>
              <w:lang w:val="en-GB"/>
            </w:rPr>
            <w:fldChar w:fldCharType="separate"/>
          </w:r>
          <w:r w:rsidR="002E6ED5" w:rsidRPr="002E6ED5">
            <w:rPr>
              <w:noProof/>
              <w:lang w:val="en-GB"/>
            </w:rPr>
            <w:t>(Bates D. B., 2014)</w:t>
          </w:r>
          <w:r w:rsidR="007F78C7" w:rsidRPr="009A5DD0">
            <w:rPr>
              <w:lang w:val="en-GB"/>
            </w:rPr>
            <w:fldChar w:fldCharType="end"/>
          </w:r>
        </w:sdtContent>
      </w:sdt>
      <w:r w:rsidR="007F78C7" w:rsidRPr="009A5DD0">
        <w:rPr>
          <w:lang w:val="en-GB"/>
        </w:rPr>
        <w:t>.</w:t>
      </w:r>
    </w:p>
    <w:p w14:paraId="37F8BAE8" w14:textId="2C5C1727" w:rsidR="000152B3" w:rsidRPr="009A5DD0" w:rsidRDefault="000152B3" w:rsidP="002331AC">
      <w:pPr>
        <w:jc w:val="both"/>
        <w:rPr>
          <w:lang w:val="en-GB"/>
        </w:rPr>
      </w:pPr>
      <w:r w:rsidRPr="009A5DD0">
        <w:rPr>
          <w:lang w:val="en-GB"/>
        </w:rPr>
        <w:t xml:space="preserve">Suppose we </w:t>
      </w:r>
      <w:r w:rsidR="007809B4" w:rsidRPr="009A5DD0">
        <w:rPr>
          <w:lang w:val="en-GB"/>
        </w:rPr>
        <w:t>have a statistical model with parameter space</w:t>
      </w:r>
      <w:r w:rsidR="007F61BF" w:rsidRPr="009A5DD0">
        <w:rPr>
          <w:lang w:val="en-GB"/>
        </w:rPr>
        <w:t xml:space="preserve"> </w:t>
      </w:r>
      <w:r w:rsidR="007F61BF">
        <w:rPr>
          <w:lang w:val="en-GB"/>
        </w:rPr>
        <w:sym w:font="Symbol" w:char="F071"/>
      </w:r>
      <w:r w:rsidR="007F61BF" w:rsidRPr="009A5DD0">
        <w:rPr>
          <w:lang w:val="en-GB"/>
        </w:rPr>
        <w:t>D</w:t>
      </w:r>
      <w:r w:rsidR="007809B4" w:rsidRPr="009A5DD0">
        <w:rPr>
          <w:lang w:val="en-GB"/>
        </w:rPr>
        <w:t>.</w:t>
      </w:r>
      <w:r w:rsidR="006744FA" w:rsidRPr="009A5DD0">
        <w:rPr>
          <w:lang w:val="en-GB"/>
        </w:rPr>
        <w:t xml:space="preserve"> </w:t>
      </w:r>
      <w:r w:rsidR="007809B4" w:rsidRPr="009A5DD0">
        <w:rPr>
          <w:lang w:val="en-GB"/>
        </w:rPr>
        <w:t>The null hypothese</w:t>
      </w:r>
      <w:r w:rsidR="007F61BF" w:rsidRPr="009A5DD0">
        <w:rPr>
          <w:lang w:val="en-GB"/>
        </w:rPr>
        <w:t>s</w:t>
      </w:r>
      <w:r w:rsidR="007809B4" w:rsidRPr="009A5DD0">
        <w:rPr>
          <w:lang w:val="en-GB"/>
        </w:rPr>
        <w:t xml:space="preserve"> is stated by saying that the parameter</w:t>
      </w:r>
      <w:r w:rsidR="006744FA" w:rsidRPr="009A5DD0">
        <w:rPr>
          <w:lang w:val="en-GB"/>
        </w:rPr>
        <w:t xml:space="preserve"> </w:t>
      </w:r>
      <w:r w:rsidR="006744FA">
        <w:rPr>
          <w:lang w:val="en-GB"/>
        </w:rPr>
        <w:sym w:font="Symbol" w:char="F071"/>
      </w:r>
      <w:r w:rsidR="007F61BF" w:rsidRPr="009A5DD0">
        <w:rPr>
          <w:lang w:val="en-GB"/>
        </w:rPr>
        <w:t xml:space="preserve"> </w:t>
      </w:r>
      <w:r w:rsidR="007809B4" w:rsidRPr="009A5DD0">
        <w:rPr>
          <w:lang w:val="en-GB"/>
        </w:rPr>
        <w:t xml:space="preserve"> is in a specified subset </w:t>
      </w:r>
      <w:r w:rsidR="007F61BF">
        <w:rPr>
          <w:lang w:val="en-GB"/>
        </w:rPr>
        <w:sym w:font="Symbol" w:char="F071"/>
      </w:r>
      <w:r w:rsidR="007F61BF" w:rsidRPr="009A5DD0">
        <w:rPr>
          <w:lang w:val="en-GB"/>
        </w:rPr>
        <w:t xml:space="preserve">o of </w:t>
      </w:r>
      <w:r w:rsidR="007F61BF">
        <w:rPr>
          <w:lang w:val="en-GB"/>
        </w:rPr>
        <w:sym w:font="Symbol" w:char="F071"/>
      </w:r>
      <w:r w:rsidR="007F61BF" w:rsidRPr="009A5DD0">
        <w:rPr>
          <w:lang w:val="en-GB"/>
        </w:rPr>
        <w:t>D .</w:t>
      </w:r>
      <w:r w:rsidR="00DB733F">
        <w:rPr>
          <w:lang w:val="en-GB"/>
        </w:rPr>
        <w:t xml:space="preserve"> </w:t>
      </w:r>
      <w:r w:rsidR="007F61BF" w:rsidRPr="009A5DD0">
        <w:rPr>
          <w:lang w:val="en-GB"/>
        </w:rPr>
        <w:t xml:space="preserve">The alternative hypotheses is thus that is in the complement of </w:t>
      </w:r>
      <w:r w:rsidR="009F18B5">
        <w:rPr>
          <w:lang w:val="en-GB"/>
        </w:rPr>
        <w:sym w:font="Symbol" w:char="F071"/>
      </w:r>
      <w:r w:rsidR="009F18B5" w:rsidRPr="009A5DD0">
        <w:rPr>
          <w:lang w:val="en-GB"/>
        </w:rPr>
        <w:t>o.</w:t>
      </w:r>
    </w:p>
    <w:p w14:paraId="46E3694C" w14:textId="4E029AA4" w:rsidR="009F18B5" w:rsidRPr="009A5DD0" w:rsidRDefault="009F18B5" w:rsidP="002331AC">
      <w:pPr>
        <w:jc w:val="both"/>
        <w:rPr>
          <w:lang w:val="en-GB"/>
        </w:rPr>
      </w:pPr>
      <w:r w:rsidRPr="009A5DD0">
        <w:rPr>
          <w:lang w:val="en-GB"/>
        </w:rPr>
        <w:t>The</w:t>
      </w:r>
      <w:r w:rsidR="00DF0CBB" w:rsidRPr="009A5DD0">
        <w:rPr>
          <w:lang w:val="en-GB"/>
        </w:rPr>
        <w:t xml:space="preserve"> LRT test statistics for the null hypotheses H0 </w:t>
      </w:r>
      <w:r w:rsidR="00DF0CBB">
        <w:rPr>
          <w:lang w:val="en-GB"/>
        </w:rPr>
        <w:t xml:space="preserve">: </w:t>
      </w:r>
      <w:r w:rsidR="00DF0CBB">
        <w:rPr>
          <w:lang w:val="en-GB"/>
        </w:rPr>
        <w:sym w:font="Symbol" w:char="F071"/>
      </w:r>
      <w:r w:rsidR="00A834D5" w:rsidRPr="009A5DD0">
        <w:rPr>
          <w:lang w:val="en-GB"/>
        </w:rPr>
        <w:t xml:space="preserve">  </w:t>
      </w:r>
      <w:r w:rsidR="005E354B" w:rsidRPr="009A5DD0">
        <w:rPr>
          <w:lang w:val="en-GB"/>
        </w:rPr>
        <w:sym w:font="Symbol" w:char="F0CE"/>
      </w:r>
      <w:r w:rsidR="005E354B" w:rsidRPr="009A5DD0">
        <w:rPr>
          <w:lang w:val="en-GB"/>
        </w:rPr>
        <w:t xml:space="preserve"> </w:t>
      </w:r>
      <w:r w:rsidR="00A834D5" w:rsidRPr="009A5DD0">
        <w:rPr>
          <w:lang w:val="en-GB"/>
        </w:rPr>
        <w:t xml:space="preserve"> </w:t>
      </w:r>
      <w:r w:rsidR="00A834D5">
        <w:rPr>
          <w:lang w:val="en-GB"/>
        </w:rPr>
        <w:sym w:font="Symbol" w:char="F071"/>
      </w:r>
      <w:r w:rsidR="00A834D5" w:rsidRPr="009A5DD0">
        <w:rPr>
          <w:lang w:val="en-GB"/>
        </w:rPr>
        <w:t>D</w:t>
      </w:r>
      <w:r w:rsidR="00A834D5" w:rsidRPr="007316E0">
        <w:rPr>
          <w:lang w:val="en-GB"/>
        </w:rPr>
        <w:t xml:space="preserve"> </w:t>
      </w:r>
      <w:r w:rsidR="00DF0CBB" w:rsidRPr="009A5DD0">
        <w:rPr>
          <w:lang w:val="en-GB"/>
        </w:rPr>
        <w:t>is given</w:t>
      </w:r>
      <w:r w:rsidR="009A5DD0" w:rsidRPr="009A5DD0">
        <w:rPr>
          <w:lang w:val="en-GB"/>
        </w:rPr>
        <w:t>, with little algebra as</w:t>
      </w:r>
      <w:r w:rsidR="005E354B" w:rsidRPr="009A5DD0">
        <w:rPr>
          <w:lang w:val="en-GB"/>
        </w:rPr>
        <w:t>:</w:t>
      </w:r>
    </w:p>
    <w:p w14:paraId="50D438FE" w14:textId="3D89E6F9" w:rsidR="00483D9C" w:rsidRPr="009A5DD0" w:rsidRDefault="003151B1" w:rsidP="009A5DD0">
      <w:pPr>
        <w:jc w:val="center"/>
        <w:rPr>
          <w:lang w:val="en-GB"/>
        </w:rPr>
      </w:pPr>
      <w:r w:rsidRPr="009A5DD0">
        <w:rPr>
          <w:lang w:val="en-GB"/>
        </w:rPr>
        <w:t>LRT</w:t>
      </w:r>
      <w:r w:rsidR="009A5DD0">
        <w:rPr>
          <w:lang w:val="en-GB"/>
        </w:rPr>
        <w:t xml:space="preserve"> </w:t>
      </w:r>
      <w:r w:rsidR="005C72CA" w:rsidRPr="009A5DD0">
        <w:rPr>
          <w:vertAlign w:val="subscript"/>
          <w:lang w:val="en-GB"/>
        </w:rPr>
        <w:sym w:font="Symbol" w:char="F06C"/>
      </w:r>
      <w:r w:rsidR="005C72CA" w:rsidRPr="009A5DD0">
        <w:rPr>
          <w:lang w:val="en-GB"/>
        </w:rPr>
        <w:t xml:space="preserve"> = </w:t>
      </w:r>
      <w:r w:rsidRPr="009A5DD0">
        <w:rPr>
          <w:lang w:val="en-GB"/>
        </w:rPr>
        <w:t>-</w:t>
      </w:r>
      <w:r w:rsidR="009A5DD0">
        <w:rPr>
          <w:lang w:val="en-GB"/>
        </w:rPr>
        <w:t xml:space="preserve"> </w:t>
      </w:r>
      <w:r w:rsidR="005C72CA" w:rsidRPr="009A5DD0">
        <w:rPr>
          <w:lang w:val="en-GB"/>
        </w:rPr>
        <w:t>2 (</w:t>
      </w:r>
      <w:r w:rsidR="00A65165" w:rsidRPr="009A5DD0">
        <w:rPr>
          <w:lang w:val="en-GB"/>
        </w:rPr>
        <w:t xml:space="preserve"> </w:t>
      </w:r>
      <m:oMath>
        <m:r>
          <m:rPr>
            <m:scr m:val="script"/>
            <m:sty m:val="p"/>
          </m:rPr>
          <w:rPr>
            <w:rFonts w:ascii="Cambria Math" w:hAnsi="Cambria Math"/>
            <w:lang w:val="en-GB"/>
          </w:rPr>
          <m:t>l (</m:t>
        </m:r>
      </m:oMath>
      <w:r w:rsidR="00D63D67">
        <w:rPr>
          <w:lang w:val="en-GB"/>
        </w:rPr>
        <w:sym w:font="Symbol" w:char="F071"/>
      </w:r>
      <w:r w:rsidR="00D63D67" w:rsidRPr="009A5DD0">
        <w:rPr>
          <w:lang w:val="en-GB"/>
        </w:rPr>
        <w:t xml:space="preserve">o) - ( </w:t>
      </w:r>
      <m:oMath>
        <m:r>
          <m:rPr>
            <m:scr m:val="script"/>
            <m:sty m:val="p"/>
          </m:rPr>
          <w:rPr>
            <w:rFonts w:ascii="Cambria Math" w:hAnsi="Cambria Math"/>
            <w:lang w:val="en-GB"/>
          </w:rPr>
          <m:t>l (</m:t>
        </m:r>
        <m:acc>
          <m:accPr>
            <m:ctrlPr>
              <w:rPr>
                <w:rFonts w:ascii="Cambria Math" w:hAnsi="Cambria Math"/>
                <w:lang w:val="en-GB"/>
              </w:rPr>
            </m:ctrlPr>
          </m:accPr>
          <m:e>
            <m:r>
              <m:rPr>
                <m:sty m:val="p"/>
              </m:rPr>
              <w:rPr>
                <w:rFonts w:ascii="Cambria Math" w:hAnsi="Cambria Math"/>
                <w:lang w:val="en-GB"/>
              </w:rPr>
              <w:sym w:font="Symbol" w:char="F071"/>
            </m:r>
          </m:e>
        </m:acc>
      </m:oMath>
      <w:r w:rsidR="004571A5" w:rsidRPr="009A5DD0">
        <w:rPr>
          <w:lang w:val="en-GB"/>
        </w:rPr>
        <w:t xml:space="preserve"> ) )</w:t>
      </w:r>
    </w:p>
    <w:p w14:paraId="69754C72" w14:textId="6303AE5D" w:rsidR="003151B1" w:rsidRPr="009A5DD0" w:rsidRDefault="003151B1" w:rsidP="002331AC">
      <w:pPr>
        <w:jc w:val="both"/>
        <w:rPr>
          <w:lang w:val="en-GB"/>
        </w:rPr>
      </w:pPr>
      <w:r w:rsidRPr="009A5DD0">
        <w:rPr>
          <w:lang w:val="en-GB"/>
        </w:rPr>
        <w:t xml:space="preserve">The </w:t>
      </w:r>
      <w:r w:rsidR="009A5DD0" w:rsidRPr="009A5DD0">
        <w:rPr>
          <w:lang w:val="en-GB"/>
        </w:rPr>
        <w:t>(</w:t>
      </w:r>
      <w:r w:rsidRPr="009A5DD0">
        <w:rPr>
          <w:lang w:val="en-GB"/>
        </w:rPr>
        <w:t xml:space="preserve">-2 </w:t>
      </w:r>
      <w:r w:rsidR="009A5DD0" w:rsidRPr="009A5DD0">
        <w:rPr>
          <w:lang w:val="en-GB"/>
        </w:rPr>
        <w:t>)</w:t>
      </w:r>
      <w:r w:rsidR="00A747B5">
        <w:rPr>
          <w:lang w:val="en-GB"/>
        </w:rPr>
        <w:t xml:space="preserve"> </w:t>
      </w:r>
      <w:r w:rsidRPr="009A5DD0">
        <w:rPr>
          <w:lang w:val="en-GB"/>
        </w:rPr>
        <w:t xml:space="preserve">ensure that the </w:t>
      </w:r>
      <w:r w:rsidR="009A5DD0" w:rsidRPr="009A5DD0">
        <w:rPr>
          <w:lang w:val="en-GB"/>
        </w:rPr>
        <w:t>asymptotic</w:t>
      </w:r>
      <w:r w:rsidRPr="009A5DD0">
        <w:rPr>
          <w:lang w:val="en-GB"/>
        </w:rPr>
        <w:t xml:space="preserve"> beha</w:t>
      </w:r>
      <w:r w:rsidR="007B151F" w:rsidRPr="009A5DD0">
        <w:rPr>
          <w:lang w:val="en-GB"/>
        </w:rPr>
        <w:t xml:space="preserve">viour </w:t>
      </w:r>
      <w:r w:rsidR="00C35390">
        <w:rPr>
          <w:lang w:val="en-GB"/>
        </w:rPr>
        <w:t>,</w:t>
      </w:r>
      <w:r w:rsidR="00A747B5">
        <w:rPr>
          <w:lang w:val="en-GB"/>
        </w:rPr>
        <w:t xml:space="preserve"> </w:t>
      </w:r>
      <w:r w:rsidR="007B151F" w:rsidRPr="009A5DD0">
        <w:rPr>
          <w:lang w:val="en-GB"/>
        </w:rPr>
        <w:t>under the null</w:t>
      </w:r>
      <w:r w:rsidR="009A5DD0">
        <w:rPr>
          <w:lang w:val="en-GB"/>
        </w:rPr>
        <w:t>,</w:t>
      </w:r>
      <w:r w:rsidR="00C35390">
        <w:rPr>
          <w:lang w:val="en-GB"/>
        </w:rPr>
        <w:t xml:space="preserve"> </w:t>
      </w:r>
      <w:r w:rsidR="007B151F" w:rsidRPr="009A5DD0">
        <w:rPr>
          <w:lang w:val="en-GB"/>
        </w:rPr>
        <w:t xml:space="preserve">of a Chi Square distribution with degree of freedom </w:t>
      </w:r>
      <w:r w:rsidR="00C35390">
        <w:rPr>
          <w:lang w:val="en-GB"/>
        </w:rPr>
        <w:t xml:space="preserve"> as </w:t>
      </w:r>
      <w:r w:rsidR="007B151F" w:rsidRPr="009A5DD0">
        <w:rPr>
          <w:lang w:val="en-GB"/>
        </w:rPr>
        <w:t xml:space="preserve">the difference in </w:t>
      </w:r>
      <w:r w:rsidR="00C35390" w:rsidRPr="009A5DD0">
        <w:rPr>
          <w:lang w:val="en-GB"/>
        </w:rPr>
        <w:t>tested</w:t>
      </w:r>
      <w:r w:rsidR="00C35390">
        <w:rPr>
          <w:lang w:val="en-GB"/>
        </w:rPr>
        <w:t xml:space="preserve"> </w:t>
      </w:r>
      <w:r w:rsidR="007B151F" w:rsidRPr="009A5DD0">
        <w:rPr>
          <w:lang w:val="en-GB"/>
        </w:rPr>
        <w:t>parameters</w:t>
      </w:r>
      <w:r w:rsidR="00C35390">
        <w:rPr>
          <w:lang w:val="en-GB"/>
        </w:rPr>
        <w:t>.</w:t>
      </w:r>
    </w:p>
    <w:p w14:paraId="4E3F9283" w14:textId="4D55D213" w:rsidR="000B7F34" w:rsidRDefault="001D13E6" w:rsidP="005A1A3A">
      <w:pPr>
        <w:jc w:val="both"/>
        <w:rPr>
          <w:lang w:val="en-GB"/>
        </w:rPr>
      </w:pPr>
      <w:r>
        <w:rPr>
          <w:lang w:val="en-GB"/>
        </w:rPr>
        <w:t>Obviously</w:t>
      </w:r>
      <w:r w:rsidRPr="009A5DD0">
        <w:rPr>
          <w:lang w:val="en-GB"/>
        </w:rPr>
        <w:t>,</w:t>
      </w:r>
      <w:r w:rsidR="007B0ACD" w:rsidRPr="009A5DD0">
        <w:rPr>
          <w:lang w:val="en-GB"/>
        </w:rPr>
        <w:t xml:space="preserve"> tested </w:t>
      </w:r>
      <w:r w:rsidR="00572AB9">
        <w:rPr>
          <w:lang w:val="en-GB"/>
        </w:rPr>
        <w:t xml:space="preserve">parameters and </w:t>
      </w:r>
      <w:r w:rsidR="00572AB9" w:rsidRPr="009A5DD0">
        <w:rPr>
          <w:lang w:val="en-GB"/>
        </w:rPr>
        <w:t xml:space="preserve">models </w:t>
      </w:r>
      <w:r w:rsidR="004D0702" w:rsidRPr="009A5DD0">
        <w:rPr>
          <w:lang w:val="en-GB"/>
        </w:rPr>
        <w:t xml:space="preserve">must be nested within otherwise the test </w:t>
      </w:r>
      <w:r>
        <w:rPr>
          <w:lang w:val="en-GB"/>
        </w:rPr>
        <w:t>not valid</w:t>
      </w:r>
      <w:r w:rsidR="004D0702" w:rsidRPr="009A5DD0">
        <w:rPr>
          <w:lang w:val="en-GB"/>
        </w:rPr>
        <w:t>.</w:t>
      </w:r>
      <w:r w:rsidR="00A22EBE" w:rsidRPr="009A5DD0">
        <w:rPr>
          <w:lang w:val="en-GB"/>
        </w:rPr>
        <w:t xml:space="preserve"> </w:t>
      </w:r>
      <w:r w:rsidR="004D0702" w:rsidRPr="009A5DD0">
        <w:rPr>
          <w:lang w:val="en-GB"/>
        </w:rPr>
        <w:t>LRT is useful to evaluate either one parameters</w:t>
      </w:r>
      <w:r w:rsidR="00765FA7" w:rsidRPr="009A5DD0">
        <w:rPr>
          <w:lang w:val="en-GB"/>
        </w:rPr>
        <w:t xml:space="preserve"> significance or either model selection</w:t>
      </w:r>
      <w:r w:rsidR="00BC06F3">
        <w:rPr>
          <w:lang w:val="en-GB"/>
        </w:rPr>
        <w:t>.</w:t>
      </w:r>
      <w:r w:rsidR="00885D2F">
        <w:rPr>
          <w:lang w:val="en-GB"/>
        </w:rPr>
        <w:t xml:space="preserve"> </w:t>
      </w:r>
      <w:r w:rsidR="00AE2240">
        <w:rPr>
          <w:lang w:val="en-GB"/>
        </w:rPr>
        <w:t xml:space="preserve">LRT test in R is implemented in </w:t>
      </w:r>
      <w:r w:rsidR="00411FBE">
        <w:rPr>
          <w:lang w:val="en-GB"/>
        </w:rPr>
        <w:t>Anova</w:t>
      </w:r>
      <w:r w:rsidR="00AE2240">
        <w:rPr>
          <w:lang w:val="en-GB"/>
        </w:rPr>
        <w:t xml:space="preserve"> function</w:t>
      </w:r>
      <w:r w:rsidR="00CC0B15">
        <w:rPr>
          <w:lang w:val="en-GB"/>
        </w:rPr>
        <w:t xml:space="preserve"> with “Chisq” as specific distribution.</w:t>
      </w:r>
    </w:p>
    <w:p w14:paraId="453C391C" w14:textId="55CFBB4E" w:rsidR="007F78C7" w:rsidRDefault="00CC0B15" w:rsidP="005A1A3A">
      <w:pPr>
        <w:jc w:val="both"/>
        <w:rPr>
          <w:lang w:val="en-GB"/>
        </w:rPr>
      </w:pPr>
      <w:r>
        <w:rPr>
          <w:lang w:val="en-GB"/>
        </w:rPr>
        <w:t>Note:</w:t>
      </w:r>
      <w:r w:rsidR="00A22EBE">
        <w:rPr>
          <w:lang w:val="en-GB"/>
        </w:rPr>
        <w:t xml:space="preserve"> </w:t>
      </w:r>
      <w:r w:rsidR="00D50500">
        <w:rPr>
          <w:lang w:val="en-GB"/>
        </w:rPr>
        <w:t>As data are unbalanced E(SSSQ) cells might differs (orthogonality loss).</w:t>
      </w:r>
      <w:r w:rsidR="00340AD3">
        <w:rPr>
          <w:lang w:val="en-GB"/>
        </w:rPr>
        <w:t xml:space="preserve">That is, </w:t>
      </w:r>
      <w:r>
        <w:rPr>
          <w:lang w:val="en-GB"/>
        </w:rPr>
        <w:t>A</w:t>
      </w:r>
      <w:r w:rsidR="00340AD3">
        <w:rPr>
          <w:lang w:val="en-GB"/>
        </w:rPr>
        <w:t>NOVA</w:t>
      </w:r>
      <w:r w:rsidR="00411FBE">
        <w:rPr>
          <w:lang w:val="en-GB"/>
        </w:rPr>
        <w:t xml:space="preserve"> type III is highly recommende</w:t>
      </w:r>
      <w:r w:rsidR="00AE2240">
        <w:rPr>
          <w:lang w:val="en-GB"/>
        </w:rPr>
        <w:t>d</w:t>
      </w:r>
      <w:r w:rsidR="00411FBE">
        <w:rPr>
          <w:lang w:val="en-GB"/>
        </w:rPr>
        <w:t xml:space="preserve"> for such test</w:t>
      </w:r>
      <w:r w:rsidR="000B7F34">
        <w:rPr>
          <w:lang w:val="en-GB"/>
        </w:rPr>
        <w:t xml:space="preserve">, for more see </w:t>
      </w:r>
      <w:sdt>
        <w:sdtPr>
          <w:rPr>
            <w:lang w:val="en-GB"/>
          </w:rPr>
          <w:id w:val="1243455470"/>
          <w:citation/>
        </w:sdtPr>
        <w:sdtContent>
          <w:r w:rsidR="00A22EBE">
            <w:rPr>
              <w:lang w:val="en-GB"/>
            </w:rPr>
            <w:fldChar w:fldCharType="begin"/>
          </w:r>
          <w:r w:rsidR="00A22EBE" w:rsidRPr="00A22EBE">
            <w:rPr>
              <w:lang w:val="en-GB"/>
            </w:rPr>
            <w:instrText xml:space="preserve"> CITATION jFo03 \l 4108 </w:instrText>
          </w:r>
          <w:r w:rsidR="00A22EBE">
            <w:rPr>
              <w:lang w:val="en-GB"/>
            </w:rPr>
            <w:fldChar w:fldCharType="separate"/>
          </w:r>
          <w:r w:rsidR="002E6ED5" w:rsidRPr="002E6ED5">
            <w:rPr>
              <w:noProof/>
              <w:lang w:val="en-GB"/>
            </w:rPr>
            <w:t>(Fox, 2003)</w:t>
          </w:r>
          <w:r w:rsidR="00A22EBE">
            <w:rPr>
              <w:lang w:val="en-GB"/>
            </w:rPr>
            <w:fldChar w:fldCharType="end"/>
          </w:r>
        </w:sdtContent>
      </w:sdt>
    </w:p>
    <w:p w14:paraId="0CD3330D" w14:textId="413D5213" w:rsidR="008A0C84" w:rsidRDefault="008A0C84" w:rsidP="002E6ED5">
      <w:pPr>
        <w:pStyle w:val="Titre3"/>
      </w:pPr>
      <w:bookmarkStart w:id="50" w:name="_Toc69746466"/>
      <w:r w:rsidRPr="008A0C84">
        <w:t>Testing Hypotheses About the Variance-Covariance Parameters</w:t>
      </w:r>
      <w:r>
        <w:t>:</w:t>
      </w:r>
      <w:bookmarkEnd w:id="50"/>
    </w:p>
    <w:p w14:paraId="34A121D4" w14:textId="6E49A90D" w:rsidR="007D6201" w:rsidRDefault="00C50EB6" w:rsidP="002331AC">
      <w:pPr>
        <w:jc w:val="both"/>
        <w:rPr>
          <w:lang w:val="en-GB"/>
        </w:rPr>
      </w:pPr>
      <w:r>
        <w:rPr>
          <w:lang w:val="en-GB"/>
        </w:rPr>
        <w:t>Similarly</w:t>
      </w:r>
      <w:r w:rsidR="005A1A3A">
        <w:rPr>
          <w:lang w:val="en-GB"/>
        </w:rPr>
        <w:t>,</w:t>
      </w:r>
      <w:r w:rsidRPr="00C50EB6">
        <w:rPr>
          <w:lang w:val="en-GB"/>
        </w:rPr>
        <w:t xml:space="preserve"> </w:t>
      </w:r>
      <w:r>
        <w:rPr>
          <w:lang w:val="en-GB"/>
        </w:rPr>
        <w:t xml:space="preserve">LRT </w:t>
      </w:r>
      <w:r w:rsidRPr="00C50EB6">
        <w:rPr>
          <w:lang w:val="en-GB"/>
        </w:rPr>
        <w:t xml:space="preserve">and information criteria </w:t>
      </w:r>
      <w:r>
        <w:rPr>
          <w:lang w:val="en-GB"/>
        </w:rPr>
        <w:t xml:space="preserve">AIC </w:t>
      </w:r>
      <w:r w:rsidRPr="00C50EB6">
        <w:rPr>
          <w:lang w:val="en-GB"/>
        </w:rPr>
        <w:t>are used for this purpose. The comments related to the need of the use of the REML</w:t>
      </w:r>
      <w:r>
        <w:rPr>
          <w:lang w:val="en-GB"/>
        </w:rPr>
        <w:t xml:space="preserve"> </w:t>
      </w:r>
      <w:r w:rsidRPr="00C50EB6">
        <w:rPr>
          <w:lang w:val="en-GB"/>
        </w:rPr>
        <w:t xml:space="preserve">based tests apply to the LMMs as well. However, for the latter models, </w:t>
      </w:r>
      <w:r w:rsidR="007316E0">
        <w:rPr>
          <w:lang w:val="en-GB"/>
        </w:rPr>
        <w:t xml:space="preserve">an </w:t>
      </w:r>
      <w:r w:rsidRPr="00C50EB6">
        <w:rPr>
          <w:lang w:val="en-GB"/>
        </w:rPr>
        <w:t>additional issue</w:t>
      </w:r>
      <w:r w:rsidR="007316E0">
        <w:rPr>
          <w:lang w:val="en-GB"/>
        </w:rPr>
        <w:t xml:space="preserve"> </w:t>
      </w:r>
      <w:r w:rsidR="00E52362" w:rsidRPr="00C50EB6">
        <w:rPr>
          <w:lang w:val="en-GB"/>
        </w:rPr>
        <w:t>needs</w:t>
      </w:r>
      <w:r w:rsidRPr="00C50EB6">
        <w:rPr>
          <w:lang w:val="en-GB"/>
        </w:rPr>
        <w:t xml:space="preserve"> to be mentioned</w:t>
      </w:r>
      <w:r w:rsidR="007316E0">
        <w:rPr>
          <w:lang w:val="en-GB"/>
        </w:rPr>
        <w:t>: W</w:t>
      </w:r>
      <w:r w:rsidR="007316E0" w:rsidRPr="007316E0">
        <w:rPr>
          <w:lang w:val="en-GB"/>
        </w:rPr>
        <w:t>hen the values of the variance</w:t>
      </w:r>
      <w:r w:rsidR="00DF2A02">
        <w:rPr>
          <w:lang w:val="en-GB"/>
        </w:rPr>
        <w:t>-</w:t>
      </w:r>
      <w:r w:rsidR="007316E0" w:rsidRPr="007316E0">
        <w:rPr>
          <w:lang w:val="en-GB"/>
        </w:rPr>
        <w:t xml:space="preserve">covariance parameters, compatible with the null hypothesis, do lie </w:t>
      </w:r>
      <w:r w:rsidR="005A1A3A">
        <w:rPr>
          <w:lang w:val="en-GB"/>
        </w:rPr>
        <w:t>at</w:t>
      </w:r>
      <w:r w:rsidR="007316E0" w:rsidRPr="007316E0">
        <w:rPr>
          <w:lang w:val="en-GB"/>
        </w:rPr>
        <w:t xml:space="preserve"> the boundary of the parameter space</w:t>
      </w:r>
      <w:r w:rsidR="00CB736F">
        <w:rPr>
          <w:lang w:val="en-GB"/>
        </w:rPr>
        <w:t>, such as;</w:t>
      </w:r>
    </w:p>
    <w:p w14:paraId="3B6F756A" w14:textId="6E8F2713" w:rsidR="00CB736F" w:rsidRDefault="00CB736F" w:rsidP="000D23AF">
      <w:pPr>
        <w:jc w:val="center"/>
        <w:rPr>
          <w:lang w:val="en-GB"/>
        </w:rPr>
      </w:pPr>
      <w:r w:rsidRPr="009E4813">
        <w:rPr>
          <w:i/>
          <w:iCs/>
          <w:lang w:val="en-GB"/>
        </w:rPr>
        <w:t>H</w:t>
      </w:r>
      <w:r w:rsidRPr="009E4813">
        <w:rPr>
          <w:vertAlign w:val="subscript"/>
          <w:lang w:val="en-GB"/>
        </w:rPr>
        <w:t xml:space="preserve">0 </w:t>
      </w:r>
      <w:r w:rsidR="009E4813">
        <w:rPr>
          <w:lang w:val="en-GB"/>
        </w:rPr>
        <w:t>:</w:t>
      </w:r>
      <w:r>
        <w:rPr>
          <w:lang w:val="en-GB"/>
        </w:rPr>
        <w:t xml:space="preserve"> </w:t>
      </w:r>
      <w:r w:rsidR="009E4813">
        <w:rPr>
          <w:lang w:val="en-GB"/>
        </w:rPr>
        <w:sym w:font="Symbol" w:char="F071"/>
      </w:r>
      <w:r w:rsidR="009E4813" w:rsidRPr="009E4813">
        <w:rPr>
          <w:vertAlign w:val="subscript"/>
          <w:lang w:val="en-GB"/>
        </w:rPr>
        <w:t>D</w:t>
      </w:r>
      <w:r w:rsidR="007316E0" w:rsidRPr="007316E0">
        <w:rPr>
          <w:lang w:val="en-GB"/>
        </w:rPr>
        <w:t xml:space="preserve"> </w:t>
      </w:r>
      <w:r w:rsidR="009E4813">
        <w:rPr>
          <w:lang w:val="en-GB"/>
        </w:rPr>
        <w:t>= 0</w:t>
      </w:r>
      <w:r w:rsidR="000D23AF">
        <w:rPr>
          <w:lang w:val="en-GB"/>
        </w:rPr>
        <w:t xml:space="preserve">   </w:t>
      </w:r>
      <w:r w:rsidR="007D6201" w:rsidRPr="00A81721">
        <w:rPr>
          <w:i/>
          <w:iCs/>
          <w:sz w:val="20"/>
          <w:szCs w:val="20"/>
          <w:lang w:val="en-GB"/>
        </w:rPr>
        <w:t>(</w:t>
      </w:r>
      <w:r w:rsidR="000D23AF" w:rsidRPr="00A81721">
        <w:rPr>
          <w:i/>
          <w:iCs/>
          <w:sz w:val="20"/>
          <w:szCs w:val="20"/>
          <w:lang w:val="en-GB"/>
        </w:rPr>
        <w:t xml:space="preserve">D </w:t>
      </w:r>
      <w:r w:rsidR="00A81721">
        <w:rPr>
          <w:i/>
          <w:iCs/>
          <w:sz w:val="20"/>
          <w:szCs w:val="20"/>
          <w:lang w:val="en-GB"/>
        </w:rPr>
        <w:t>ref.</w:t>
      </w:r>
      <w:r w:rsidR="007D6201" w:rsidRPr="00A81721">
        <w:rPr>
          <w:i/>
          <w:iCs/>
          <w:sz w:val="20"/>
          <w:szCs w:val="20"/>
          <w:lang w:val="en-GB"/>
        </w:rPr>
        <w:t xml:space="preserve"> to the D matrix)</w:t>
      </w:r>
    </w:p>
    <w:p w14:paraId="68827938" w14:textId="2CDC6DC1" w:rsidR="008A0C84" w:rsidRDefault="007316E0" w:rsidP="002331AC">
      <w:pPr>
        <w:jc w:val="both"/>
        <w:rPr>
          <w:lang w:val="en-GB"/>
        </w:rPr>
      </w:pPr>
      <w:r w:rsidRPr="007316E0">
        <w:rPr>
          <w:lang w:val="en-GB"/>
        </w:rPr>
        <w:t xml:space="preserve">In such situations, the null distribution of the LR test is not a </w:t>
      </w:r>
      <w:r w:rsidR="0085607E">
        <w:rPr>
          <w:lang w:val="en-GB"/>
        </w:rPr>
        <w:t>χ</w:t>
      </w:r>
      <w:r w:rsidR="0085607E" w:rsidRPr="0085607E">
        <w:rPr>
          <w:vertAlign w:val="superscript"/>
          <w:lang w:val="en-GB"/>
        </w:rPr>
        <w:t>2</w:t>
      </w:r>
      <w:r w:rsidR="0085607E">
        <w:rPr>
          <w:vertAlign w:val="superscript"/>
          <w:lang w:val="en-GB"/>
        </w:rPr>
        <w:t xml:space="preserve"> </w:t>
      </w:r>
      <w:r w:rsidRPr="007316E0">
        <w:rPr>
          <w:lang w:val="en-GB"/>
        </w:rPr>
        <w:t xml:space="preserve">distribution. In certain cases it is possible to show that the null distribution is a mixture of several </w:t>
      </w:r>
      <w:r w:rsidR="0085607E">
        <w:rPr>
          <w:lang w:val="en-GB"/>
        </w:rPr>
        <w:t>χ</w:t>
      </w:r>
      <w:r w:rsidR="0085607E" w:rsidRPr="0085607E">
        <w:rPr>
          <w:vertAlign w:val="superscript"/>
          <w:lang w:val="en-GB"/>
        </w:rPr>
        <w:t>2</w:t>
      </w:r>
      <w:r w:rsidRPr="007316E0">
        <w:rPr>
          <w:lang w:val="en-GB"/>
        </w:rPr>
        <w:t xml:space="preserve"> distributions</w:t>
      </w:r>
      <w:r w:rsidR="0085607E">
        <w:rPr>
          <w:lang w:val="en-GB"/>
        </w:rPr>
        <w:t xml:space="preserve"> </w:t>
      </w:r>
      <w:r w:rsidR="002331AC">
        <w:rPr>
          <w:lang w:val="en-GB"/>
        </w:rPr>
        <w:t xml:space="preserve">. </w:t>
      </w:r>
      <w:r w:rsidR="00E74CE2">
        <w:rPr>
          <w:lang w:val="en-GB"/>
        </w:rPr>
        <w:t>However</w:t>
      </w:r>
      <w:r w:rsidR="002331AC">
        <w:rPr>
          <w:lang w:val="en-GB"/>
        </w:rPr>
        <w:t xml:space="preserve"> the</w:t>
      </w:r>
      <w:r w:rsidR="002331AC" w:rsidRPr="002331AC">
        <w:rPr>
          <w:lang w:val="en-GB"/>
        </w:rPr>
        <w:t xml:space="preserve"> mixture is actually a conservative approximation to the finite-sample distribution of the LR test, which they derive</w:t>
      </w:r>
      <w:r w:rsidR="00E74CE2">
        <w:rPr>
          <w:lang w:val="en-GB"/>
        </w:rPr>
        <w:t xml:space="preserve"> </w:t>
      </w:r>
      <w:sdt>
        <w:sdtPr>
          <w:rPr>
            <w:lang w:val="en-GB"/>
          </w:rPr>
          <w:id w:val="-1225059562"/>
          <w:citation/>
        </w:sdtPr>
        <w:sdtContent>
          <w:r w:rsidR="00ED156C">
            <w:rPr>
              <w:lang w:val="en-GB"/>
            </w:rPr>
            <w:fldChar w:fldCharType="begin"/>
          </w:r>
          <w:r w:rsidR="00ED156C" w:rsidRPr="00ED156C">
            <w:rPr>
              <w:lang w:val="en-GB"/>
            </w:rPr>
            <w:instrText xml:space="preserve"> CITATION Gee00 \l 4108 </w:instrText>
          </w:r>
          <w:r w:rsidR="00ED156C">
            <w:rPr>
              <w:lang w:val="en-GB"/>
            </w:rPr>
            <w:fldChar w:fldCharType="separate"/>
          </w:r>
          <w:r w:rsidR="002E6ED5" w:rsidRPr="002E6ED5">
            <w:rPr>
              <w:noProof/>
              <w:lang w:val="en-GB"/>
            </w:rPr>
            <w:t>(Geert Verbeke, 2000)</w:t>
          </w:r>
          <w:r w:rsidR="00ED156C">
            <w:rPr>
              <w:lang w:val="en-GB"/>
            </w:rPr>
            <w:fldChar w:fldCharType="end"/>
          </w:r>
        </w:sdtContent>
      </w:sdt>
      <w:r w:rsidR="00E74CE2">
        <w:rPr>
          <w:lang w:val="en-GB"/>
        </w:rPr>
        <w:t>.</w:t>
      </w:r>
    </w:p>
    <w:p w14:paraId="5F5D8FA6" w14:textId="6B523392" w:rsidR="00D045C6" w:rsidRPr="006E2B18" w:rsidRDefault="005A1A3A" w:rsidP="00D045C6">
      <w:pPr>
        <w:jc w:val="both"/>
        <w:rPr>
          <w:lang w:val="en-GB"/>
        </w:rPr>
      </w:pPr>
      <w:r>
        <w:rPr>
          <w:lang w:val="en-GB"/>
        </w:rPr>
        <w:t>Finally n</w:t>
      </w:r>
      <w:r w:rsidR="00D045C6" w:rsidRPr="006E2B18">
        <w:rPr>
          <w:lang w:val="en-GB"/>
        </w:rPr>
        <w:t xml:space="preserve">ote that, instead of using a </w:t>
      </w:r>
      <w:r w:rsidR="00D045C6">
        <w:rPr>
          <w:lang w:val="en-GB"/>
        </w:rPr>
        <w:t>χ</w:t>
      </w:r>
      <w:r w:rsidR="00D045C6" w:rsidRPr="0085607E">
        <w:rPr>
          <w:vertAlign w:val="superscript"/>
          <w:lang w:val="en-GB"/>
        </w:rPr>
        <w:t>2</w:t>
      </w:r>
      <w:r w:rsidR="00D045C6" w:rsidRPr="006E2B18">
        <w:rPr>
          <w:lang w:val="en-GB"/>
        </w:rPr>
        <w:t xml:space="preserve"> distribution for an LR test, one could use an empirical distribution of the test statistic, obtained by fitting the alternative and null models to multiple </w:t>
      </w:r>
      <w:r w:rsidR="00D045C6">
        <w:rPr>
          <w:lang w:val="en-GB"/>
        </w:rPr>
        <w:t xml:space="preserve">bootstrapped </w:t>
      </w:r>
      <w:r w:rsidR="00D045C6" w:rsidRPr="006E2B18">
        <w:rPr>
          <w:lang w:val="en-GB"/>
        </w:rPr>
        <w:t>datasets simulated under the null model</w:t>
      </w:r>
      <w:r w:rsidR="00E52362">
        <w:rPr>
          <w:lang w:val="en-GB"/>
        </w:rPr>
        <w:t xml:space="preserve"> and will be presented in the model</w:t>
      </w:r>
      <w:r w:rsidR="00D045C6" w:rsidRPr="006E2B18">
        <w:rPr>
          <w:lang w:val="en-GB"/>
        </w:rPr>
        <w:t xml:space="preserve"> (Pinheiro and Bates 2000</w:t>
      </w:r>
      <w:r w:rsidR="00D045C6">
        <w:rPr>
          <w:lang w:val="en-GB"/>
        </w:rPr>
        <w:t>)</w:t>
      </w:r>
    </w:p>
    <w:p w14:paraId="62BC4633" w14:textId="77777777" w:rsidR="00D045C6" w:rsidRDefault="00D045C6" w:rsidP="002331AC">
      <w:pPr>
        <w:jc w:val="both"/>
        <w:rPr>
          <w:lang w:val="en-GB"/>
        </w:rPr>
      </w:pPr>
    </w:p>
    <w:p w14:paraId="32766065" w14:textId="04F49165" w:rsidR="004C75D6" w:rsidRDefault="004C75D6" w:rsidP="002E6ED5">
      <w:pPr>
        <w:pStyle w:val="Titre3"/>
      </w:pPr>
      <w:bookmarkStart w:id="51" w:name="_Toc69746467"/>
      <w:r>
        <w:t>AIC</w:t>
      </w:r>
      <w:bookmarkEnd w:id="51"/>
    </w:p>
    <w:p w14:paraId="357A8112" w14:textId="128D0767" w:rsidR="00B26B3E" w:rsidRDefault="00B26B3E" w:rsidP="00B26B3E">
      <w:pPr>
        <w:rPr>
          <w:lang w:val="en-GB"/>
        </w:rPr>
      </w:pPr>
      <w:r>
        <w:rPr>
          <w:lang w:val="en-GB"/>
        </w:rPr>
        <w:t>AIC is defined as: - 2</w:t>
      </w:r>
      <w:r w:rsidRPr="009A5DD0">
        <w:rPr>
          <w:lang w:val="en-GB"/>
        </w:rPr>
        <w:t xml:space="preserve"> ( </w:t>
      </w:r>
      <m:oMath>
        <m:r>
          <m:rPr>
            <m:scr m:val="script"/>
            <m:sty m:val="p"/>
          </m:rPr>
          <w:rPr>
            <w:rFonts w:ascii="Cambria Math" w:hAnsi="Cambria Math"/>
            <w:lang w:val="en-GB"/>
          </w:rPr>
          <m:t>l (</m:t>
        </m:r>
        <m:acc>
          <m:accPr>
            <m:ctrlPr>
              <w:rPr>
                <w:rFonts w:ascii="Cambria Math" w:hAnsi="Cambria Math"/>
                <w:lang w:val="en-GB"/>
              </w:rPr>
            </m:ctrlPr>
          </m:accPr>
          <m:e>
            <m:r>
              <m:rPr>
                <m:sty m:val="p"/>
              </m:rPr>
              <w:rPr>
                <w:rFonts w:ascii="Cambria Math" w:hAnsi="Cambria Math"/>
                <w:lang w:val="en-GB"/>
              </w:rPr>
              <w:sym w:font="Symbol" w:char="F071"/>
            </m:r>
          </m:e>
        </m:acc>
      </m:oMath>
      <w:r w:rsidRPr="009A5DD0">
        <w:rPr>
          <w:lang w:val="en-GB"/>
        </w:rPr>
        <w:t xml:space="preserve"> </w:t>
      </w:r>
      <w:r>
        <w:rPr>
          <w:lang w:val="en-GB"/>
        </w:rPr>
        <w:t>|y</w:t>
      </w:r>
      <w:r w:rsidRPr="009A5DD0">
        <w:rPr>
          <w:lang w:val="en-GB"/>
        </w:rPr>
        <w:t>)</w:t>
      </w:r>
      <w:r>
        <w:rPr>
          <w:lang w:val="en-GB"/>
        </w:rPr>
        <w:t xml:space="preserve"> + 2n</w:t>
      </w:r>
      <w:r w:rsidRPr="00B26B3E">
        <w:rPr>
          <w:sz w:val="22"/>
          <w:szCs w:val="22"/>
          <w:vertAlign w:val="subscript"/>
          <w:lang w:val="en-GB"/>
        </w:rPr>
        <w:t>par</w:t>
      </w:r>
    </w:p>
    <w:p w14:paraId="6087A605" w14:textId="60E9BDC5" w:rsidR="00DF2CB2" w:rsidRDefault="00DF2CB2" w:rsidP="002331AC">
      <w:pPr>
        <w:jc w:val="both"/>
        <w:rPr>
          <w:lang w:val="en-GB"/>
        </w:rPr>
      </w:pPr>
      <w:r w:rsidRPr="00DF2CB2">
        <w:rPr>
          <w:lang w:val="en-GB"/>
        </w:rPr>
        <w:t xml:space="preserve">Strictly speaking, </w:t>
      </w:r>
      <w:r>
        <w:rPr>
          <w:lang w:val="en-GB"/>
        </w:rPr>
        <w:t>using AIC for model selection</w:t>
      </w:r>
      <w:r w:rsidRPr="00DF2CB2">
        <w:rPr>
          <w:lang w:val="en-GB"/>
        </w:rPr>
        <w:t xml:space="preserve"> is not a formal statistical testing approach</w:t>
      </w:r>
      <w:r w:rsidR="00F25432">
        <w:rPr>
          <w:lang w:val="en-GB"/>
        </w:rPr>
        <w:t xml:space="preserve">, but commonly used by </w:t>
      </w:r>
      <w:r w:rsidR="004C75D6">
        <w:rPr>
          <w:lang w:val="en-GB"/>
        </w:rPr>
        <w:t>statisticians</w:t>
      </w:r>
      <w:r w:rsidR="00F25432">
        <w:rPr>
          <w:lang w:val="en-GB"/>
        </w:rPr>
        <w:t>.</w:t>
      </w:r>
      <w:r w:rsidR="004C75D6">
        <w:rPr>
          <w:lang w:val="en-GB"/>
        </w:rPr>
        <w:t xml:space="preserve"> As long as AIC is coupled with other </w:t>
      </w:r>
      <w:r w:rsidR="00A22EBE">
        <w:rPr>
          <w:lang w:val="en-GB"/>
        </w:rPr>
        <w:t>test,</w:t>
      </w:r>
      <w:r w:rsidR="004C75D6">
        <w:rPr>
          <w:lang w:val="en-GB"/>
        </w:rPr>
        <w:t xml:space="preserve"> we found this approach valuable.</w:t>
      </w:r>
    </w:p>
    <w:p w14:paraId="5C9A5740" w14:textId="728305F8" w:rsidR="000C710C" w:rsidRDefault="00FE0797" w:rsidP="002E6ED5">
      <w:pPr>
        <w:pStyle w:val="Titre3"/>
      </w:pPr>
      <w:bookmarkStart w:id="52" w:name="_Toc69746468"/>
      <w:r>
        <w:t>Pseudo R</w:t>
      </w:r>
      <w:r w:rsidRPr="00FE0797">
        <w:rPr>
          <w:vertAlign w:val="superscript"/>
        </w:rPr>
        <w:t>2</w:t>
      </w:r>
      <w:bookmarkEnd w:id="52"/>
    </w:p>
    <w:p w14:paraId="4D73A07A" w14:textId="559592D1" w:rsidR="00FE0797" w:rsidRDefault="00FE0797" w:rsidP="007F78C7">
      <w:pPr>
        <w:rPr>
          <w:lang w:val="en-GB"/>
        </w:rPr>
      </w:pPr>
      <w:r>
        <w:rPr>
          <w:lang w:val="en-GB"/>
        </w:rPr>
        <w:t>In the MuMin:: pseud R</w:t>
      </w:r>
      <w:r w:rsidRPr="00FE0797">
        <w:rPr>
          <w:vertAlign w:val="superscript"/>
          <w:lang w:val="en-GB"/>
        </w:rPr>
        <w:t>2</w:t>
      </w:r>
      <w:r>
        <w:rPr>
          <w:vertAlign w:val="superscript"/>
          <w:lang w:val="en-GB"/>
        </w:rPr>
        <w:t xml:space="preserve">  </w:t>
      </w:r>
      <w:r w:rsidR="006B4BEB">
        <w:rPr>
          <w:lang w:val="en-GB"/>
        </w:rPr>
        <w:t xml:space="preserve">for GLMM is available and his described in </w:t>
      </w:r>
      <w:sdt>
        <w:sdtPr>
          <w:rPr>
            <w:lang w:val="en-GB"/>
          </w:rPr>
          <w:id w:val="-1939664671"/>
          <w:citation/>
        </w:sdtPr>
        <w:sdtContent>
          <w:r w:rsidR="008455ED">
            <w:rPr>
              <w:lang w:val="en-GB"/>
            </w:rPr>
            <w:fldChar w:fldCharType="begin"/>
          </w:r>
          <w:r w:rsidR="008455ED" w:rsidRPr="008455ED">
            <w:rPr>
              <w:lang w:val="en-GB"/>
            </w:rPr>
            <w:instrText xml:space="preserve"> CITATION Nak13 \l 4108 </w:instrText>
          </w:r>
          <w:r w:rsidR="008455ED">
            <w:rPr>
              <w:lang w:val="en-GB"/>
            </w:rPr>
            <w:fldChar w:fldCharType="separate"/>
          </w:r>
          <w:r w:rsidR="002E6ED5" w:rsidRPr="002E6ED5">
            <w:rPr>
              <w:noProof/>
              <w:lang w:val="en-GB"/>
            </w:rPr>
            <w:t>(Nakagawa, 2013)</w:t>
          </w:r>
          <w:r w:rsidR="008455ED">
            <w:rPr>
              <w:lang w:val="en-GB"/>
            </w:rPr>
            <w:fldChar w:fldCharType="end"/>
          </w:r>
        </w:sdtContent>
      </w:sdt>
      <w:r w:rsidR="008455ED">
        <w:rPr>
          <w:lang w:val="en-GB"/>
        </w:rPr>
        <w:t>.</w:t>
      </w:r>
    </w:p>
    <w:p w14:paraId="2A6A3F4D" w14:textId="2802F9B7" w:rsidR="008455ED" w:rsidRPr="00FE0797" w:rsidRDefault="008455ED" w:rsidP="007F78C7">
      <w:pPr>
        <w:rPr>
          <w:lang w:val="en-GB"/>
        </w:rPr>
      </w:pPr>
      <w:r>
        <w:rPr>
          <w:lang w:val="en-GB"/>
        </w:rPr>
        <w:t xml:space="preserve">As recently </w:t>
      </w:r>
      <w:r w:rsidR="006B14C9">
        <w:rPr>
          <w:lang w:val="en-GB"/>
        </w:rPr>
        <w:t>developed,</w:t>
      </w:r>
      <w:r>
        <w:rPr>
          <w:lang w:val="en-GB"/>
        </w:rPr>
        <w:t xml:space="preserve"> they are useful for </w:t>
      </w:r>
      <w:r w:rsidR="005A1A3A">
        <w:rPr>
          <w:lang w:val="en-GB"/>
        </w:rPr>
        <w:t xml:space="preserve">quantifying </w:t>
      </w:r>
      <w:r>
        <w:rPr>
          <w:lang w:val="en-GB"/>
        </w:rPr>
        <w:t xml:space="preserve"> how much</w:t>
      </w:r>
      <w:r w:rsidR="006B14C9">
        <w:rPr>
          <w:lang w:val="en-GB"/>
        </w:rPr>
        <w:t xml:space="preserve"> variance is accounted in either the fixed part or the random part of the model.</w:t>
      </w:r>
    </w:p>
    <w:p w14:paraId="2736CD4F" w14:textId="7E767D9E" w:rsidR="006C5963" w:rsidRDefault="007F78C7" w:rsidP="007F78C7">
      <w:pPr>
        <w:rPr>
          <w:lang w:val="en-GB"/>
        </w:rPr>
      </w:pPr>
      <w:r>
        <w:rPr>
          <w:lang w:val="en-GB"/>
        </w:rPr>
        <w:t>Note</w:t>
      </w:r>
      <w:r w:rsidR="006C5963">
        <w:rPr>
          <w:lang w:val="en-GB"/>
        </w:rPr>
        <w:t xml:space="preserve"> on </w:t>
      </w:r>
      <w:r w:rsidR="00B35C26">
        <w:rPr>
          <w:lang w:val="en-GB"/>
        </w:rPr>
        <w:t>F</w:t>
      </w:r>
      <w:r w:rsidR="006C5963">
        <w:rPr>
          <w:lang w:val="en-GB"/>
        </w:rPr>
        <w:t>ix</w:t>
      </w:r>
      <w:r w:rsidR="00B35C26">
        <w:rPr>
          <w:lang w:val="en-GB"/>
        </w:rPr>
        <w:t>ed-effects</w:t>
      </w:r>
      <w:r>
        <w:rPr>
          <w:lang w:val="en-GB"/>
        </w:rPr>
        <w:t xml:space="preserve">: </w:t>
      </w:r>
    </w:p>
    <w:p w14:paraId="15E62549" w14:textId="1E3B9F49" w:rsidR="007F78C7" w:rsidRDefault="007F78C7" w:rsidP="007F78C7">
      <w:pPr>
        <w:rPr>
          <w:lang w:val="en-GB"/>
        </w:rPr>
      </w:pPr>
      <w:r w:rsidRPr="00D43F5D">
        <w:rPr>
          <w:lang w:val="en-GB"/>
        </w:rPr>
        <w:t>Very large correlations</w:t>
      </w:r>
      <w:r>
        <w:rPr>
          <w:lang w:val="en-GB"/>
        </w:rPr>
        <w:t xml:space="preserve"> between fixed effects</w:t>
      </w:r>
      <w:r w:rsidRPr="00D43F5D">
        <w:rPr>
          <w:lang w:val="en-GB"/>
        </w:rPr>
        <w:t>, however, are indicative of an ill-conditioned model</w:t>
      </w:r>
      <w:r w:rsidR="000F09E3">
        <w:rPr>
          <w:lang w:val="en-GB"/>
        </w:rPr>
        <w:t xml:space="preserve"> with </w:t>
      </w:r>
      <w:r w:rsidRPr="00D43F5D">
        <w:rPr>
          <w:lang w:val="en-GB"/>
        </w:rPr>
        <w:t xml:space="preserve">high </w:t>
      </w:r>
      <w:r w:rsidR="000F09E3">
        <w:rPr>
          <w:lang w:val="en-GB"/>
        </w:rPr>
        <w:t xml:space="preserve">unresolved </w:t>
      </w:r>
      <w:r w:rsidRPr="00D43F5D">
        <w:rPr>
          <w:lang w:val="en-GB"/>
        </w:rPr>
        <w:t>collinearity.</w:t>
      </w:r>
      <w:sdt>
        <w:sdtPr>
          <w:rPr>
            <w:lang w:val="en-GB"/>
          </w:rPr>
          <w:id w:val="1978412721"/>
          <w:citation/>
        </w:sdtPr>
        <w:sdtContent>
          <w:r>
            <w:rPr>
              <w:lang w:val="en-GB"/>
            </w:rPr>
            <w:fldChar w:fldCharType="begin"/>
          </w:r>
          <w:r w:rsidRPr="00B345D4">
            <w:rPr>
              <w:lang w:val="en-GB"/>
            </w:rPr>
            <w:instrText xml:space="preserve"> CITATION Fox15 \l 4108 </w:instrText>
          </w:r>
          <w:r>
            <w:rPr>
              <w:lang w:val="en-GB"/>
            </w:rPr>
            <w:fldChar w:fldCharType="separate"/>
          </w:r>
          <w:r w:rsidR="002E6ED5">
            <w:rPr>
              <w:noProof/>
              <w:lang w:val="en-GB"/>
            </w:rPr>
            <w:t xml:space="preserve"> </w:t>
          </w:r>
          <w:r w:rsidR="002E6ED5" w:rsidRPr="002E6ED5">
            <w:rPr>
              <w:noProof/>
              <w:lang w:val="en-GB"/>
            </w:rPr>
            <w:t>(Fox J., 2015)</w:t>
          </w:r>
          <w:r>
            <w:rPr>
              <w:lang w:val="en-GB"/>
            </w:rPr>
            <w:fldChar w:fldCharType="end"/>
          </w:r>
        </w:sdtContent>
      </w:sdt>
    </w:p>
    <w:p w14:paraId="053FA3C4" w14:textId="7AFBD215" w:rsidR="009D15D1" w:rsidRDefault="009D15D1" w:rsidP="009D15D1">
      <w:pPr>
        <w:pStyle w:val="Titre2"/>
      </w:pPr>
      <w:bookmarkStart w:id="53" w:name="_Toc69746469"/>
      <w:r>
        <w:t>Defining</w:t>
      </w:r>
      <w:r w:rsidRPr="00A81AEE">
        <w:t xml:space="preserve"> </w:t>
      </w:r>
      <w:r>
        <w:t xml:space="preserve">Time </w:t>
      </w:r>
      <w:r w:rsidRPr="00A81AEE">
        <w:t>Predictors</w:t>
      </w:r>
      <w:r>
        <w:t xml:space="preserve"> and terminology</w:t>
      </w:r>
      <w:bookmarkEnd w:id="53"/>
    </w:p>
    <w:p w14:paraId="757A4568" w14:textId="77777777" w:rsidR="009D15D1" w:rsidRDefault="009D15D1" w:rsidP="009D15D1">
      <w:pPr>
        <w:rPr>
          <w:lang w:val="en-GB"/>
        </w:rPr>
      </w:pPr>
      <w:r>
        <w:rPr>
          <w:lang w:val="en-GB"/>
        </w:rPr>
        <w:t>There are two type of predictors or covariates.</w:t>
      </w:r>
    </w:p>
    <w:p w14:paraId="70B266C8" w14:textId="071E067D" w:rsidR="005A1A3A" w:rsidRDefault="005A1A3A" w:rsidP="009D15D1">
      <w:pPr>
        <w:jc w:val="both"/>
        <w:rPr>
          <w:lang w:val="en-GB"/>
        </w:rPr>
      </w:pPr>
      <w:r>
        <w:rPr>
          <w:lang w:val="en-GB"/>
        </w:rPr>
        <w:t>-</w:t>
      </w:r>
      <w:r w:rsidR="009D15D1">
        <w:rPr>
          <w:lang w:val="en-GB"/>
        </w:rPr>
        <w:t>Dynamic predictors (Time varying, Weiss 2005) are one which change value over time.</w:t>
      </w:r>
      <w:r w:rsidR="009D15D1" w:rsidRPr="0081087A">
        <w:rPr>
          <w:lang w:val="en-GB"/>
        </w:rPr>
        <w:t xml:space="preserve"> </w:t>
      </w:r>
      <w:sdt>
        <w:sdtPr>
          <w:rPr>
            <w:lang w:val="en-GB"/>
          </w:rPr>
          <w:id w:val="2013952975"/>
          <w:citation/>
        </w:sdtPr>
        <w:sdtContent>
          <w:r w:rsidR="009D15D1">
            <w:rPr>
              <w:lang w:val="en-GB"/>
            </w:rPr>
            <w:fldChar w:fldCharType="begin"/>
          </w:r>
          <w:r w:rsidR="009D15D1" w:rsidRPr="00A81AEE">
            <w:rPr>
              <w:lang w:val="en-GB"/>
            </w:rPr>
            <w:instrText xml:space="preserve"> CITATION Lon121 \l 4108 </w:instrText>
          </w:r>
          <w:r w:rsidR="009D15D1">
            <w:rPr>
              <w:lang w:val="en-GB"/>
            </w:rPr>
            <w:fldChar w:fldCharType="separate"/>
          </w:r>
          <w:r w:rsidR="002E6ED5" w:rsidRPr="002E6ED5">
            <w:rPr>
              <w:noProof/>
              <w:lang w:val="en-GB"/>
            </w:rPr>
            <w:t>(Long, 2012)</w:t>
          </w:r>
          <w:r w:rsidR="009D15D1">
            <w:rPr>
              <w:lang w:val="en-GB"/>
            </w:rPr>
            <w:fldChar w:fldCharType="end"/>
          </w:r>
        </w:sdtContent>
      </w:sdt>
      <w:r w:rsidR="009D15D1">
        <w:rPr>
          <w:lang w:val="en-GB"/>
        </w:rPr>
        <w:t>.  Not all dynamic predictors need to be time (i.e. math score in school). It is important that dynamic predictor not to be redundant with time</w:t>
      </w:r>
      <w:r>
        <w:rPr>
          <w:lang w:val="en-GB"/>
        </w:rPr>
        <w:t>-meaning</w:t>
      </w:r>
      <w:r w:rsidR="009D15D1">
        <w:rPr>
          <w:lang w:val="en-GB"/>
        </w:rPr>
        <w:t xml:space="preserve"> predictor. </w:t>
      </w:r>
    </w:p>
    <w:p w14:paraId="6EC59140" w14:textId="25EBAF52" w:rsidR="009D15D1" w:rsidRDefault="005A1A3A" w:rsidP="009D15D1">
      <w:pPr>
        <w:jc w:val="both"/>
        <w:rPr>
          <w:lang w:val="en-GB"/>
        </w:rPr>
      </w:pPr>
      <w:r>
        <w:rPr>
          <w:lang w:val="en-GB"/>
        </w:rPr>
        <w:t>-</w:t>
      </w:r>
      <w:r w:rsidR="009D15D1">
        <w:rPr>
          <w:lang w:val="en-GB"/>
        </w:rPr>
        <w:t>Conversely static predictor (Time-fixed, Weiss 2005</w:t>
      </w:r>
      <w:r>
        <w:rPr>
          <w:lang w:val="en-GB"/>
        </w:rPr>
        <w:t>) don’t</w:t>
      </w:r>
      <w:r w:rsidR="009D15D1">
        <w:rPr>
          <w:lang w:val="en-GB"/>
        </w:rPr>
        <w:t xml:space="preserve"> change value over time.</w:t>
      </w:r>
      <w:r w:rsidR="009D15D1" w:rsidRPr="0081087A">
        <w:rPr>
          <w:lang w:val="en-GB"/>
        </w:rPr>
        <w:t xml:space="preserve"> </w:t>
      </w:r>
      <w:sdt>
        <w:sdtPr>
          <w:rPr>
            <w:lang w:val="en-GB"/>
          </w:rPr>
          <w:id w:val="631598167"/>
          <w:citation/>
        </w:sdtPr>
        <w:sdtContent>
          <w:r w:rsidR="009D15D1">
            <w:rPr>
              <w:lang w:val="en-GB"/>
            </w:rPr>
            <w:fldChar w:fldCharType="begin"/>
          </w:r>
          <w:r w:rsidR="009D15D1" w:rsidRPr="00A81AEE">
            <w:rPr>
              <w:lang w:val="en-GB"/>
            </w:rPr>
            <w:instrText xml:space="preserve"> CITATION Lon121 \l 4108 </w:instrText>
          </w:r>
          <w:r w:rsidR="009D15D1">
            <w:rPr>
              <w:lang w:val="en-GB"/>
            </w:rPr>
            <w:fldChar w:fldCharType="separate"/>
          </w:r>
          <w:r w:rsidR="002E6ED5" w:rsidRPr="002E6ED5">
            <w:rPr>
              <w:noProof/>
              <w:lang w:val="en-GB"/>
            </w:rPr>
            <w:t>(Long, 2012)</w:t>
          </w:r>
          <w:r w:rsidR="009D15D1">
            <w:rPr>
              <w:lang w:val="en-GB"/>
            </w:rPr>
            <w:fldChar w:fldCharType="end"/>
          </w:r>
        </w:sdtContent>
      </w:sdt>
      <w:r w:rsidR="009D15D1">
        <w:rPr>
          <w:lang w:val="en-GB"/>
        </w:rPr>
        <w:t>.</w:t>
      </w:r>
    </w:p>
    <w:p w14:paraId="2C6248CD" w14:textId="57414925" w:rsidR="009D15D1" w:rsidRDefault="009D15D1" w:rsidP="009D15D1">
      <w:pPr>
        <w:jc w:val="both"/>
        <w:rPr>
          <w:lang w:val="en-GB"/>
        </w:rPr>
      </w:pPr>
      <w:r>
        <w:rPr>
          <w:lang w:val="en-GB"/>
        </w:rPr>
        <w:t>In our study gene, gender, age are considered</w:t>
      </w:r>
      <w:r w:rsidR="000F4595">
        <w:rPr>
          <w:lang w:val="en-GB"/>
        </w:rPr>
        <w:t xml:space="preserve"> as</w:t>
      </w:r>
      <w:r>
        <w:rPr>
          <w:lang w:val="en-GB"/>
        </w:rPr>
        <w:t xml:space="preserve"> static but time is dynamic. It is of upmost importance to identify them</w:t>
      </w:r>
      <w:r w:rsidR="005A1A3A">
        <w:rPr>
          <w:lang w:val="en-GB"/>
        </w:rPr>
        <w:t xml:space="preserve"> clearly as</w:t>
      </w:r>
      <w:r>
        <w:rPr>
          <w:lang w:val="en-GB"/>
        </w:rPr>
        <w:t xml:space="preserve"> they convey mainly variability across measures and slope information’s.</w:t>
      </w:r>
    </w:p>
    <w:p w14:paraId="518FA063" w14:textId="77777777" w:rsidR="009D15D1" w:rsidRDefault="009D15D1" w:rsidP="002E6ED5">
      <w:pPr>
        <w:pStyle w:val="Titre3"/>
      </w:pPr>
      <w:bookmarkStart w:id="54" w:name="_Toc69746470"/>
      <w:r>
        <w:t>Time varying predictors:</w:t>
      </w:r>
      <w:bookmarkEnd w:id="54"/>
    </w:p>
    <w:p w14:paraId="0E08CD7C" w14:textId="07144A19" w:rsidR="009D15D1" w:rsidRDefault="009D15D1" w:rsidP="009D15D1">
      <w:pPr>
        <w:jc w:val="both"/>
        <w:rPr>
          <w:lang w:val="en-GB"/>
        </w:rPr>
      </w:pPr>
      <w:r>
        <w:rPr>
          <w:lang w:val="en-GB"/>
        </w:rPr>
        <w:t>In observational study researcher try to identify bias and possibly control for regression to the mean.</w:t>
      </w:r>
      <w:r w:rsidR="00BB0343">
        <w:rPr>
          <w:lang w:val="en-GB"/>
        </w:rPr>
        <w:t xml:space="preserve"> </w:t>
      </w:r>
      <w:r>
        <w:rPr>
          <w:lang w:val="en-GB"/>
        </w:rPr>
        <w:t xml:space="preserve">As said no baseline values can be included due to the </w:t>
      </w:r>
      <w:r w:rsidR="00914498">
        <w:rPr>
          <w:lang w:val="en-GB"/>
        </w:rPr>
        <w:t xml:space="preserve">unrandomized design  and </w:t>
      </w:r>
      <w:r>
        <w:rPr>
          <w:lang w:val="en-GB"/>
        </w:rPr>
        <w:t>uncontrolled value at first measurement. Moreover as longitudinal data model deals with a common Time-event  analysis</w:t>
      </w:r>
      <w:r w:rsidR="005A1A3A">
        <w:rPr>
          <w:lang w:val="en-GB"/>
        </w:rPr>
        <w:t>,</w:t>
      </w:r>
      <w:r>
        <w:rPr>
          <w:lang w:val="en-GB"/>
        </w:rPr>
        <w:t xml:space="preserve"> this has to be clearly, uniquely defined for the model (Zero point Time </w:t>
      </w:r>
      <w:r w:rsidR="00326521">
        <w:rPr>
          <w:lang w:val="en-GB"/>
        </w:rPr>
        <w:t>from Weiss 2005</w:t>
      </w:r>
      <w:r>
        <w:rPr>
          <w:lang w:val="en-GB"/>
        </w:rPr>
        <w:t>).What could be the initial time t</w:t>
      </w:r>
      <w:r w:rsidRPr="00B60A4C">
        <w:rPr>
          <w:vertAlign w:val="subscript"/>
          <w:lang w:val="en-GB"/>
        </w:rPr>
        <w:t>0</w:t>
      </w:r>
      <w:r>
        <w:rPr>
          <w:vertAlign w:val="subscript"/>
          <w:lang w:val="en-GB"/>
        </w:rPr>
        <w:t xml:space="preserve"> </w:t>
      </w:r>
      <w:r w:rsidR="005A1A3A">
        <w:rPr>
          <w:vertAlign w:val="subscript"/>
          <w:lang w:val="en-GB"/>
        </w:rPr>
        <w:t xml:space="preserve"> </w:t>
      </w:r>
      <w:r w:rsidR="005A1A3A">
        <w:rPr>
          <w:lang w:val="en-GB"/>
        </w:rPr>
        <w:t>in our study</w:t>
      </w:r>
      <w:r>
        <w:rPr>
          <w:vertAlign w:val="subscript"/>
          <w:lang w:val="en-GB"/>
        </w:rPr>
        <w:t xml:space="preserve">  </w:t>
      </w:r>
      <w:r>
        <w:rPr>
          <w:lang w:val="en-GB"/>
        </w:rPr>
        <w:t>? S</w:t>
      </w:r>
      <w:r w:rsidRPr="007A4665">
        <w:rPr>
          <w:lang w:val="en-GB"/>
        </w:rPr>
        <w:t>ome patient enter the</w:t>
      </w:r>
      <w:r>
        <w:rPr>
          <w:vertAlign w:val="subscript"/>
          <w:lang w:val="en-GB"/>
        </w:rPr>
        <w:t xml:space="preserve"> </w:t>
      </w:r>
      <w:r w:rsidRPr="007A4665">
        <w:rPr>
          <w:lang w:val="en-GB"/>
        </w:rPr>
        <w:t xml:space="preserve">study </w:t>
      </w:r>
      <w:r>
        <w:rPr>
          <w:lang w:val="en-GB"/>
        </w:rPr>
        <w:t xml:space="preserve">and get measured </w:t>
      </w:r>
      <w:r w:rsidRPr="007A4665">
        <w:rPr>
          <w:lang w:val="en-GB"/>
        </w:rPr>
        <w:t xml:space="preserve">in emergency </w:t>
      </w:r>
      <w:r>
        <w:rPr>
          <w:lang w:val="en-GB"/>
        </w:rPr>
        <w:t>then proceed with</w:t>
      </w:r>
      <w:r w:rsidRPr="007A4665">
        <w:rPr>
          <w:lang w:val="en-GB"/>
        </w:rPr>
        <w:t xml:space="preserve"> surgery , some are just familial follow-up.</w:t>
      </w:r>
      <w:r>
        <w:rPr>
          <w:lang w:val="en-GB"/>
        </w:rPr>
        <w:t xml:space="preserve"> Figure </w:t>
      </w:r>
      <w:r w:rsidR="005A1A3A">
        <w:rPr>
          <w:lang w:val="en-GB"/>
        </w:rPr>
        <w:t>11</w:t>
      </w:r>
      <w:r>
        <w:rPr>
          <w:lang w:val="en-GB"/>
        </w:rPr>
        <w:t xml:space="preserve"> highlight this problematic when “cohort” study entry time is taken as the reference</w:t>
      </w:r>
      <w:r w:rsidR="005A1A3A">
        <w:rPr>
          <w:lang w:val="en-GB"/>
        </w:rPr>
        <w:t>.</w:t>
      </w:r>
    </w:p>
    <w:p w14:paraId="02BFC785" w14:textId="77777777" w:rsidR="009D15D1" w:rsidRDefault="009D15D1" w:rsidP="009D15D1">
      <w:pPr>
        <w:jc w:val="both"/>
        <w:rPr>
          <w:lang w:val="en-GB"/>
        </w:rPr>
      </w:pPr>
    </w:p>
    <w:p w14:paraId="1255F902" w14:textId="77777777" w:rsidR="009D15D1" w:rsidRDefault="009D15D1" w:rsidP="009D15D1">
      <w:pPr>
        <w:keepNext/>
        <w:jc w:val="center"/>
      </w:pPr>
      <w:r>
        <w:rPr>
          <w:noProof/>
        </w:rPr>
        <w:drawing>
          <wp:inline distT="0" distB="0" distL="0" distR="0" wp14:anchorId="50BC2BC5" wp14:editId="1008C551">
            <wp:extent cx="4709160" cy="2700655"/>
            <wp:effectExtent l="0" t="0" r="0" b="4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8411" cy="2826393"/>
                    </a:xfrm>
                    <a:prstGeom prst="rect">
                      <a:avLst/>
                    </a:prstGeom>
                  </pic:spPr>
                </pic:pic>
              </a:graphicData>
            </a:graphic>
          </wp:inline>
        </w:drawing>
      </w:r>
    </w:p>
    <w:p w14:paraId="073E8458" w14:textId="58919F6B" w:rsidR="009D15D1" w:rsidRDefault="009D15D1" w:rsidP="006060D4">
      <w:pPr>
        <w:pStyle w:val="Lgende"/>
      </w:pPr>
      <w:bookmarkStart w:id="55" w:name="_Toc69660394"/>
      <w:r>
        <w:t xml:space="preserve">Figure </w:t>
      </w:r>
      <w:fldSimple w:instr=" SEQ Figure \* ARABIC ">
        <w:r w:rsidR="006E48D8">
          <w:rPr>
            <w:noProof/>
          </w:rPr>
          <w:t>11</w:t>
        </w:r>
      </w:fldSimple>
      <w:r>
        <w:t xml:space="preserve"> Profile plot (ID trajectories) of 30 random patients | Time of arrival</w:t>
      </w:r>
      <w:bookmarkEnd w:id="55"/>
    </w:p>
    <w:p w14:paraId="0467DA72" w14:textId="77777777" w:rsidR="009D15D1" w:rsidRPr="000F3CAC" w:rsidRDefault="009D15D1" w:rsidP="009D15D1">
      <w:pPr>
        <w:rPr>
          <w:lang w:val="en-GB"/>
        </w:rPr>
      </w:pPr>
    </w:p>
    <w:p w14:paraId="1F33FCEA" w14:textId="36946ED7" w:rsidR="009D15D1" w:rsidRDefault="009D15D1" w:rsidP="009D15D1">
      <w:pPr>
        <w:jc w:val="both"/>
        <w:rPr>
          <w:vertAlign w:val="subscript"/>
          <w:lang w:val="en-GB"/>
        </w:rPr>
      </w:pPr>
      <w:r>
        <w:rPr>
          <w:lang w:val="en-GB"/>
        </w:rPr>
        <w:t xml:space="preserve">After  some </w:t>
      </w:r>
      <w:r w:rsidR="00283F16">
        <w:rPr>
          <w:lang w:val="en-GB"/>
        </w:rPr>
        <w:t xml:space="preserve">lively </w:t>
      </w:r>
      <w:r>
        <w:rPr>
          <w:lang w:val="en-GB"/>
        </w:rPr>
        <w:t xml:space="preserve">debate, it becomes clear that the common event for groups </w:t>
      </w:r>
      <w:r w:rsidR="005A1A3A">
        <w:rPr>
          <w:lang w:val="en-GB"/>
        </w:rPr>
        <w:t xml:space="preserve">is </w:t>
      </w:r>
      <w:r>
        <w:rPr>
          <w:lang w:val="en-GB"/>
        </w:rPr>
        <w:t xml:space="preserve"> the first surgery time</w:t>
      </w:r>
      <w:r w:rsidR="005A1A3A">
        <w:rPr>
          <w:lang w:val="en-GB"/>
        </w:rPr>
        <w:t>-</w:t>
      </w:r>
      <w:r>
        <w:rPr>
          <w:lang w:val="en-GB"/>
        </w:rPr>
        <w:t xml:space="preserve">event (dichotomous factor). But this has a shortfall too: We have to remove patient without surgery reducing the data patient N=220 to N=114. [ Gender 59 Men / 55 Women </w:t>
      </w:r>
      <w:r w:rsidR="00283F16">
        <w:rPr>
          <w:lang w:val="en-GB"/>
        </w:rPr>
        <w:t xml:space="preserve">with </w:t>
      </w:r>
      <w:r>
        <w:rPr>
          <w:lang w:val="en-GB"/>
        </w:rPr>
        <w:t>eq</w:t>
      </w:r>
      <w:r w:rsidR="00283F16">
        <w:rPr>
          <w:lang w:val="en-GB"/>
        </w:rPr>
        <w:t xml:space="preserve">ually </w:t>
      </w:r>
      <w:r>
        <w:rPr>
          <w:lang w:val="en-GB"/>
        </w:rPr>
        <w:t>numbers</w:t>
      </w:r>
      <w:r w:rsidR="00283F16">
        <w:rPr>
          <w:lang w:val="en-GB"/>
        </w:rPr>
        <w:t xml:space="preserve"> on</w:t>
      </w:r>
      <w:r>
        <w:rPr>
          <w:lang w:val="en-GB"/>
        </w:rPr>
        <w:t xml:space="preserve"> factor measurement</w:t>
      </w:r>
      <w:r w:rsidR="00283F16">
        <w:rPr>
          <w:lang w:val="en-GB"/>
        </w:rPr>
        <w:t>]</w:t>
      </w:r>
      <w:r>
        <w:rPr>
          <w:lang w:val="en-GB"/>
        </w:rPr>
        <w:t xml:space="preserve">. Setting this null point some data were attributed a negative times called “pre ops” time and  </w:t>
      </w:r>
      <w:r w:rsidR="00283F16">
        <w:rPr>
          <w:lang w:val="en-GB"/>
        </w:rPr>
        <w:t xml:space="preserve">other to </w:t>
      </w:r>
      <w:r>
        <w:rPr>
          <w:lang w:val="en-GB"/>
        </w:rPr>
        <w:t>a “post ops” time with positive value (</w:t>
      </w:r>
      <w:r w:rsidR="00283F16">
        <w:rPr>
          <w:lang w:val="en-GB"/>
        </w:rPr>
        <w:t>D</w:t>
      </w:r>
      <w:r>
        <w:rPr>
          <w:lang w:val="en-GB"/>
        </w:rPr>
        <w:t>irchlet function coding in R). This has an importance in the model structure and interpretation explain under chap 3. Figure</w:t>
      </w:r>
      <w:r w:rsidR="00283F16">
        <w:rPr>
          <w:lang w:val="en-GB"/>
        </w:rPr>
        <w:t xml:space="preserve"> 12</w:t>
      </w:r>
      <w:r>
        <w:rPr>
          <w:lang w:val="en-GB"/>
        </w:rPr>
        <w:t xml:space="preserve"> give you a profile plot for one biomarker with this defined time event t</w:t>
      </w:r>
      <w:r w:rsidRPr="00FC61B4">
        <w:rPr>
          <w:vertAlign w:val="subscript"/>
          <w:lang w:val="en-GB"/>
        </w:rPr>
        <w:t>o</w:t>
      </w:r>
      <w:r>
        <w:rPr>
          <w:vertAlign w:val="subscript"/>
          <w:lang w:val="en-GB"/>
        </w:rPr>
        <w:t>=</w:t>
      </w:r>
      <w:r>
        <w:rPr>
          <w:lang w:val="en-GB"/>
        </w:rPr>
        <w:t xml:space="preserve"> “1</w:t>
      </w:r>
      <w:r w:rsidRPr="004A39B4">
        <w:rPr>
          <w:vertAlign w:val="superscript"/>
          <w:lang w:val="en-GB"/>
        </w:rPr>
        <w:t>st</w:t>
      </w:r>
      <w:r>
        <w:rPr>
          <w:lang w:val="en-GB"/>
        </w:rPr>
        <w:t xml:space="preserve"> surgery”</w:t>
      </w:r>
      <w:r>
        <w:rPr>
          <w:vertAlign w:val="subscript"/>
          <w:lang w:val="en-GB"/>
        </w:rPr>
        <w:t>.</w:t>
      </w:r>
    </w:p>
    <w:p w14:paraId="2C64E4CF" w14:textId="77777777" w:rsidR="00474C5B" w:rsidRDefault="00474C5B" w:rsidP="00474C5B">
      <w:pPr>
        <w:keepNext/>
        <w:jc w:val="both"/>
      </w:pPr>
      <w:r>
        <w:rPr>
          <w:noProof/>
          <w:lang w:val="en-GB"/>
        </w:rPr>
        <w:drawing>
          <wp:inline distT="0" distB="0" distL="0" distR="0" wp14:anchorId="7996EB7B" wp14:editId="57A22595">
            <wp:extent cx="5760720" cy="29584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p>
    <w:p w14:paraId="59155A55" w14:textId="453E0024" w:rsidR="00AB6A56" w:rsidRDefault="00474C5B" w:rsidP="006060D4">
      <w:pPr>
        <w:pStyle w:val="Lgende"/>
      </w:pPr>
      <w:bookmarkStart w:id="56" w:name="_Toc69660395"/>
      <w:r>
        <w:t xml:space="preserve">Figure </w:t>
      </w:r>
      <w:fldSimple w:instr=" SEQ Figure \* ARABIC ">
        <w:r w:rsidR="006E48D8">
          <w:rPr>
            <w:noProof/>
          </w:rPr>
          <w:t>12</w:t>
        </w:r>
      </w:fldSimple>
      <w:r>
        <w:t xml:space="preserve"> </w:t>
      </w:r>
      <w:r w:rsidR="00AB6A56">
        <w:t>Profile plot</w:t>
      </w:r>
      <w:r w:rsidR="00762CED">
        <w:rPr>
          <w:rStyle w:val="Appelnotedebasdep"/>
        </w:rPr>
        <w:footnoteReference w:id="29"/>
      </w:r>
      <w:r w:rsidR="00AB6A56">
        <w:t xml:space="preserve"> or Patient biomarker trajectories</w:t>
      </w:r>
      <w:bookmarkEnd w:id="56"/>
    </w:p>
    <w:p w14:paraId="287A6B03" w14:textId="3EE1E164" w:rsidR="009D15D1" w:rsidRDefault="00AB6A56" w:rsidP="006060D4">
      <w:pPr>
        <w:pStyle w:val="Lgende"/>
      </w:pPr>
      <w:r>
        <w:t xml:space="preserve">30 Random ID </w:t>
      </w:r>
      <w:r w:rsidR="006C5476">
        <w:t>|</w:t>
      </w:r>
      <w:r>
        <w:t xml:space="preserve"> log10 MNL</w:t>
      </w:r>
      <w:r w:rsidR="006C5476">
        <w:t xml:space="preserve"> </w:t>
      </w:r>
    </w:p>
    <w:p w14:paraId="7B6808EF" w14:textId="77777777" w:rsidR="009D15D1" w:rsidRDefault="009D15D1" w:rsidP="009D15D1">
      <w:pPr>
        <w:jc w:val="both"/>
        <w:rPr>
          <w:lang w:val="en-GB"/>
        </w:rPr>
      </w:pPr>
    </w:p>
    <w:p w14:paraId="1A9B7EF9" w14:textId="2B1ED460" w:rsidR="00875F62" w:rsidRDefault="00283F16" w:rsidP="009D15D1">
      <w:pPr>
        <w:jc w:val="both"/>
        <w:rPr>
          <w:lang w:val="en-GB"/>
        </w:rPr>
      </w:pPr>
      <w:r>
        <w:rPr>
          <w:lang w:val="en-GB"/>
        </w:rPr>
        <w:t>-</w:t>
      </w:r>
      <w:r w:rsidR="00B64917">
        <w:rPr>
          <w:lang w:val="en-GB"/>
        </w:rPr>
        <w:t>Note</w:t>
      </w:r>
      <w:r w:rsidR="00875F62">
        <w:rPr>
          <w:lang w:val="en-GB"/>
        </w:rPr>
        <w:t>: S</w:t>
      </w:r>
      <w:r w:rsidR="00B64917">
        <w:rPr>
          <w:lang w:val="en-GB"/>
        </w:rPr>
        <w:t xml:space="preserve">ome patient </w:t>
      </w:r>
      <w:r w:rsidR="006C5476">
        <w:rPr>
          <w:lang w:val="en-GB"/>
        </w:rPr>
        <w:t>even having define time event are measured only years after (this is an exception)</w:t>
      </w:r>
      <w:r w:rsidR="00BF4255">
        <w:rPr>
          <w:lang w:val="en-GB"/>
        </w:rPr>
        <w:t>,</w:t>
      </w:r>
    </w:p>
    <w:p w14:paraId="5B85E6B3" w14:textId="58C62AAF" w:rsidR="00875F62" w:rsidRDefault="00283F16" w:rsidP="00875F62">
      <w:pPr>
        <w:jc w:val="both"/>
        <w:rPr>
          <w:lang w:val="en-GB"/>
        </w:rPr>
      </w:pPr>
      <w:r>
        <w:rPr>
          <w:lang w:val="en-GB"/>
        </w:rPr>
        <w:t>-</w:t>
      </w:r>
      <w:r w:rsidR="00875F62">
        <w:rPr>
          <w:lang w:val="en-GB"/>
        </w:rPr>
        <w:t xml:space="preserve">Note: Changing the scale of time </w:t>
      </w:r>
      <w:r w:rsidR="00BF4255">
        <w:rPr>
          <w:lang w:val="en-GB"/>
        </w:rPr>
        <w:t>w</w:t>
      </w:r>
      <w:r w:rsidR="00875F62">
        <w:rPr>
          <w:lang w:val="en-GB"/>
        </w:rPr>
        <w:t>on’t change the</w:t>
      </w:r>
      <w:r w:rsidR="00BF4255">
        <w:rPr>
          <w:lang w:val="en-GB"/>
        </w:rPr>
        <w:t xml:space="preserve"> interpretation of</w:t>
      </w:r>
      <w:r w:rsidR="00875F62">
        <w:rPr>
          <w:lang w:val="en-GB"/>
        </w:rPr>
        <w:t xml:space="preserve"> model: i.e. changing from months to years increase coefficient by a linear factor of 12.</w:t>
      </w:r>
    </w:p>
    <w:p w14:paraId="6FD80540" w14:textId="1DEFDBB4" w:rsidR="00C6272F" w:rsidRDefault="00283F16" w:rsidP="00875F62">
      <w:pPr>
        <w:jc w:val="both"/>
        <w:rPr>
          <w:lang w:val="en-GB"/>
        </w:rPr>
      </w:pPr>
      <w:r>
        <w:rPr>
          <w:lang w:val="en-GB"/>
        </w:rPr>
        <w:t>-</w:t>
      </w:r>
      <w:r w:rsidR="00C6272F">
        <w:rPr>
          <w:lang w:val="en-GB"/>
        </w:rPr>
        <w:t xml:space="preserve">ote: </w:t>
      </w:r>
      <w:r w:rsidR="000E01EE">
        <w:rPr>
          <w:lang w:val="en-GB"/>
        </w:rPr>
        <w:t xml:space="preserve">Very </w:t>
      </w:r>
      <w:r w:rsidR="00C6272F">
        <w:rPr>
          <w:lang w:val="en-GB"/>
        </w:rPr>
        <w:t xml:space="preserve">Few patient relapse </w:t>
      </w:r>
      <w:r w:rsidR="000E01EE">
        <w:rPr>
          <w:lang w:val="en-GB"/>
        </w:rPr>
        <w:t xml:space="preserve">(&lt;10%) </w:t>
      </w:r>
      <w:r w:rsidR="00C6272F">
        <w:rPr>
          <w:lang w:val="en-GB"/>
        </w:rPr>
        <w:t xml:space="preserve">a second </w:t>
      </w:r>
      <w:r w:rsidR="000E01EE">
        <w:rPr>
          <w:lang w:val="en-GB"/>
        </w:rPr>
        <w:t>time for another surgery.</w:t>
      </w:r>
    </w:p>
    <w:p w14:paraId="652C95E0" w14:textId="372FFB64" w:rsidR="009D15D1" w:rsidRDefault="003401E3" w:rsidP="009D15D1">
      <w:pPr>
        <w:jc w:val="both"/>
        <w:rPr>
          <w:lang w:val="en-GB"/>
        </w:rPr>
      </w:pPr>
      <w:r>
        <w:rPr>
          <w:lang w:val="en-GB"/>
        </w:rPr>
        <w:t>It is not easy by visual inspection to get a fe</w:t>
      </w:r>
      <w:r w:rsidR="00684796">
        <w:rPr>
          <w:lang w:val="en-GB"/>
        </w:rPr>
        <w:t>e</w:t>
      </w:r>
      <w:r>
        <w:rPr>
          <w:lang w:val="en-GB"/>
        </w:rPr>
        <w:t>ling about changed in mean nor correlation.</w:t>
      </w:r>
      <w:r w:rsidR="002801B9">
        <w:rPr>
          <w:lang w:val="en-GB"/>
        </w:rPr>
        <w:t xml:space="preserve"> </w:t>
      </w:r>
      <w:r>
        <w:rPr>
          <w:lang w:val="en-GB"/>
        </w:rPr>
        <w:t>To help us in this</w:t>
      </w:r>
      <w:r w:rsidR="002801B9">
        <w:rPr>
          <w:lang w:val="en-GB"/>
        </w:rPr>
        <w:t xml:space="preserve"> task we simulate from a Multivariate normal distribution </w:t>
      </w:r>
      <w:r w:rsidR="00684796">
        <w:rPr>
          <w:lang w:val="en-GB"/>
        </w:rPr>
        <w:t>a pre/post test value</w:t>
      </w:r>
      <w:r w:rsidR="00283F16">
        <w:rPr>
          <w:lang w:val="en-GB"/>
        </w:rPr>
        <w:t xml:space="preserve"> changing the </w:t>
      </w:r>
      <w:r w:rsidR="002801B9">
        <w:rPr>
          <w:lang w:val="en-GB"/>
        </w:rPr>
        <w:t xml:space="preserve"> </w:t>
      </w:r>
      <w:r w:rsidR="00684796">
        <w:rPr>
          <w:lang w:val="en-GB"/>
        </w:rPr>
        <w:t>mean and variance/correlation parameters.Fi</w:t>
      </w:r>
      <w:r w:rsidR="00E07DF0">
        <w:rPr>
          <w:lang w:val="en-GB"/>
        </w:rPr>
        <w:t>g.1</w:t>
      </w:r>
      <w:r w:rsidR="00283F16">
        <w:rPr>
          <w:lang w:val="en-GB"/>
        </w:rPr>
        <w:t>3</w:t>
      </w:r>
      <w:r w:rsidR="00E07DF0">
        <w:rPr>
          <w:lang w:val="en-GB"/>
        </w:rPr>
        <w:t xml:space="preserve"> </w:t>
      </w:r>
      <w:r w:rsidR="00684796">
        <w:rPr>
          <w:lang w:val="en-GB"/>
        </w:rPr>
        <w:t>present the results:</w:t>
      </w:r>
    </w:p>
    <w:p w14:paraId="775D0570" w14:textId="77777777" w:rsidR="003A34AB" w:rsidRDefault="00684796" w:rsidP="003A34AB">
      <w:pPr>
        <w:keepNext/>
        <w:jc w:val="both"/>
      </w:pPr>
      <w:r>
        <w:rPr>
          <w:noProof/>
        </w:rPr>
        <mc:AlternateContent>
          <mc:Choice Requires="wps">
            <w:drawing>
              <wp:inline distT="0" distB="0" distL="0" distR="0" wp14:anchorId="5A3CA2D3" wp14:editId="19986293">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F2D8F"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Pr="00684796">
        <w:rPr>
          <w:noProof/>
        </w:rPr>
        <w:drawing>
          <wp:inline distT="0" distB="0" distL="0" distR="0" wp14:anchorId="432A968A" wp14:editId="62252A2E">
            <wp:extent cx="5759197" cy="37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5479" cy="3743950"/>
                    </a:xfrm>
                    <a:prstGeom prst="rect">
                      <a:avLst/>
                    </a:prstGeom>
                  </pic:spPr>
                </pic:pic>
              </a:graphicData>
            </a:graphic>
          </wp:inline>
        </w:drawing>
      </w:r>
    </w:p>
    <w:p w14:paraId="6C62CC52" w14:textId="3268C1A3" w:rsidR="00684796" w:rsidRDefault="003A34AB" w:rsidP="006060D4">
      <w:pPr>
        <w:pStyle w:val="Lgende"/>
      </w:pPr>
      <w:bookmarkStart w:id="57" w:name="_Toc69660396"/>
      <w:r>
        <w:t xml:space="preserve">Figure </w:t>
      </w:r>
      <w:fldSimple w:instr=" SEQ Figure \* ARABIC ">
        <w:r w:rsidR="006E48D8">
          <w:rPr>
            <w:noProof/>
          </w:rPr>
          <w:t>13</w:t>
        </w:r>
      </w:fldSimple>
      <w:r w:rsidR="00A356E2">
        <w:t>:</w:t>
      </w:r>
      <w:r>
        <w:t xml:space="preserve"> Simulation of 50 pre and post test value</w:t>
      </w:r>
      <w:r w:rsidR="00CF1D29">
        <w:t xml:space="preserve"> based on MVN distribution:</w:t>
      </w:r>
      <w:bookmarkEnd w:id="57"/>
    </w:p>
    <w:p w14:paraId="27DC7845" w14:textId="5A1015AD" w:rsidR="00CF1D29" w:rsidRDefault="00CF1D29" w:rsidP="00E07DF0">
      <w:pPr>
        <w:jc w:val="center"/>
        <w:rPr>
          <w:lang w:val="en-GB"/>
        </w:rPr>
      </w:pPr>
      <w:r>
        <w:rPr>
          <w:lang w:val="en-GB"/>
        </w:rPr>
        <w:t>Top</w:t>
      </w:r>
      <w:r w:rsidR="00D54E89">
        <w:rPr>
          <w:lang w:val="en-GB"/>
        </w:rPr>
        <w:t>;</w:t>
      </w:r>
      <w:r>
        <w:rPr>
          <w:lang w:val="en-GB"/>
        </w:rPr>
        <w:t xml:space="preserve"> Means (0,0)</w:t>
      </w:r>
      <w:r w:rsidR="00D54E89">
        <w:rPr>
          <w:lang w:val="en-GB"/>
        </w:rPr>
        <w:t>,</w:t>
      </w:r>
      <w:r>
        <w:rPr>
          <w:lang w:val="en-GB"/>
        </w:rPr>
        <w:t xml:space="preserve"> cor </w:t>
      </w:r>
      <w:r w:rsidR="00D54E89">
        <w:rPr>
          <w:lang w:val="en-GB"/>
        </w:rPr>
        <w:t>+</w:t>
      </w:r>
      <w:r>
        <w:rPr>
          <w:lang w:val="en-GB"/>
        </w:rPr>
        <w:t>0.64, Middle</w:t>
      </w:r>
      <w:r w:rsidR="00D54E89">
        <w:rPr>
          <w:lang w:val="en-GB"/>
        </w:rPr>
        <w:t>;</w:t>
      </w:r>
      <w:r>
        <w:rPr>
          <w:lang w:val="en-GB"/>
        </w:rPr>
        <w:t xml:space="preserve"> Means (0,0),</w:t>
      </w:r>
      <w:r w:rsidR="00D54E89">
        <w:rPr>
          <w:lang w:val="en-GB"/>
        </w:rPr>
        <w:t xml:space="preserve"> </w:t>
      </w:r>
      <w:r>
        <w:rPr>
          <w:lang w:val="en-GB"/>
        </w:rPr>
        <w:t>cor</w:t>
      </w:r>
      <w:r w:rsidR="00D54E89">
        <w:rPr>
          <w:lang w:val="en-GB"/>
        </w:rPr>
        <w:t xml:space="preserve"> </w:t>
      </w:r>
      <w:r>
        <w:rPr>
          <w:lang w:val="en-GB"/>
        </w:rPr>
        <w:t>-0.4 Bottom; Means(0,8</w:t>
      </w:r>
      <w:r w:rsidR="00E07DF0">
        <w:rPr>
          <w:lang w:val="en-GB"/>
        </w:rPr>
        <w:t xml:space="preserve">) </w:t>
      </w:r>
      <w:r>
        <w:rPr>
          <w:lang w:val="en-GB"/>
        </w:rPr>
        <w:t>cor</w:t>
      </w:r>
      <w:r w:rsidR="00D54E89">
        <w:rPr>
          <w:lang w:val="en-GB"/>
        </w:rPr>
        <w:t xml:space="preserve"> -0.4</w:t>
      </w:r>
    </w:p>
    <w:p w14:paraId="361C72DB" w14:textId="3697BD0A" w:rsidR="001F021A" w:rsidRPr="00CF1D29" w:rsidRDefault="001F021A" w:rsidP="00E5146A">
      <w:pPr>
        <w:rPr>
          <w:lang w:val="en-GB"/>
        </w:rPr>
      </w:pPr>
      <w:r>
        <w:rPr>
          <w:lang w:val="en-GB"/>
        </w:rPr>
        <w:t xml:space="preserve">Therefore </w:t>
      </w:r>
      <w:r w:rsidR="00E5146A">
        <w:rPr>
          <w:lang w:val="en-GB"/>
        </w:rPr>
        <w:t>based on profile plo</w:t>
      </w:r>
      <w:r w:rsidR="00046CE4">
        <w:rPr>
          <w:lang w:val="en-GB"/>
        </w:rPr>
        <w:t>t</w:t>
      </w:r>
      <w:r w:rsidR="00E5146A">
        <w:rPr>
          <w:lang w:val="en-GB"/>
        </w:rPr>
        <w:t xml:space="preserve">s and this simulation </w:t>
      </w:r>
      <w:r>
        <w:rPr>
          <w:lang w:val="en-GB"/>
        </w:rPr>
        <w:t xml:space="preserve">we might anticipate a </w:t>
      </w:r>
      <w:r w:rsidR="00D06366">
        <w:rPr>
          <w:lang w:val="en-GB"/>
        </w:rPr>
        <w:t xml:space="preserve">model between </w:t>
      </w:r>
      <w:r w:rsidR="00875F62">
        <w:rPr>
          <w:lang w:val="en-GB"/>
        </w:rPr>
        <w:t>Top-Middle,</w:t>
      </w:r>
      <w:r w:rsidR="00D06366">
        <w:rPr>
          <w:lang w:val="en-GB"/>
        </w:rPr>
        <w:t xml:space="preserve"> with possibly mild correlation but no much change in mean</w:t>
      </w:r>
      <w:r w:rsidR="00E5146A">
        <w:rPr>
          <w:lang w:val="en-GB"/>
        </w:rPr>
        <w:t>.</w:t>
      </w:r>
    </w:p>
    <w:p w14:paraId="65AA7692" w14:textId="09D88AA9" w:rsidR="009D15D1" w:rsidRDefault="009D15D1" w:rsidP="00283F16">
      <w:pPr>
        <w:pStyle w:val="Titre2"/>
      </w:pPr>
      <w:bookmarkStart w:id="58" w:name="_Toc69746471"/>
      <w:r>
        <w:t>Time model for post-surgery biomarker decay</w:t>
      </w:r>
      <w:bookmarkEnd w:id="58"/>
    </w:p>
    <w:p w14:paraId="5793AB4F" w14:textId="1D9B88C3" w:rsidR="009D15D1" w:rsidRDefault="009D15D1" w:rsidP="009D15D1">
      <w:pPr>
        <w:jc w:val="both"/>
        <w:rPr>
          <w:lang w:val="en-GB"/>
        </w:rPr>
      </w:pPr>
      <w:r>
        <w:rPr>
          <w:lang w:val="en-GB"/>
        </w:rPr>
        <w:t>A</w:t>
      </w:r>
      <w:r w:rsidR="00283F16">
        <w:rPr>
          <w:lang w:val="en-GB"/>
        </w:rPr>
        <w:t xml:space="preserve">nother </w:t>
      </w:r>
      <w:r>
        <w:rPr>
          <w:lang w:val="en-GB"/>
        </w:rPr>
        <w:t xml:space="preserve">problem arises in </w:t>
      </w:r>
      <w:r w:rsidR="00283F16">
        <w:rPr>
          <w:lang w:val="en-GB"/>
        </w:rPr>
        <w:t xml:space="preserve">the data </w:t>
      </w:r>
      <w:r>
        <w:rPr>
          <w:lang w:val="en-GB"/>
        </w:rPr>
        <w:t>when biomarker is measured during the first 3 months</w:t>
      </w:r>
      <w:r w:rsidR="00283F16">
        <w:rPr>
          <w:lang w:val="en-GB"/>
        </w:rPr>
        <w:t xml:space="preserve"> post-surgery; A surgery induced-</w:t>
      </w:r>
      <w:r w:rsidR="00283F16">
        <w:rPr>
          <w:lang w:val="en-GB"/>
        </w:rPr>
        <w:t xml:space="preserve">shock </w:t>
      </w:r>
      <w:r w:rsidR="00283F16">
        <w:rPr>
          <w:lang w:val="en-GB"/>
        </w:rPr>
        <w:t>occurs</w:t>
      </w:r>
      <w:r>
        <w:rPr>
          <w:lang w:val="en-GB"/>
        </w:rPr>
        <w:t xml:space="preserve"> in adrenals glands with erratic boost/drop of catecholamines production bringing </w:t>
      </w:r>
      <w:r w:rsidR="00283F16">
        <w:rPr>
          <w:lang w:val="en-GB"/>
        </w:rPr>
        <w:t>behaviour as a</w:t>
      </w:r>
      <w:r>
        <w:rPr>
          <w:lang w:val="en-GB"/>
        </w:rPr>
        <w:t xml:space="preserve"> nonlinear pattern. We christened this phase “the landing” phase (Buclin, Mudry). It can be physiologically explain</w:t>
      </w:r>
      <w:r w:rsidR="00283F16">
        <w:rPr>
          <w:lang w:val="en-GB"/>
        </w:rPr>
        <w:t xml:space="preserve">ed </w:t>
      </w:r>
      <w:r>
        <w:rPr>
          <w:lang w:val="en-GB"/>
        </w:rPr>
        <w:t xml:space="preserve"> by the catch-up phase of opposite adrenal gland to produced baselevel catecholamines. (Abid pers.comm.)</w:t>
      </w:r>
    </w:p>
    <w:p w14:paraId="571FE198" w14:textId="3D8BEA33" w:rsidR="009D15D1" w:rsidRDefault="009D15D1" w:rsidP="009D15D1">
      <w:pPr>
        <w:jc w:val="both"/>
        <w:rPr>
          <w:lang w:val="en-GB"/>
        </w:rPr>
      </w:pPr>
      <w:r w:rsidRPr="00056593">
        <w:rPr>
          <w:lang w:val="en-GB"/>
        </w:rPr>
        <w:t>We try to simulate s</w:t>
      </w:r>
      <w:r>
        <w:rPr>
          <w:lang w:val="en-GB"/>
        </w:rPr>
        <w:t>uch kinetics behaviour of biomarkers: A complex function has been found and simulation given in fig</w:t>
      </w:r>
      <w:r w:rsidR="00283F16">
        <w:rPr>
          <w:lang w:val="en-GB"/>
        </w:rPr>
        <w:t xml:space="preserve">ure 14 try to </w:t>
      </w:r>
      <w:r>
        <w:rPr>
          <w:lang w:val="en-GB"/>
        </w:rPr>
        <w:t xml:space="preserve"> reproduce this behaviour:</w:t>
      </w:r>
    </w:p>
    <w:p w14:paraId="7D1E73A2" w14:textId="77777777" w:rsidR="009D15D1" w:rsidRDefault="009D15D1" w:rsidP="009D15D1">
      <w:pPr>
        <w:keepNext/>
        <w:jc w:val="center"/>
      </w:pPr>
      <w:r>
        <w:rPr>
          <w:noProof/>
        </w:rPr>
        <w:drawing>
          <wp:inline distT="0" distB="0" distL="0" distR="0" wp14:anchorId="2AFA6C38" wp14:editId="33223FA4">
            <wp:extent cx="3567546" cy="18932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9744" cy="1910302"/>
                    </a:xfrm>
                    <a:prstGeom prst="rect">
                      <a:avLst/>
                    </a:prstGeom>
                  </pic:spPr>
                </pic:pic>
              </a:graphicData>
            </a:graphic>
          </wp:inline>
        </w:drawing>
      </w:r>
    </w:p>
    <w:p w14:paraId="144711E1" w14:textId="193CFCBD" w:rsidR="009D15D1" w:rsidRPr="001276C7" w:rsidRDefault="009D15D1" w:rsidP="009D15D1">
      <w:pPr>
        <w:jc w:val="center"/>
        <w:rPr>
          <w:lang w:val="en-GB"/>
        </w:rPr>
      </w:pPr>
      <w:bookmarkStart w:id="59" w:name="_Toc69660397"/>
      <w:r w:rsidRPr="004A39B4">
        <w:rPr>
          <w:lang w:val="en-GB"/>
        </w:rPr>
        <w:t xml:space="preserve">Figure </w:t>
      </w:r>
      <w:r>
        <w:rPr>
          <w:lang w:val="en-GB"/>
        </w:rPr>
        <w:fldChar w:fldCharType="begin"/>
      </w:r>
      <w:r>
        <w:rPr>
          <w:lang w:val="en-GB"/>
        </w:rPr>
        <w:instrText xml:space="preserve"> SEQ Figure \* ARABIC </w:instrText>
      </w:r>
      <w:r>
        <w:rPr>
          <w:lang w:val="en-GB"/>
        </w:rPr>
        <w:fldChar w:fldCharType="separate"/>
      </w:r>
      <w:r w:rsidR="006E48D8">
        <w:rPr>
          <w:noProof/>
          <w:lang w:val="en-GB"/>
        </w:rPr>
        <w:t>14</w:t>
      </w:r>
      <w:r>
        <w:rPr>
          <w:lang w:val="en-GB"/>
        </w:rPr>
        <w:fldChar w:fldCharType="end"/>
      </w:r>
      <w:r w:rsidRPr="004A39B4">
        <w:rPr>
          <w:lang w:val="en-GB"/>
        </w:rPr>
        <w:t xml:space="preserve">  Si</w:t>
      </w:r>
      <w:r>
        <w:rPr>
          <w:lang w:val="en-GB"/>
        </w:rPr>
        <w:t xml:space="preserve">mulation of </w:t>
      </w:r>
      <w:r w:rsidRPr="001276C7">
        <w:rPr>
          <w:lang w:val="en-GB"/>
        </w:rPr>
        <w:t>Y</w:t>
      </w:r>
      <w:r w:rsidRPr="004A39B4">
        <w:rPr>
          <w:vertAlign w:val="subscript"/>
          <w:lang w:val="en-GB"/>
        </w:rPr>
        <w:t>i</w:t>
      </w:r>
      <w:r w:rsidRPr="001276C7">
        <w:rPr>
          <w:lang w:val="en-GB"/>
        </w:rPr>
        <w:t>:</w:t>
      </w:r>
      <w:r>
        <w:rPr>
          <w:lang w:val="en-GB"/>
        </w:rPr>
        <w:t xml:space="preserve"> </w:t>
      </w:r>
      <w:r w:rsidRPr="001276C7">
        <w:rPr>
          <w:lang w:val="en-GB"/>
        </w:rPr>
        <w:t>X</w:t>
      </w:r>
      <w:r w:rsidRPr="001276C7">
        <w:rPr>
          <w:vertAlign w:val="superscript"/>
          <w:lang w:val="en-GB"/>
        </w:rPr>
        <w:t>t</w:t>
      </w:r>
      <w:r>
        <w:rPr>
          <w:vertAlign w:val="superscript"/>
          <w:lang w:val="en-GB"/>
        </w:rPr>
        <w:t xml:space="preserve"> </w:t>
      </w:r>
      <w:r>
        <w:rPr>
          <w:lang w:val="en-GB"/>
        </w:rPr>
        <w:sym w:font="Symbol" w:char="F062"/>
      </w:r>
      <w:r w:rsidRPr="001276C7">
        <w:rPr>
          <w:lang w:val="en-GB"/>
        </w:rPr>
        <w:t>=function log(time)</w:t>
      </w:r>
      <w:r>
        <w:rPr>
          <w:lang w:val="en-GB"/>
        </w:rPr>
        <w:t xml:space="preserve"> + [ log(time)]</w:t>
      </w:r>
      <w:r w:rsidRPr="001276C7">
        <w:rPr>
          <w:vertAlign w:val="superscript"/>
          <w:lang w:val="en-GB"/>
        </w:rPr>
        <w:t>2</w:t>
      </w:r>
      <w:bookmarkEnd w:id="59"/>
    </w:p>
    <w:p w14:paraId="05859A51" w14:textId="77777777" w:rsidR="009D15D1" w:rsidRDefault="009D15D1" w:rsidP="006060D4">
      <w:pPr>
        <w:pStyle w:val="Lgende"/>
      </w:pPr>
    </w:p>
    <w:p w14:paraId="3AD95945" w14:textId="77777777" w:rsidR="00D42433" w:rsidRDefault="009D15D1" w:rsidP="009D15D1">
      <w:pPr>
        <w:jc w:val="both"/>
        <w:rPr>
          <w:lang w:val="en-GB"/>
        </w:rPr>
      </w:pPr>
      <w:r>
        <w:rPr>
          <w:lang w:val="en-GB"/>
        </w:rPr>
        <w:t>Unfortunately, the complexity of this extension into the LMM model was a too high workload but worth to be re-reviewed in future studies. We decide thereof to remove value from time=0 to time &lt; 3 months</w:t>
      </w:r>
      <w:r w:rsidR="00D42433">
        <w:rPr>
          <w:lang w:val="en-GB"/>
        </w:rPr>
        <w:t xml:space="preserve"> onwards</w:t>
      </w:r>
      <w:r>
        <w:rPr>
          <w:lang w:val="en-GB"/>
        </w:rPr>
        <w:t xml:space="preserve"> in the dataset. </w:t>
      </w:r>
    </w:p>
    <w:p w14:paraId="717DC407" w14:textId="3712E1F9" w:rsidR="009D15D1" w:rsidRDefault="009D15D1" w:rsidP="009D15D1">
      <w:pPr>
        <w:jc w:val="both"/>
        <w:rPr>
          <w:lang w:val="en-GB"/>
        </w:rPr>
      </w:pPr>
      <w:r>
        <w:rPr>
          <w:lang w:val="en-GB"/>
        </w:rPr>
        <w:t>Figure 1</w:t>
      </w:r>
      <w:r w:rsidR="00D42433">
        <w:rPr>
          <w:lang w:val="en-GB"/>
        </w:rPr>
        <w:t>5</w:t>
      </w:r>
      <w:r>
        <w:rPr>
          <w:lang w:val="en-GB"/>
        </w:rPr>
        <w:t xml:space="preserve"> presents the behaviour of the log10 MNL during the landing phase. On the left with all value on the right with value [0-3 Months] removed. Note the smoothing effect of remov</w:t>
      </w:r>
      <w:r w:rsidR="00D42433">
        <w:rPr>
          <w:lang w:val="en-GB"/>
        </w:rPr>
        <w:t>al</w:t>
      </w:r>
      <w:r>
        <w:rPr>
          <w:lang w:val="en-GB"/>
        </w:rPr>
        <w:t xml:space="preserve">. The drop will be captured by the random intercepts of patients in the model </w:t>
      </w:r>
      <w:r w:rsidR="00D42433">
        <w:rPr>
          <w:lang w:val="en-GB"/>
        </w:rPr>
        <w:t>.</w:t>
      </w:r>
    </w:p>
    <w:p w14:paraId="00D64000" w14:textId="77777777" w:rsidR="009D15D1" w:rsidRDefault="009D15D1" w:rsidP="009D15D1">
      <w:pPr>
        <w:keepNext/>
        <w:jc w:val="both"/>
      </w:pPr>
      <w:r>
        <w:rPr>
          <w:noProof/>
          <w:lang w:val="en-GB"/>
        </w:rPr>
        <w:drawing>
          <wp:inline distT="0" distB="0" distL="0" distR="0" wp14:anchorId="49CAF7BE" wp14:editId="0A8F0F71">
            <wp:extent cx="5760720" cy="33235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a:extLst>
                        <a:ext uri="{28A0092B-C50C-407E-A947-70E740481C1C}">
                          <a14:useLocalDpi xmlns:a14="http://schemas.microsoft.com/office/drawing/2010/main" val="0"/>
                        </a:ext>
                      </a:extLst>
                    </a:blip>
                    <a:stretch>
                      <a:fillRect/>
                    </a:stretch>
                  </pic:blipFill>
                  <pic:spPr>
                    <a:xfrm>
                      <a:off x="0" y="0"/>
                      <a:ext cx="5760720" cy="3323590"/>
                    </a:xfrm>
                    <a:prstGeom prst="rect">
                      <a:avLst/>
                    </a:prstGeom>
                  </pic:spPr>
                </pic:pic>
              </a:graphicData>
            </a:graphic>
          </wp:inline>
        </w:drawing>
      </w:r>
    </w:p>
    <w:p w14:paraId="3661F26D" w14:textId="26020F9F" w:rsidR="009D15D1" w:rsidRDefault="009D15D1" w:rsidP="006060D4">
      <w:pPr>
        <w:pStyle w:val="Lgende"/>
      </w:pPr>
      <w:bookmarkStart w:id="60" w:name="_Toc69660398"/>
      <w:r>
        <w:t xml:space="preserve">Figure </w:t>
      </w:r>
      <w:fldSimple w:instr=" SEQ Figure \* ARABIC ">
        <w:r w:rsidR="006E48D8">
          <w:rPr>
            <w:noProof/>
          </w:rPr>
          <w:t>15</w:t>
        </w:r>
      </w:fldSimple>
      <w:r>
        <w:t xml:space="preserve"> Landing Phase of 30 random patients.  Right: Data remove from 0-3 months</w:t>
      </w:r>
      <w:bookmarkEnd w:id="60"/>
    </w:p>
    <w:p w14:paraId="669E22CD" w14:textId="77777777" w:rsidR="009D15D1" w:rsidRDefault="009D15D1" w:rsidP="009D15D1">
      <w:pPr>
        <w:rPr>
          <w:lang w:val="en-GB"/>
        </w:rPr>
      </w:pPr>
    </w:p>
    <w:p w14:paraId="5BAA0AA8" w14:textId="5C0C7C54" w:rsidR="009D15D1" w:rsidRDefault="009D15D1" w:rsidP="009D15D1">
      <w:pPr>
        <w:rPr>
          <w:lang w:val="en-GB"/>
        </w:rPr>
      </w:pPr>
      <w:r>
        <w:rPr>
          <w:lang w:val="en-GB"/>
        </w:rPr>
        <w:t xml:space="preserve">We present in figure </w:t>
      </w:r>
      <w:r w:rsidR="00D42433">
        <w:rPr>
          <w:lang w:val="en-GB"/>
        </w:rPr>
        <w:t xml:space="preserve">16 </w:t>
      </w:r>
      <w:r>
        <w:rPr>
          <w:lang w:val="en-GB"/>
        </w:rPr>
        <w:t xml:space="preserve">the </w:t>
      </w:r>
      <w:r w:rsidR="00D42433">
        <w:rPr>
          <w:lang w:val="en-GB"/>
        </w:rPr>
        <w:t>OLS estimates</w:t>
      </w:r>
      <w:r>
        <w:rPr>
          <w:lang w:val="en-GB"/>
        </w:rPr>
        <w:t xml:space="preserve"> of </w:t>
      </w:r>
      <w:r w:rsidR="00D42433">
        <w:rPr>
          <w:lang w:val="en-GB"/>
        </w:rPr>
        <w:t xml:space="preserve"> all </w:t>
      </w:r>
      <w:r>
        <w:rPr>
          <w:lang w:val="en-GB"/>
        </w:rPr>
        <w:t>patients after 3</w:t>
      </w:r>
      <w:r w:rsidR="00D42433">
        <w:rPr>
          <w:lang w:val="en-GB"/>
        </w:rPr>
        <w:t xml:space="preserve"> </w:t>
      </w:r>
      <w:r>
        <w:rPr>
          <w:lang w:val="en-GB"/>
        </w:rPr>
        <w:t>months post 1</w:t>
      </w:r>
      <w:r w:rsidRPr="00997A8D">
        <w:rPr>
          <w:vertAlign w:val="superscript"/>
          <w:lang w:val="en-GB"/>
        </w:rPr>
        <w:t>st</w:t>
      </w:r>
      <w:r>
        <w:rPr>
          <w:lang w:val="en-GB"/>
        </w:rPr>
        <w:t xml:space="preserve"> surgery.</w:t>
      </w:r>
    </w:p>
    <w:p w14:paraId="2567B65C" w14:textId="77777777" w:rsidR="009D15D1" w:rsidRDefault="009D15D1" w:rsidP="009D15D1">
      <w:pPr>
        <w:keepNext/>
        <w:jc w:val="center"/>
      </w:pPr>
      <w:r>
        <w:rPr>
          <w:noProof/>
          <w:lang w:val="en-GB"/>
        </w:rPr>
        <w:drawing>
          <wp:inline distT="0" distB="0" distL="0" distR="0" wp14:anchorId="2D50063E" wp14:editId="720C4818">
            <wp:extent cx="3713018" cy="3075305"/>
            <wp:effectExtent l="0" t="0" r="190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rotWithShape="1">
                    <a:blip r:embed="rId25">
                      <a:extLst>
                        <a:ext uri="{28A0092B-C50C-407E-A947-70E740481C1C}">
                          <a14:useLocalDpi xmlns:a14="http://schemas.microsoft.com/office/drawing/2010/main" val="0"/>
                        </a:ext>
                      </a:extLst>
                    </a:blip>
                    <a:srcRect l="23532" t="10970" r="22624"/>
                    <a:stretch/>
                  </pic:blipFill>
                  <pic:spPr bwMode="auto">
                    <a:xfrm>
                      <a:off x="0" y="0"/>
                      <a:ext cx="3768309" cy="3121099"/>
                    </a:xfrm>
                    <a:prstGeom prst="rect">
                      <a:avLst/>
                    </a:prstGeom>
                    <a:ln>
                      <a:noFill/>
                    </a:ln>
                    <a:extLst>
                      <a:ext uri="{53640926-AAD7-44D8-BBD7-CCE9431645EC}">
                        <a14:shadowObscured xmlns:a14="http://schemas.microsoft.com/office/drawing/2010/main"/>
                      </a:ext>
                    </a:extLst>
                  </pic:spPr>
                </pic:pic>
              </a:graphicData>
            </a:graphic>
          </wp:inline>
        </w:drawing>
      </w:r>
    </w:p>
    <w:p w14:paraId="16CBAD68" w14:textId="3F90BAC8" w:rsidR="009D15D1" w:rsidRDefault="009D15D1" w:rsidP="006060D4">
      <w:pPr>
        <w:pStyle w:val="Lgende"/>
      </w:pPr>
      <w:bookmarkStart w:id="61" w:name="_Toc69660399"/>
      <w:r>
        <w:t xml:space="preserve">Figure </w:t>
      </w:r>
      <w:fldSimple w:instr=" SEQ Figure \* ARABIC ">
        <w:r w:rsidR="006E48D8">
          <w:rPr>
            <w:noProof/>
          </w:rPr>
          <w:t>16</w:t>
        </w:r>
      </w:fldSimple>
      <w:r>
        <w:t xml:space="preserve"> </w:t>
      </w:r>
      <w:r w:rsidR="00D42433">
        <w:t>Patient’s</w:t>
      </w:r>
      <w:r>
        <w:t xml:space="preserve"> trajectories after 3 months post</w:t>
      </w:r>
      <w:r w:rsidR="00D42433">
        <w:t>-</w:t>
      </w:r>
      <w:r>
        <w:t xml:space="preserve"> surgery (1st) based on linear regression</w:t>
      </w:r>
      <w:bookmarkEnd w:id="61"/>
    </w:p>
    <w:p w14:paraId="1EC83B49" w14:textId="754F1548" w:rsidR="009D15D1" w:rsidRDefault="009D15D1" w:rsidP="006060D4">
      <w:pPr>
        <w:pStyle w:val="Lgende"/>
      </w:pPr>
      <w:r>
        <w:t xml:space="preserve"> Neg. cor. 0-5</w:t>
      </w:r>
      <w:r w:rsidR="00C97046">
        <w:t>7</w:t>
      </w:r>
    </w:p>
    <w:p w14:paraId="02972475" w14:textId="77777777" w:rsidR="009D15D1" w:rsidRDefault="009D15D1" w:rsidP="009D15D1">
      <w:pPr>
        <w:rPr>
          <w:lang w:val="en-GB"/>
        </w:rPr>
      </w:pPr>
    </w:p>
    <w:p w14:paraId="7B5E542C" w14:textId="1D594EAD" w:rsidR="009D15D1" w:rsidRDefault="00D42433" w:rsidP="009D15D1">
      <w:pPr>
        <w:jc w:val="both"/>
        <w:rPr>
          <w:lang w:val="en-GB"/>
        </w:rPr>
      </w:pPr>
      <w:r>
        <w:rPr>
          <w:lang w:val="en-GB"/>
        </w:rPr>
        <w:t xml:space="preserve">The plot suggest a </w:t>
      </w:r>
      <w:r w:rsidR="009D15D1">
        <w:rPr>
          <w:lang w:val="en-GB"/>
        </w:rPr>
        <w:t xml:space="preserve">negative </w:t>
      </w:r>
      <w:r>
        <w:rPr>
          <w:lang w:val="en-GB"/>
        </w:rPr>
        <w:t xml:space="preserve">corelation: Although </w:t>
      </w:r>
      <w:r w:rsidR="009D15D1">
        <w:rPr>
          <w:lang w:val="en-GB"/>
        </w:rPr>
        <w:t xml:space="preserve"> difficult to link with physiology</w:t>
      </w:r>
      <w:r>
        <w:rPr>
          <w:lang w:val="en-GB"/>
        </w:rPr>
        <w:t>,</w:t>
      </w:r>
      <w:r w:rsidR="009D15D1">
        <w:rPr>
          <w:lang w:val="en-GB"/>
        </w:rPr>
        <w:t xml:space="preserve"> a patient who start with a low value have a higher slope and conversely (negative correlation). Therefore, it can be synonymous of regression to the mean effect </w:t>
      </w:r>
      <w:sdt>
        <w:sdtPr>
          <w:rPr>
            <w:lang w:val="en-GB"/>
          </w:rPr>
          <w:id w:val="-47375423"/>
          <w:citation/>
        </w:sdtPr>
        <w:sdtContent>
          <w:r w:rsidR="009D15D1">
            <w:rPr>
              <w:lang w:val="en-GB"/>
            </w:rPr>
            <w:fldChar w:fldCharType="begin"/>
          </w:r>
          <w:r w:rsidR="009D15D1" w:rsidRPr="008A3BEB">
            <w:rPr>
              <w:lang w:val="en-GB"/>
            </w:rPr>
            <w:instrText xml:space="preserve"> CITATION LWa04 \l 4108 </w:instrText>
          </w:r>
          <w:r w:rsidR="009D15D1">
            <w:rPr>
              <w:lang w:val="en-GB"/>
            </w:rPr>
            <w:fldChar w:fldCharType="separate"/>
          </w:r>
          <w:r w:rsidR="002E6ED5" w:rsidRPr="002E6ED5">
            <w:rPr>
              <w:noProof/>
              <w:lang w:val="en-GB"/>
            </w:rPr>
            <w:t>(L.Wassermann, 2004)</w:t>
          </w:r>
          <w:r w:rsidR="009D15D1">
            <w:rPr>
              <w:lang w:val="en-GB"/>
            </w:rPr>
            <w:fldChar w:fldCharType="end"/>
          </w:r>
        </w:sdtContent>
      </w:sdt>
      <w:r w:rsidR="009D15D1">
        <w:rPr>
          <w:lang w:val="en-GB"/>
        </w:rPr>
        <w:t>.</w:t>
      </w:r>
    </w:p>
    <w:p w14:paraId="5988C719" w14:textId="77777777" w:rsidR="009D15D1" w:rsidRPr="00997A8D" w:rsidRDefault="009D15D1" w:rsidP="009D15D1">
      <w:pPr>
        <w:jc w:val="both"/>
        <w:rPr>
          <w:lang w:val="en-GB"/>
        </w:rPr>
      </w:pPr>
    </w:p>
    <w:p w14:paraId="50F53C1D" w14:textId="77777777" w:rsidR="009D15D1" w:rsidRDefault="009D15D1" w:rsidP="009D15D1">
      <w:pPr>
        <w:pStyle w:val="Titre1"/>
      </w:pPr>
      <w:bookmarkStart w:id="62" w:name="_Toc69746472"/>
      <w:r>
        <w:t>Modelling LMM</w:t>
      </w:r>
      <w:bookmarkEnd w:id="62"/>
      <w:r>
        <w:t xml:space="preserve"> </w:t>
      </w:r>
    </w:p>
    <w:p w14:paraId="6B0FFA53" w14:textId="77777777" w:rsidR="009D15D1" w:rsidRDefault="009D15D1" w:rsidP="002E6ED5">
      <w:pPr>
        <w:pStyle w:val="Titre2"/>
      </w:pPr>
      <w:bookmarkStart w:id="63" w:name="_Toc69746473"/>
      <w:r>
        <w:t>Need of random slopes and intercept</w:t>
      </w:r>
      <w:bookmarkEnd w:id="63"/>
    </w:p>
    <w:p w14:paraId="3DB2DD6F" w14:textId="2BD7EEB6" w:rsidR="00956903" w:rsidRDefault="009D15D1" w:rsidP="009D15D1">
      <w:pPr>
        <w:jc w:val="both"/>
        <w:rPr>
          <w:lang w:val="en-GB"/>
        </w:rPr>
      </w:pPr>
      <w:r>
        <w:rPr>
          <w:lang w:val="en-GB"/>
        </w:rPr>
        <w:t>In order to assess the need of RI</w:t>
      </w:r>
      <w:r w:rsidR="001203E9">
        <w:rPr>
          <w:lang w:val="en-GB"/>
        </w:rPr>
        <w:t>/RIAS</w:t>
      </w:r>
      <w:r>
        <w:rPr>
          <w:lang w:val="en-GB"/>
        </w:rPr>
        <w:t xml:space="preserve"> model </w:t>
      </w:r>
      <w:r w:rsidR="00037EF4">
        <w:rPr>
          <w:lang w:val="en-GB"/>
        </w:rPr>
        <w:t>structure</w:t>
      </w:r>
      <w:r>
        <w:rPr>
          <w:lang w:val="en-GB"/>
        </w:rPr>
        <w:t xml:space="preserve"> we ru</w:t>
      </w:r>
      <w:r w:rsidR="00AA761E">
        <w:rPr>
          <w:lang w:val="en-GB"/>
        </w:rPr>
        <w:t>ned</w:t>
      </w:r>
      <w:r>
        <w:rPr>
          <w:lang w:val="en-GB"/>
        </w:rPr>
        <w:t xml:space="preserve"> for each ID patients and gene factor a linear regression </w:t>
      </w:r>
      <w:r w:rsidR="000F6BDB">
        <w:rPr>
          <w:lang w:val="en-GB"/>
        </w:rPr>
        <w:t>on log10MNL</w:t>
      </w:r>
      <w:r w:rsidR="00731D92">
        <w:rPr>
          <w:lang w:val="en-GB"/>
        </w:rPr>
        <w:t xml:space="preserve"> </w:t>
      </w:r>
      <w:r w:rsidR="000F6BDB">
        <w:rPr>
          <w:lang w:val="en-GB"/>
        </w:rPr>
        <w:t>~</w:t>
      </w:r>
      <w:r w:rsidR="003279C1">
        <w:rPr>
          <w:lang w:val="en-GB"/>
        </w:rPr>
        <w:t xml:space="preserve"> Time </w:t>
      </w:r>
      <w:r>
        <w:rPr>
          <w:lang w:val="en-GB"/>
        </w:rPr>
        <w:t>to appreciate the variation in either</w:t>
      </w:r>
      <w:r w:rsidR="00731D92">
        <w:rPr>
          <w:lang w:val="en-GB"/>
        </w:rPr>
        <w:t>,</w:t>
      </w:r>
      <w:r>
        <w:rPr>
          <w:lang w:val="en-GB"/>
        </w:rPr>
        <w:t xml:space="preserve"> intercept</w:t>
      </w:r>
      <w:r w:rsidR="003279C1">
        <w:rPr>
          <w:lang w:val="en-GB"/>
        </w:rPr>
        <w:t xml:space="preserve"> or </w:t>
      </w:r>
      <w:r>
        <w:rPr>
          <w:lang w:val="en-GB"/>
        </w:rPr>
        <w:t>slope for the population (of course no inference can be made due to correlated data). Using sum contrasts on positive time</w:t>
      </w:r>
      <w:r>
        <w:rPr>
          <w:rStyle w:val="Appelnotedebasdep"/>
          <w:lang w:val="en-GB"/>
        </w:rPr>
        <w:footnoteReference w:id="30"/>
      </w:r>
      <w:r>
        <w:rPr>
          <w:lang w:val="en-GB"/>
        </w:rPr>
        <w:t>,</w:t>
      </w:r>
      <w:r w:rsidR="003279C1">
        <w:rPr>
          <w:lang w:val="en-GB"/>
        </w:rPr>
        <w:t xml:space="preserve"> </w:t>
      </w:r>
      <w:r>
        <w:rPr>
          <w:lang w:val="en-GB"/>
        </w:rPr>
        <w:t xml:space="preserve">figure 12 shows that </w:t>
      </w:r>
      <w:r w:rsidR="003279C1">
        <w:rPr>
          <w:lang w:val="en-GB"/>
        </w:rPr>
        <w:t xml:space="preserve">non overlapping </w:t>
      </w:r>
      <w:r w:rsidR="00956903">
        <w:rPr>
          <w:lang w:val="en-GB"/>
        </w:rPr>
        <w:t xml:space="preserve">intervals calls for </w:t>
      </w:r>
      <w:r>
        <w:rPr>
          <w:lang w:val="en-GB"/>
        </w:rPr>
        <w:t xml:space="preserve">variability </w:t>
      </w:r>
      <w:r w:rsidR="00037EF4">
        <w:rPr>
          <w:lang w:val="en-GB"/>
        </w:rPr>
        <w:t>occurring</w:t>
      </w:r>
      <w:r>
        <w:rPr>
          <w:lang w:val="en-GB"/>
        </w:rPr>
        <w:t xml:space="preserve"> either in Intercept and slope. </w:t>
      </w:r>
      <w:r w:rsidR="00676EC4">
        <w:rPr>
          <w:lang w:val="en-GB"/>
        </w:rPr>
        <w:t xml:space="preserve">The </w:t>
      </w:r>
      <w:r w:rsidR="009165EB">
        <w:rPr>
          <w:lang w:val="en-GB"/>
        </w:rPr>
        <w:t>difference in confidence intervals is attributed to unbalanced measures</w:t>
      </w:r>
      <w:r w:rsidR="006E6B4B">
        <w:rPr>
          <w:rStyle w:val="Appelnotedebasdep"/>
          <w:lang w:val="en-GB"/>
        </w:rPr>
        <w:footnoteReference w:id="31"/>
      </w:r>
      <w:r w:rsidR="009165EB">
        <w:rPr>
          <w:lang w:val="en-GB"/>
        </w:rPr>
        <w:t>.</w:t>
      </w:r>
      <w:r w:rsidR="00653064">
        <w:rPr>
          <w:lang w:val="en-GB"/>
        </w:rPr>
        <w:t xml:space="preserve"> </w:t>
      </w:r>
      <w:r w:rsidR="00956903">
        <w:rPr>
          <w:lang w:val="en-GB"/>
        </w:rPr>
        <w:t xml:space="preserve">It is advisable to </w:t>
      </w:r>
      <w:r w:rsidR="00F27B5D">
        <w:rPr>
          <w:lang w:val="en-GB"/>
        </w:rPr>
        <w:t>mean-</w:t>
      </w:r>
      <w:r w:rsidR="00653064">
        <w:rPr>
          <w:lang w:val="en-GB"/>
        </w:rPr>
        <w:t>centre</w:t>
      </w:r>
      <w:r w:rsidR="00F51F01">
        <w:rPr>
          <w:lang w:val="en-GB"/>
        </w:rPr>
        <w:t xml:space="preserve"> the predictors in case of too high correlation in intercept and slope</w:t>
      </w:r>
      <w:r w:rsidR="00653064">
        <w:rPr>
          <w:lang w:val="en-GB"/>
        </w:rPr>
        <w:t xml:space="preserve"> </w:t>
      </w:r>
      <w:r w:rsidR="00F27B5D">
        <w:rPr>
          <w:lang w:val="en-GB"/>
        </w:rPr>
        <w:t>(</w:t>
      </w:r>
      <w:r>
        <w:rPr>
          <w:lang w:val="en-GB"/>
        </w:rPr>
        <w:t xml:space="preserve"> </w:t>
      </w:r>
      <w:r w:rsidR="00F27B5D">
        <w:rPr>
          <w:lang w:val="en-GB"/>
        </w:rPr>
        <w:t>&gt; +-</w:t>
      </w:r>
      <w:r w:rsidR="00653064">
        <w:rPr>
          <w:lang w:val="en-GB"/>
        </w:rPr>
        <w:t xml:space="preserve"> </w:t>
      </w:r>
      <w:r w:rsidR="00F27B5D">
        <w:rPr>
          <w:lang w:val="en-GB"/>
        </w:rPr>
        <w:t xml:space="preserve">0.80) </w:t>
      </w:r>
      <w:sdt>
        <w:sdtPr>
          <w:rPr>
            <w:lang w:val="en-GB"/>
          </w:rPr>
          <w:id w:val="799958925"/>
          <w:citation/>
        </w:sdtPr>
        <w:sdtContent>
          <w:r w:rsidR="00653064">
            <w:rPr>
              <w:lang w:val="en-GB"/>
            </w:rPr>
            <w:fldChar w:fldCharType="begin"/>
          </w:r>
          <w:r w:rsidR="00653064" w:rsidRPr="00653064">
            <w:rPr>
              <w:lang w:val="en-GB"/>
            </w:rPr>
            <w:instrText xml:space="preserve"> CITATION Pin01 \l 4108 </w:instrText>
          </w:r>
          <w:r w:rsidR="00653064">
            <w:rPr>
              <w:lang w:val="en-GB"/>
            </w:rPr>
            <w:fldChar w:fldCharType="separate"/>
          </w:r>
          <w:r w:rsidR="002E6ED5" w:rsidRPr="002E6ED5">
            <w:rPr>
              <w:noProof/>
              <w:lang w:val="en-GB"/>
            </w:rPr>
            <w:t>(Pinheiro J. &amp;., 2001)</w:t>
          </w:r>
          <w:r w:rsidR="00653064">
            <w:rPr>
              <w:lang w:val="en-GB"/>
            </w:rPr>
            <w:fldChar w:fldCharType="end"/>
          </w:r>
        </w:sdtContent>
      </w:sdt>
      <w:r w:rsidR="00F27B5D">
        <w:rPr>
          <w:lang w:val="en-GB"/>
        </w:rPr>
        <w:t>.</w:t>
      </w:r>
      <w:r w:rsidR="00334B18" w:rsidRPr="00334B18">
        <w:rPr>
          <w:lang w:val="en-GB"/>
        </w:rPr>
        <w:t xml:space="preserve"> </w:t>
      </w:r>
      <w:r w:rsidR="00334B18">
        <w:rPr>
          <w:lang w:val="en-GB"/>
        </w:rPr>
        <w:t>A negative corelation of -0.</w:t>
      </w:r>
      <w:r w:rsidR="00D47D58">
        <w:rPr>
          <w:lang w:val="en-GB"/>
        </w:rPr>
        <w:t>39</w:t>
      </w:r>
      <w:r w:rsidR="00776185">
        <w:rPr>
          <w:lang w:val="en-GB"/>
        </w:rPr>
        <w:t xml:space="preserve"> </w:t>
      </w:r>
      <w:r w:rsidR="00334B18">
        <w:rPr>
          <w:lang w:val="en-GB"/>
        </w:rPr>
        <w:t>was found which are usual in physiological data.</w:t>
      </w:r>
      <w:r w:rsidR="00540F3A">
        <w:rPr>
          <w:lang w:val="en-GB"/>
        </w:rPr>
        <w:t xml:space="preserve"> </w:t>
      </w:r>
      <w:r w:rsidR="002B488E">
        <w:rPr>
          <w:lang w:val="en-GB"/>
        </w:rPr>
        <w:t>After</w:t>
      </w:r>
      <w:r w:rsidR="00540F3A">
        <w:rPr>
          <w:lang w:val="en-GB"/>
        </w:rPr>
        <w:t xml:space="preserve"> </w:t>
      </w:r>
      <w:r w:rsidR="002B488E">
        <w:rPr>
          <w:lang w:val="en-GB"/>
        </w:rPr>
        <w:t xml:space="preserve">centering </w:t>
      </w:r>
      <w:r w:rsidR="00540F3A">
        <w:rPr>
          <w:lang w:val="en-GB"/>
        </w:rPr>
        <w:t>time</w:t>
      </w:r>
      <w:r w:rsidR="002B488E">
        <w:rPr>
          <w:lang w:val="en-GB"/>
        </w:rPr>
        <w:t xml:space="preserve"> predictor</w:t>
      </w:r>
      <w:r w:rsidR="00540F3A">
        <w:rPr>
          <w:lang w:val="en-GB"/>
        </w:rPr>
        <w:t xml:space="preserve"> cor</w:t>
      </w:r>
      <w:r w:rsidR="002B488E">
        <w:rPr>
          <w:lang w:val="en-GB"/>
        </w:rPr>
        <w:t>relation was found to be positive (+0.18).</w:t>
      </w:r>
    </w:p>
    <w:p w14:paraId="4688E4E4" w14:textId="58CE1D9E" w:rsidR="00F25864" w:rsidRDefault="009D15D1" w:rsidP="009D15D1">
      <w:pPr>
        <w:jc w:val="both"/>
        <w:rPr>
          <w:lang w:val="en-GB"/>
        </w:rPr>
      </w:pPr>
      <w:r>
        <w:rPr>
          <w:lang w:val="en-GB"/>
        </w:rPr>
        <w:t>The reader notes that the scale is 10 folds across coefficients</w:t>
      </w:r>
      <w:r w:rsidR="00F77948">
        <w:rPr>
          <w:lang w:val="en-GB"/>
        </w:rPr>
        <w:t xml:space="preserve"> as on different scale.</w:t>
      </w:r>
      <w:r>
        <w:rPr>
          <w:lang w:val="en-GB"/>
        </w:rPr>
        <w:t xml:space="preserve"> </w:t>
      </w:r>
      <w:r w:rsidR="002B176F">
        <w:rPr>
          <w:lang w:val="en-GB"/>
        </w:rPr>
        <w:t xml:space="preserve">The magnitude </w:t>
      </w:r>
      <w:r w:rsidR="00F77948">
        <w:rPr>
          <w:lang w:val="en-GB"/>
        </w:rPr>
        <w:t xml:space="preserve">difference is expected also to occur in the variance estimates. </w:t>
      </w:r>
      <w:r w:rsidR="00F25864">
        <w:rPr>
          <w:lang w:val="en-GB"/>
        </w:rPr>
        <w:t>Of course, less overlap occurs in slope but the random coefficient will inform us on his magnitude effect.</w:t>
      </w:r>
    </w:p>
    <w:p w14:paraId="5F034187" w14:textId="2D0F7F06" w:rsidR="009D15D1" w:rsidRDefault="009D15D1" w:rsidP="009D15D1">
      <w:pPr>
        <w:jc w:val="both"/>
        <w:rPr>
          <w:lang w:val="en-GB"/>
        </w:rPr>
      </w:pPr>
      <w:r>
        <w:rPr>
          <w:lang w:val="en-GB"/>
        </w:rPr>
        <w:t xml:space="preserve">According to Bates a factor with more than 6 levels will be adequately fits by a random effect, therefore we will </w:t>
      </w:r>
      <w:r w:rsidR="00334B18">
        <w:rPr>
          <w:lang w:val="en-GB"/>
        </w:rPr>
        <w:t>be considered</w:t>
      </w:r>
      <w:r>
        <w:rPr>
          <w:lang w:val="en-GB"/>
        </w:rPr>
        <w:t xml:space="preserve"> gene as fixed effect.</w:t>
      </w:r>
    </w:p>
    <w:p w14:paraId="1AF5D028" w14:textId="52118EB0" w:rsidR="009D15D1" w:rsidRDefault="0050429A" w:rsidP="00F25864">
      <w:pPr>
        <w:tabs>
          <w:tab w:val="left" w:pos="5387"/>
        </w:tabs>
        <w:jc w:val="center"/>
        <w:rPr>
          <w:lang w:val="en-GB"/>
        </w:rPr>
      </w:pPr>
      <w:r>
        <w:rPr>
          <w:noProof/>
          <w:lang w:val="en-GB"/>
        </w:rPr>
        <w:drawing>
          <wp:inline distT="0" distB="0" distL="0" distR="0" wp14:anchorId="069BD6AC" wp14:editId="341D5983">
            <wp:extent cx="4093698" cy="3046473"/>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6">
                      <a:extLst>
                        <a:ext uri="{28A0092B-C50C-407E-A947-70E740481C1C}">
                          <a14:useLocalDpi xmlns:a14="http://schemas.microsoft.com/office/drawing/2010/main" val="0"/>
                        </a:ext>
                      </a:extLst>
                    </a:blip>
                    <a:stretch>
                      <a:fillRect/>
                    </a:stretch>
                  </pic:blipFill>
                  <pic:spPr>
                    <a:xfrm>
                      <a:off x="0" y="0"/>
                      <a:ext cx="4102954" cy="3053361"/>
                    </a:xfrm>
                    <a:prstGeom prst="rect">
                      <a:avLst/>
                    </a:prstGeom>
                  </pic:spPr>
                </pic:pic>
              </a:graphicData>
            </a:graphic>
          </wp:inline>
        </w:drawing>
      </w:r>
    </w:p>
    <w:p w14:paraId="633F4886" w14:textId="77777777" w:rsidR="009D15D1" w:rsidRDefault="009D15D1" w:rsidP="009D15D1">
      <w:pPr>
        <w:keepNext/>
        <w:jc w:val="center"/>
      </w:pPr>
      <w:r>
        <w:rPr>
          <w:noProof/>
          <w:lang w:val="en-GB"/>
        </w:rPr>
        <w:drawing>
          <wp:inline distT="0" distB="0" distL="0" distR="0" wp14:anchorId="2B967383" wp14:editId="75FF4435">
            <wp:extent cx="4263095" cy="2445043"/>
            <wp:effectExtent l="0" t="0" r="444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36318" cy="2487039"/>
                    </a:xfrm>
                    <a:prstGeom prst="rect">
                      <a:avLst/>
                    </a:prstGeom>
                  </pic:spPr>
                </pic:pic>
              </a:graphicData>
            </a:graphic>
          </wp:inline>
        </w:drawing>
      </w:r>
    </w:p>
    <w:p w14:paraId="0DCE2D27" w14:textId="67058B8E" w:rsidR="009D15D1" w:rsidRDefault="009D15D1" w:rsidP="006060D4">
      <w:pPr>
        <w:pStyle w:val="Lgende"/>
        <w:rPr>
          <w:noProof/>
        </w:rPr>
      </w:pPr>
      <w:bookmarkStart w:id="64" w:name="_Toc69660400"/>
      <w:r>
        <w:t xml:space="preserve">Figure </w:t>
      </w:r>
      <w:fldSimple w:instr=" SEQ Figure \* ARABIC ">
        <w:r w:rsidR="006E48D8">
          <w:rPr>
            <w:noProof/>
          </w:rPr>
          <w:t>17</w:t>
        </w:r>
      </w:fldSimple>
      <w:r>
        <w:t xml:space="preserve"> Linear regression on ID (top) and Genes (bottom)  using  LmList function:: nlme</w:t>
      </w:r>
      <w:bookmarkEnd w:id="64"/>
    </w:p>
    <w:p w14:paraId="22A5F4B3" w14:textId="71B4DE50" w:rsidR="00A36C75" w:rsidRPr="00A36C75" w:rsidRDefault="00A36C75" w:rsidP="00A36C75">
      <w:pPr>
        <w:jc w:val="center"/>
        <w:rPr>
          <w:lang w:val="en-GB"/>
        </w:rPr>
      </w:pPr>
      <w:r>
        <w:rPr>
          <w:lang w:val="en-GB"/>
        </w:rPr>
        <w:t>Patients 1499 has to be removed as outlying observation-</w:t>
      </w:r>
    </w:p>
    <w:p w14:paraId="39A6D6EF" w14:textId="77777777" w:rsidR="009D15D1" w:rsidRDefault="009D15D1" w:rsidP="009D15D1">
      <w:pPr>
        <w:rPr>
          <w:lang w:val="en-GB"/>
        </w:rPr>
      </w:pPr>
    </w:p>
    <w:p w14:paraId="50905747" w14:textId="77777777" w:rsidR="009D15D1" w:rsidRDefault="009D15D1" w:rsidP="002E6ED5">
      <w:pPr>
        <w:pStyle w:val="Titre3"/>
      </w:pPr>
      <w:bookmarkStart w:id="65" w:name="_Toc69746474"/>
      <w:r>
        <w:t>Linearity assumptions</w:t>
      </w:r>
      <w:bookmarkEnd w:id="65"/>
    </w:p>
    <w:p w14:paraId="4C71316F" w14:textId="7D6F7E08" w:rsidR="009D15D1" w:rsidRPr="002704F2" w:rsidRDefault="009D15D1" w:rsidP="009D15D1">
      <w:pPr>
        <w:jc w:val="both"/>
        <w:rPr>
          <w:lang w:val="en-GB"/>
        </w:rPr>
      </w:pPr>
      <w:r>
        <w:rPr>
          <w:lang w:val="en-GB"/>
        </w:rPr>
        <w:t xml:space="preserve">In order to visualize if a linear relationship is sufficient for </w:t>
      </w:r>
      <w:r w:rsidR="00AD529E">
        <w:rPr>
          <w:lang w:val="en-GB"/>
        </w:rPr>
        <w:t>modelling</w:t>
      </w:r>
      <w:r>
        <w:rPr>
          <w:lang w:val="en-GB"/>
        </w:rPr>
        <w:t xml:space="preserve"> we plot individually 10 ID random sample with their respective OLS. Of course, not all panels ID fit perfectly with either tow few points or nonlinear patterns but in general there is a good agreement between a linear relationship and trend between outcome and Time. LMM Shrinkage effect would probably correct for it. We also investigate the GAM</w:t>
      </w:r>
      <w:r>
        <w:rPr>
          <w:rStyle w:val="Appelnotedebasdep"/>
          <w:lang w:val="en-GB"/>
        </w:rPr>
        <w:footnoteReference w:id="32"/>
      </w:r>
      <w:r>
        <w:rPr>
          <w:lang w:val="en-GB"/>
        </w:rPr>
        <w:t xml:space="preserve"> smoother and confirm that </w:t>
      </w:r>
      <w:r w:rsidR="00DC2C80">
        <w:rPr>
          <w:lang w:val="en-GB"/>
        </w:rPr>
        <w:t>orthogonal</w:t>
      </w:r>
      <w:r>
        <w:rPr>
          <w:lang w:val="en-GB"/>
        </w:rPr>
        <w:t xml:space="preserve"> polynomials could accommodate curvature if needed.</w:t>
      </w:r>
    </w:p>
    <w:p w14:paraId="2D8245B8" w14:textId="77777777" w:rsidR="009D15D1" w:rsidRDefault="009D15D1" w:rsidP="009D15D1">
      <w:pPr>
        <w:keepNext/>
        <w:jc w:val="center"/>
      </w:pPr>
      <w:r>
        <w:rPr>
          <w:noProof/>
          <w:lang w:val="en-GB"/>
        </w:rPr>
        <w:drawing>
          <wp:inline distT="0" distB="0" distL="0" distR="0" wp14:anchorId="5C09031F" wp14:editId="60C9A589">
            <wp:extent cx="4451350" cy="332359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8">
                      <a:extLst>
                        <a:ext uri="{28A0092B-C50C-407E-A947-70E740481C1C}">
                          <a14:useLocalDpi xmlns:a14="http://schemas.microsoft.com/office/drawing/2010/main" val="0"/>
                        </a:ext>
                      </a:extLst>
                    </a:blip>
                    <a:srcRect l="16424" r="17218"/>
                    <a:stretch/>
                  </pic:blipFill>
                  <pic:spPr bwMode="auto">
                    <a:xfrm>
                      <a:off x="0" y="0"/>
                      <a:ext cx="4451350" cy="3323590"/>
                    </a:xfrm>
                    <a:prstGeom prst="rect">
                      <a:avLst/>
                    </a:prstGeom>
                    <a:ln>
                      <a:noFill/>
                    </a:ln>
                    <a:extLst>
                      <a:ext uri="{53640926-AAD7-44D8-BBD7-CCE9431645EC}">
                        <a14:shadowObscured xmlns:a14="http://schemas.microsoft.com/office/drawing/2010/main"/>
                      </a:ext>
                    </a:extLst>
                  </pic:spPr>
                </pic:pic>
              </a:graphicData>
            </a:graphic>
          </wp:inline>
        </w:drawing>
      </w:r>
    </w:p>
    <w:p w14:paraId="79B967E0" w14:textId="385AFF0A" w:rsidR="009D15D1" w:rsidRDefault="009D15D1" w:rsidP="006060D4">
      <w:pPr>
        <w:pStyle w:val="Lgende"/>
      </w:pPr>
      <w:bookmarkStart w:id="66" w:name="_Toc69660401"/>
      <w:r>
        <w:t xml:space="preserve">Figure </w:t>
      </w:r>
      <w:fldSimple w:instr=" SEQ Figure \* ARABIC ">
        <w:r w:rsidR="006E48D8">
          <w:rPr>
            <w:noProof/>
          </w:rPr>
          <w:t>18</w:t>
        </w:r>
      </w:fldSimple>
      <w:r>
        <w:t xml:space="preserve"> Scatter plot of OLS regression line for 10 random sample ID</w:t>
      </w:r>
      <w:bookmarkEnd w:id="66"/>
    </w:p>
    <w:p w14:paraId="58D2F9E1" w14:textId="77777777" w:rsidR="009D15D1" w:rsidRPr="00CB6860" w:rsidRDefault="009D15D1" w:rsidP="006060D4">
      <w:pPr>
        <w:pStyle w:val="Lgende"/>
      </w:pPr>
    </w:p>
    <w:p w14:paraId="30C9102B" w14:textId="77777777" w:rsidR="009D15D1" w:rsidRDefault="009D15D1" w:rsidP="002E6ED5">
      <w:pPr>
        <w:pStyle w:val="Titre3"/>
      </w:pPr>
      <w:bookmarkStart w:id="67" w:name="_Toc69746475"/>
      <w:r>
        <w:t>Parametrizations:</w:t>
      </w:r>
      <w:bookmarkEnd w:id="67"/>
    </w:p>
    <w:p w14:paraId="2C7E1CE3" w14:textId="77777777" w:rsidR="009D15D1" w:rsidRDefault="009D15D1" w:rsidP="009D15D1">
      <w:pPr>
        <w:jc w:val="both"/>
        <w:rPr>
          <w:lang w:val="en-GB"/>
        </w:rPr>
      </w:pPr>
      <w:r>
        <w:rPr>
          <w:lang w:val="en-GB"/>
        </w:rPr>
        <w:t>In order to compare groups we used “treatment” contrasts</w:t>
      </w:r>
      <w:r>
        <w:rPr>
          <w:rStyle w:val="Appelnotedebasdep"/>
          <w:lang w:val="en-GB"/>
        </w:rPr>
        <w:footnoteReference w:id="33"/>
      </w:r>
      <w:r>
        <w:rPr>
          <w:lang w:val="en-GB"/>
        </w:rPr>
        <w:t xml:space="preserve"> matrix for fixed effects. So any interactions of a factor and time t</w:t>
      </w:r>
      <w:r w:rsidRPr="00AC4689">
        <w:rPr>
          <w:vertAlign w:val="subscript"/>
          <w:lang w:val="en-GB"/>
        </w:rPr>
        <w:t>ij</w:t>
      </w:r>
      <w:r>
        <w:rPr>
          <w:lang w:val="en-GB"/>
        </w:rPr>
        <w:t xml:space="preserve"> represents the difference in rate of change (slope) for that group, compared to the reference group (i.e. men for factor gene). To ensure that slope is different from zero in a Wald test, it must be compared to the reference group too.</w:t>
      </w:r>
    </w:p>
    <w:p w14:paraId="7D26ED14" w14:textId="25444F47" w:rsidR="009D15D1" w:rsidRDefault="009D15D1" w:rsidP="009D15D1">
      <w:pPr>
        <w:jc w:val="both"/>
        <w:rPr>
          <w:lang w:val="en-GB"/>
        </w:rPr>
      </w:pPr>
      <w:r>
        <w:rPr>
          <w:lang w:val="en-GB"/>
        </w:rPr>
        <w:t>Proposed models are linear on their parameters meaning that to accommodate curvature some orthogonal polynomials can be fitted. When t</w:t>
      </w:r>
      <w:r w:rsidRPr="00615983">
        <w:rPr>
          <w:vertAlign w:val="subscript"/>
          <w:lang w:val="en-GB"/>
        </w:rPr>
        <w:t>ij</w:t>
      </w:r>
      <w:r>
        <w:rPr>
          <w:lang w:val="en-GB"/>
        </w:rPr>
        <w:t xml:space="preserve"> range is large it has been reported that 2</w:t>
      </w:r>
      <w:r w:rsidRPr="00615983">
        <w:rPr>
          <w:vertAlign w:val="superscript"/>
          <w:lang w:val="en-GB"/>
        </w:rPr>
        <w:t>nd</w:t>
      </w:r>
      <w:r>
        <w:rPr>
          <w:lang w:val="en-GB"/>
        </w:rPr>
        <w:t xml:space="preserve"> polynomials might be unsuccessful.</w:t>
      </w:r>
      <w:sdt>
        <w:sdtPr>
          <w:rPr>
            <w:lang w:val="en-GB"/>
          </w:rPr>
          <w:id w:val="-2049059759"/>
          <w:citation/>
        </w:sdtPr>
        <w:sdtContent>
          <w:r>
            <w:rPr>
              <w:lang w:val="en-GB"/>
            </w:rPr>
            <w:fldChar w:fldCharType="begin"/>
          </w:r>
          <w:r w:rsidRPr="00615983">
            <w:rPr>
              <w:lang w:val="en-GB"/>
            </w:rPr>
            <w:instrText xml:space="preserve"> CITATION Wei05 \l 4108 </w:instrText>
          </w:r>
          <w:r>
            <w:rPr>
              <w:lang w:val="en-GB"/>
            </w:rPr>
            <w:fldChar w:fldCharType="separate"/>
          </w:r>
          <w:r w:rsidR="002E6ED5">
            <w:rPr>
              <w:noProof/>
              <w:lang w:val="en-GB"/>
            </w:rPr>
            <w:t xml:space="preserve"> </w:t>
          </w:r>
          <w:r w:rsidR="002E6ED5" w:rsidRPr="002E6ED5">
            <w:rPr>
              <w:noProof/>
              <w:lang w:val="en-GB"/>
            </w:rPr>
            <w:t>(Weiss, 2005)</w:t>
          </w:r>
          <w:r>
            <w:rPr>
              <w:lang w:val="en-GB"/>
            </w:rPr>
            <w:fldChar w:fldCharType="end"/>
          </w:r>
        </w:sdtContent>
      </w:sdt>
      <w:r>
        <w:rPr>
          <w:lang w:val="en-GB"/>
        </w:rPr>
        <w:t>. 3</w:t>
      </w:r>
      <w:r w:rsidRPr="00615983">
        <w:rPr>
          <w:vertAlign w:val="superscript"/>
          <w:lang w:val="en-GB"/>
        </w:rPr>
        <w:t>rd</w:t>
      </w:r>
      <w:r>
        <w:rPr>
          <w:lang w:val="en-GB"/>
        </w:rPr>
        <w:t xml:space="preserve"> order polynomial might accommodate growth rate pattern.</w:t>
      </w:r>
    </w:p>
    <w:p w14:paraId="59621672" w14:textId="77777777" w:rsidR="009D15D1" w:rsidRDefault="009D15D1" w:rsidP="009D15D1">
      <w:pPr>
        <w:jc w:val="both"/>
        <w:rPr>
          <w:lang w:val="en-GB"/>
        </w:rPr>
      </w:pPr>
      <w:r>
        <w:rPr>
          <w:lang w:val="en-GB"/>
        </w:rPr>
        <w:t xml:space="preserve">As inference is made in the transformed scale (log) the need to back transform the data and calculate SE errors was not needed (Delta-Method). </w:t>
      </w:r>
    </w:p>
    <w:p w14:paraId="2303E8C2" w14:textId="77777777" w:rsidR="009D15D1" w:rsidRDefault="009D15D1" w:rsidP="009D15D1">
      <w:pPr>
        <w:jc w:val="both"/>
        <w:rPr>
          <w:lang w:val="en-GB"/>
        </w:rPr>
      </w:pPr>
    </w:p>
    <w:p w14:paraId="6805300B" w14:textId="77777777" w:rsidR="009D15D1" w:rsidRDefault="009D15D1" w:rsidP="002E6ED5">
      <w:pPr>
        <w:pStyle w:val="Titre3"/>
      </w:pPr>
      <w:bookmarkStart w:id="68" w:name="_Toc69746476"/>
      <w:r>
        <w:t>MLE vs RMLE</w:t>
      </w:r>
      <w:bookmarkEnd w:id="68"/>
    </w:p>
    <w:p w14:paraId="2A110079" w14:textId="5154FA14" w:rsidR="009D15D1" w:rsidRDefault="009D15D1" w:rsidP="009D15D1">
      <w:pPr>
        <w:rPr>
          <w:lang w:val="en-GB"/>
        </w:rPr>
      </w:pPr>
      <w:r>
        <w:rPr>
          <w:lang w:val="en-GB"/>
        </w:rPr>
        <w:t xml:space="preserve">To check efficiency </w:t>
      </w:r>
      <w:r w:rsidR="00FC3840">
        <w:rPr>
          <w:lang w:val="en-GB"/>
        </w:rPr>
        <w:t xml:space="preserve">in </w:t>
      </w:r>
      <w:r>
        <w:rPr>
          <w:lang w:val="en-GB"/>
        </w:rPr>
        <w:t xml:space="preserve">parameters estimates and </w:t>
      </w:r>
      <w:r w:rsidR="00FC3840">
        <w:rPr>
          <w:lang w:val="en-GB"/>
        </w:rPr>
        <w:t>ensure that no</w:t>
      </w:r>
      <w:r>
        <w:rPr>
          <w:lang w:val="en-GB"/>
        </w:rPr>
        <w:t xml:space="preserve"> major bias between MLE and RMLE technique</w:t>
      </w:r>
      <w:r w:rsidR="00FC3840">
        <w:rPr>
          <w:lang w:val="en-GB"/>
        </w:rPr>
        <w:t>,</w:t>
      </w:r>
      <w:r>
        <w:rPr>
          <w:lang w:val="en-GB"/>
        </w:rPr>
        <w:t xml:space="preserve"> we runed two basic null</w:t>
      </w:r>
      <w:r>
        <w:rPr>
          <w:rStyle w:val="Appelnotedebasdep"/>
          <w:lang w:val="en-GB"/>
        </w:rPr>
        <w:footnoteReference w:id="34"/>
      </w:r>
      <w:r>
        <w:rPr>
          <w:lang w:val="en-GB"/>
        </w:rPr>
        <w:t xml:space="preserve"> model RIAS (lmm0 and lmm0ml) to check the behaviour of these two estimators. Table 5 report the first five patient fixed effect estimates:</w:t>
      </w:r>
    </w:p>
    <w:p w14:paraId="694BD9B4" w14:textId="2BA5C54D" w:rsidR="009D15D1" w:rsidRDefault="009D15D1" w:rsidP="006060D4">
      <w:pPr>
        <w:pStyle w:val="Lgende"/>
      </w:pPr>
      <w:bookmarkStart w:id="69" w:name="_Toc69495870"/>
      <w:r>
        <w:t xml:space="preserve">Table </w:t>
      </w:r>
      <w:fldSimple w:instr=" SEQ Table \* ARABIC ">
        <w:r w:rsidR="006E48D8">
          <w:rPr>
            <w:noProof/>
          </w:rPr>
          <w:t>5</w:t>
        </w:r>
      </w:fldSimple>
      <w:r>
        <w:t xml:space="preserve"> Comparison at ID levels of a LMM RIAS model fixed effect estimates</w:t>
      </w:r>
      <w:bookmarkEnd w:id="69"/>
    </w:p>
    <w:p w14:paraId="1DEBADA0" w14:textId="77777777" w:rsidR="009D15D1" w:rsidRPr="00534EC1" w:rsidRDefault="009D15D1" w:rsidP="009D15D1">
      <w:pPr>
        <w:rPr>
          <w:lang w:val="en-GB"/>
        </w:rPr>
      </w:pPr>
    </w:p>
    <w:tbl>
      <w:tblPr>
        <w:tblW w:w="4000" w:type="dxa"/>
        <w:jc w:val="center"/>
        <w:tblCellMar>
          <w:left w:w="70" w:type="dxa"/>
          <w:right w:w="70" w:type="dxa"/>
        </w:tblCellMar>
        <w:tblLook w:val="04A0" w:firstRow="1" w:lastRow="0" w:firstColumn="1" w:lastColumn="0" w:noHBand="0" w:noVBand="1"/>
      </w:tblPr>
      <w:tblGrid>
        <w:gridCol w:w="1200"/>
        <w:gridCol w:w="1460"/>
        <w:gridCol w:w="1340"/>
      </w:tblGrid>
      <w:tr w:rsidR="009D15D1" w:rsidRPr="00534EC1" w14:paraId="6887D660" w14:textId="77777777" w:rsidTr="00A66A77">
        <w:trPr>
          <w:trHeight w:val="288"/>
          <w:jc w:val="center"/>
        </w:trPr>
        <w:tc>
          <w:tcPr>
            <w:tcW w:w="1200" w:type="dxa"/>
            <w:tcBorders>
              <w:top w:val="single" w:sz="12" w:space="0" w:color="auto"/>
              <w:left w:val="nil"/>
              <w:bottom w:val="single" w:sz="4" w:space="0" w:color="auto"/>
              <w:right w:val="nil"/>
            </w:tcBorders>
            <w:shd w:val="clear" w:color="auto" w:fill="auto"/>
            <w:noWrap/>
            <w:vAlign w:val="bottom"/>
            <w:hideMark/>
          </w:tcPr>
          <w:p w14:paraId="7570A7CB" w14:textId="2618C178" w:rsidR="009D15D1" w:rsidRPr="00534EC1" w:rsidRDefault="004052A8" w:rsidP="003B0110">
            <w:pPr>
              <w:spacing w:after="0" w:line="240" w:lineRule="auto"/>
              <w:jc w:val="center"/>
              <w:rPr>
                <w:lang w:val="en-GB"/>
              </w:rPr>
            </w:pPr>
            <w:r w:rsidRPr="00534EC1">
              <w:rPr>
                <w:lang w:val="en-GB"/>
              </w:rPr>
              <w:t>ID</w:t>
            </w:r>
          </w:p>
        </w:tc>
        <w:tc>
          <w:tcPr>
            <w:tcW w:w="1460" w:type="dxa"/>
            <w:tcBorders>
              <w:top w:val="single" w:sz="12" w:space="0" w:color="auto"/>
              <w:left w:val="nil"/>
              <w:bottom w:val="single" w:sz="4" w:space="0" w:color="auto"/>
              <w:right w:val="nil"/>
            </w:tcBorders>
            <w:shd w:val="clear" w:color="auto" w:fill="auto"/>
            <w:noWrap/>
            <w:vAlign w:val="bottom"/>
            <w:hideMark/>
          </w:tcPr>
          <w:p w14:paraId="7DE1FA53" w14:textId="77777777" w:rsidR="009D15D1" w:rsidRPr="00CA1A71" w:rsidRDefault="009D15D1" w:rsidP="003B0110">
            <w:pPr>
              <w:spacing w:after="0" w:line="240" w:lineRule="auto"/>
              <w:jc w:val="center"/>
              <w:rPr>
                <w:sz w:val="20"/>
                <w:szCs w:val="20"/>
                <w:lang w:val="en-GB"/>
              </w:rPr>
            </w:pPr>
            <w:r w:rsidRPr="00CA1A71">
              <w:rPr>
                <w:sz w:val="20"/>
                <w:szCs w:val="20"/>
                <w:lang w:val="en-GB"/>
              </w:rPr>
              <w:t>RMLE Intercept</w:t>
            </w:r>
          </w:p>
        </w:tc>
        <w:tc>
          <w:tcPr>
            <w:tcW w:w="1340" w:type="dxa"/>
            <w:tcBorders>
              <w:top w:val="single" w:sz="12" w:space="0" w:color="auto"/>
              <w:left w:val="nil"/>
              <w:bottom w:val="single" w:sz="4" w:space="0" w:color="auto"/>
              <w:right w:val="nil"/>
            </w:tcBorders>
            <w:shd w:val="clear" w:color="auto" w:fill="auto"/>
            <w:noWrap/>
            <w:vAlign w:val="bottom"/>
            <w:hideMark/>
          </w:tcPr>
          <w:p w14:paraId="614D2B6D" w14:textId="77777777" w:rsidR="009D15D1" w:rsidRPr="00534EC1" w:rsidRDefault="009D15D1" w:rsidP="003B0110">
            <w:pPr>
              <w:spacing w:after="0" w:line="240" w:lineRule="auto"/>
              <w:jc w:val="center"/>
              <w:rPr>
                <w:lang w:val="en-GB"/>
              </w:rPr>
            </w:pPr>
            <w:r w:rsidRPr="00CA1A71">
              <w:rPr>
                <w:sz w:val="20"/>
                <w:szCs w:val="20"/>
                <w:lang w:val="en-GB"/>
              </w:rPr>
              <w:t>MLE Intercept</w:t>
            </w:r>
          </w:p>
        </w:tc>
      </w:tr>
      <w:tr w:rsidR="009D15D1" w:rsidRPr="00534EC1" w14:paraId="5FDC153F" w14:textId="77777777" w:rsidTr="00A66A77">
        <w:trPr>
          <w:trHeight w:val="288"/>
          <w:jc w:val="center"/>
        </w:trPr>
        <w:tc>
          <w:tcPr>
            <w:tcW w:w="1200" w:type="dxa"/>
            <w:tcBorders>
              <w:top w:val="single" w:sz="4" w:space="0" w:color="auto"/>
              <w:left w:val="nil"/>
              <w:bottom w:val="nil"/>
              <w:right w:val="nil"/>
            </w:tcBorders>
            <w:shd w:val="clear" w:color="auto" w:fill="auto"/>
            <w:noWrap/>
            <w:vAlign w:val="bottom"/>
          </w:tcPr>
          <w:p w14:paraId="3E3822A7" w14:textId="77777777" w:rsidR="009D15D1" w:rsidRPr="00534EC1" w:rsidRDefault="009D15D1" w:rsidP="003B0110">
            <w:pPr>
              <w:spacing w:after="0" w:line="240" w:lineRule="auto"/>
              <w:jc w:val="center"/>
              <w:rPr>
                <w:lang w:val="en-GB"/>
              </w:rPr>
            </w:pPr>
          </w:p>
        </w:tc>
        <w:tc>
          <w:tcPr>
            <w:tcW w:w="1460" w:type="dxa"/>
            <w:tcBorders>
              <w:top w:val="single" w:sz="4" w:space="0" w:color="auto"/>
              <w:left w:val="nil"/>
              <w:bottom w:val="nil"/>
              <w:right w:val="nil"/>
            </w:tcBorders>
            <w:shd w:val="clear" w:color="auto" w:fill="auto"/>
            <w:noWrap/>
            <w:vAlign w:val="bottom"/>
          </w:tcPr>
          <w:p w14:paraId="0A962B3A" w14:textId="77777777" w:rsidR="009D15D1" w:rsidRPr="00534EC1" w:rsidRDefault="009D15D1" w:rsidP="003B0110">
            <w:pPr>
              <w:spacing w:after="0" w:line="240" w:lineRule="auto"/>
              <w:jc w:val="center"/>
              <w:rPr>
                <w:lang w:val="en-GB"/>
              </w:rPr>
            </w:pPr>
          </w:p>
        </w:tc>
        <w:tc>
          <w:tcPr>
            <w:tcW w:w="1340" w:type="dxa"/>
            <w:tcBorders>
              <w:top w:val="single" w:sz="4" w:space="0" w:color="auto"/>
              <w:left w:val="nil"/>
              <w:bottom w:val="nil"/>
              <w:right w:val="nil"/>
            </w:tcBorders>
            <w:shd w:val="clear" w:color="auto" w:fill="auto"/>
            <w:noWrap/>
            <w:vAlign w:val="bottom"/>
          </w:tcPr>
          <w:p w14:paraId="3E04F948" w14:textId="77777777" w:rsidR="009D15D1" w:rsidRPr="00534EC1" w:rsidRDefault="009D15D1" w:rsidP="003B0110">
            <w:pPr>
              <w:spacing w:after="0" w:line="240" w:lineRule="auto"/>
              <w:jc w:val="center"/>
              <w:rPr>
                <w:lang w:val="en-GB"/>
              </w:rPr>
            </w:pPr>
          </w:p>
        </w:tc>
      </w:tr>
      <w:tr w:rsidR="009D15D1" w:rsidRPr="00534EC1" w14:paraId="2D093F6F"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192806C7" w14:textId="77777777" w:rsidR="009D15D1" w:rsidRPr="00534EC1" w:rsidRDefault="009D15D1" w:rsidP="003B0110">
            <w:pPr>
              <w:spacing w:after="0" w:line="240" w:lineRule="auto"/>
              <w:jc w:val="center"/>
              <w:rPr>
                <w:lang w:val="en-GB"/>
              </w:rPr>
            </w:pPr>
            <w:r w:rsidRPr="00534EC1">
              <w:rPr>
                <w:lang w:val="en-GB"/>
              </w:rPr>
              <w:t>301</w:t>
            </w:r>
          </w:p>
        </w:tc>
        <w:tc>
          <w:tcPr>
            <w:tcW w:w="1460" w:type="dxa"/>
            <w:tcBorders>
              <w:top w:val="nil"/>
              <w:left w:val="nil"/>
              <w:bottom w:val="nil"/>
              <w:right w:val="nil"/>
            </w:tcBorders>
            <w:shd w:val="clear" w:color="auto" w:fill="auto"/>
            <w:noWrap/>
            <w:vAlign w:val="bottom"/>
            <w:hideMark/>
          </w:tcPr>
          <w:p w14:paraId="2F98C18F" w14:textId="77777777" w:rsidR="009D15D1" w:rsidRPr="00534EC1" w:rsidRDefault="009D15D1" w:rsidP="003B0110">
            <w:pPr>
              <w:spacing w:after="0" w:line="240" w:lineRule="auto"/>
              <w:jc w:val="center"/>
              <w:rPr>
                <w:lang w:val="en-GB"/>
              </w:rPr>
            </w:pPr>
            <w:r w:rsidRPr="00534EC1">
              <w:rPr>
                <w:lang w:val="en-GB"/>
              </w:rPr>
              <w:t>0.1194</w:t>
            </w:r>
          </w:p>
        </w:tc>
        <w:tc>
          <w:tcPr>
            <w:tcW w:w="1340" w:type="dxa"/>
            <w:tcBorders>
              <w:top w:val="nil"/>
              <w:left w:val="nil"/>
              <w:bottom w:val="nil"/>
              <w:right w:val="nil"/>
            </w:tcBorders>
            <w:shd w:val="clear" w:color="auto" w:fill="auto"/>
            <w:noWrap/>
            <w:vAlign w:val="bottom"/>
            <w:hideMark/>
          </w:tcPr>
          <w:p w14:paraId="12464672" w14:textId="77777777" w:rsidR="009D15D1" w:rsidRPr="00534EC1" w:rsidRDefault="009D15D1" w:rsidP="003B0110">
            <w:pPr>
              <w:spacing w:after="0" w:line="240" w:lineRule="auto"/>
              <w:jc w:val="center"/>
              <w:rPr>
                <w:lang w:val="en-GB"/>
              </w:rPr>
            </w:pPr>
            <w:r w:rsidRPr="00534EC1">
              <w:rPr>
                <w:lang w:val="en-GB"/>
              </w:rPr>
              <w:t>0.1194</w:t>
            </w:r>
          </w:p>
        </w:tc>
      </w:tr>
      <w:tr w:rsidR="009D15D1" w:rsidRPr="00534EC1" w14:paraId="3C0FC2E8"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6D34BC1" w14:textId="77777777" w:rsidR="009D15D1" w:rsidRPr="00534EC1" w:rsidRDefault="009D15D1" w:rsidP="003B0110">
            <w:pPr>
              <w:spacing w:after="0" w:line="240" w:lineRule="auto"/>
              <w:jc w:val="center"/>
              <w:rPr>
                <w:lang w:val="en-GB"/>
              </w:rPr>
            </w:pPr>
            <w:r w:rsidRPr="00534EC1">
              <w:rPr>
                <w:lang w:val="en-GB"/>
              </w:rPr>
              <w:t>460</w:t>
            </w:r>
          </w:p>
        </w:tc>
        <w:tc>
          <w:tcPr>
            <w:tcW w:w="1460" w:type="dxa"/>
            <w:tcBorders>
              <w:top w:val="nil"/>
              <w:left w:val="nil"/>
              <w:bottom w:val="nil"/>
              <w:right w:val="nil"/>
            </w:tcBorders>
            <w:shd w:val="clear" w:color="auto" w:fill="auto"/>
            <w:noWrap/>
            <w:vAlign w:val="bottom"/>
            <w:hideMark/>
          </w:tcPr>
          <w:p w14:paraId="030E216E" w14:textId="77777777" w:rsidR="009D15D1" w:rsidRPr="00534EC1" w:rsidRDefault="009D15D1" w:rsidP="003B0110">
            <w:pPr>
              <w:spacing w:after="0" w:line="240" w:lineRule="auto"/>
              <w:jc w:val="center"/>
              <w:rPr>
                <w:lang w:val="en-GB"/>
              </w:rPr>
            </w:pPr>
            <w:r w:rsidRPr="00534EC1">
              <w:rPr>
                <w:lang w:val="en-GB"/>
              </w:rPr>
              <w:t>0.6732</w:t>
            </w:r>
          </w:p>
        </w:tc>
        <w:tc>
          <w:tcPr>
            <w:tcW w:w="1340" w:type="dxa"/>
            <w:tcBorders>
              <w:top w:val="nil"/>
              <w:left w:val="nil"/>
              <w:bottom w:val="nil"/>
              <w:right w:val="nil"/>
            </w:tcBorders>
            <w:shd w:val="clear" w:color="auto" w:fill="auto"/>
            <w:noWrap/>
            <w:vAlign w:val="bottom"/>
            <w:hideMark/>
          </w:tcPr>
          <w:p w14:paraId="5025252B" w14:textId="77777777" w:rsidR="009D15D1" w:rsidRPr="00534EC1" w:rsidRDefault="009D15D1" w:rsidP="003B0110">
            <w:pPr>
              <w:spacing w:after="0" w:line="240" w:lineRule="auto"/>
              <w:jc w:val="center"/>
              <w:rPr>
                <w:lang w:val="en-GB"/>
              </w:rPr>
            </w:pPr>
            <w:r w:rsidRPr="00534EC1">
              <w:rPr>
                <w:lang w:val="en-GB"/>
              </w:rPr>
              <w:t>0.6726</w:t>
            </w:r>
          </w:p>
        </w:tc>
      </w:tr>
      <w:tr w:rsidR="009D15D1" w:rsidRPr="00534EC1" w14:paraId="064D2D05"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43B5186C" w14:textId="77777777" w:rsidR="009D15D1" w:rsidRPr="00534EC1" w:rsidRDefault="009D15D1" w:rsidP="003B0110">
            <w:pPr>
              <w:spacing w:after="0" w:line="240" w:lineRule="auto"/>
              <w:jc w:val="center"/>
              <w:rPr>
                <w:lang w:val="en-GB"/>
              </w:rPr>
            </w:pPr>
            <w:r w:rsidRPr="00534EC1">
              <w:rPr>
                <w:lang w:val="en-GB"/>
              </w:rPr>
              <w:t>493</w:t>
            </w:r>
          </w:p>
        </w:tc>
        <w:tc>
          <w:tcPr>
            <w:tcW w:w="1460" w:type="dxa"/>
            <w:tcBorders>
              <w:top w:val="nil"/>
              <w:left w:val="nil"/>
              <w:bottom w:val="nil"/>
              <w:right w:val="nil"/>
            </w:tcBorders>
            <w:shd w:val="clear" w:color="auto" w:fill="auto"/>
            <w:noWrap/>
            <w:vAlign w:val="bottom"/>
            <w:hideMark/>
          </w:tcPr>
          <w:p w14:paraId="1576AE6B" w14:textId="77777777" w:rsidR="009D15D1" w:rsidRPr="00534EC1" w:rsidRDefault="009D15D1" w:rsidP="003B0110">
            <w:pPr>
              <w:spacing w:after="0" w:line="240" w:lineRule="auto"/>
              <w:jc w:val="center"/>
              <w:rPr>
                <w:lang w:val="en-GB"/>
              </w:rPr>
            </w:pPr>
            <w:r w:rsidRPr="00534EC1">
              <w:rPr>
                <w:lang w:val="en-GB"/>
              </w:rPr>
              <w:t>0.4453</w:t>
            </w:r>
          </w:p>
        </w:tc>
        <w:tc>
          <w:tcPr>
            <w:tcW w:w="1340" w:type="dxa"/>
            <w:tcBorders>
              <w:top w:val="nil"/>
              <w:left w:val="nil"/>
              <w:bottom w:val="nil"/>
              <w:right w:val="nil"/>
            </w:tcBorders>
            <w:shd w:val="clear" w:color="auto" w:fill="auto"/>
            <w:noWrap/>
            <w:vAlign w:val="bottom"/>
            <w:hideMark/>
          </w:tcPr>
          <w:p w14:paraId="050E07C8" w14:textId="77777777" w:rsidR="009D15D1" w:rsidRPr="00534EC1" w:rsidRDefault="009D15D1" w:rsidP="003B0110">
            <w:pPr>
              <w:spacing w:after="0" w:line="240" w:lineRule="auto"/>
              <w:jc w:val="center"/>
              <w:rPr>
                <w:lang w:val="en-GB"/>
              </w:rPr>
            </w:pPr>
            <w:r w:rsidRPr="00534EC1">
              <w:rPr>
                <w:lang w:val="en-GB"/>
              </w:rPr>
              <w:t>0.4452</w:t>
            </w:r>
          </w:p>
        </w:tc>
      </w:tr>
      <w:tr w:rsidR="009D15D1" w:rsidRPr="00534EC1" w14:paraId="7CFB6CB6"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9C4D67B" w14:textId="77777777" w:rsidR="009D15D1" w:rsidRPr="00534EC1" w:rsidRDefault="009D15D1" w:rsidP="003B0110">
            <w:pPr>
              <w:spacing w:after="0" w:line="240" w:lineRule="auto"/>
              <w:jc w:val="center"/>
              <w:rPr>
                <w:lang w:val="en-GB"/>
              </w:rPr>
            </w:pPr>
            <w:r w:rsidRPr="00534EC1">
              <w:rPr>
                <w:lang w:val="en-GB"/>
              </w:rPr>
              <w:t>559</w:t>
            </w:r>
          </w:p>
        </w:tc>
        <w:tc>
          <w:tcPr>
            <w:tcW w:w="1460" w:type="dxa"/>
            <w:tcBorders>
              <w:top w:val="nil"/>
              <w:left w:val="nil"/>
              <w:bottom w:val="nil"/>
              <w:right w:val="nil"/>
            </w:tcBorders>
            <w:shd w:val="clear" w:color="auto" w:fill="auto"/>
            <w:noWrap/>
            <w:vAlign w:val="bottom"/>
            <w:hideMark/>
          </w:tcPr>
          <w:p w14:paraId="6F651954" w14:textId="77777777" w:rsidR="009D15D1" w:rsidRPr="00534EC1" w:rsidRDefault="009D15D1" w:rsidP="003B0110">
            <w:pPr>
              <w:spacing w:after="0" w:line="240" w:lineRule="auto"/>
              <w:jc w:val="center"/>
              <w:rPr>
                <w:lang w:val="en-GB"/>
              </w:rPr>
            </w:pPr>
            <w:r w:rsidRPr="00534EC1">
              <w:rPr>
                <w:lang w:val="en-GB"/>
              </w:rPr>
              <w:t>-0.3551</w:t>
            </w:r>
          </w:p>
        </w:tc>
        <w:tc>
          <w:tcPr>
            <w:tcW w:w="1340" w:type="dxa"/>
            <w:tcBorders>
              <w:top w:val="nil"/>
              <w:left w:val="nil"/>
              <w:bottom w:val="nil"/>
              <w:right w:val="nil"/>
            </w:tcBorders>
            <w:shd w:val="clear" w:color="auto" w:fill="auto"/>
            <w:noWrap/>
            <w:vAlign w:val="bottom"/>
            <w:hideMark/>
          </w:tcPr>
          <w:p w14:paraId="148993E5" w14:textId="77777777" w:rsidR="009D15D1" w:rsidRPr="00534EC1" w:rsidRDefault="009D15D1" w:rsidP="003B0110">
            <w:pPr>
              <w:spacing w:after="0" w:line="240" w:lineRule="auto"/>
              <w:jc w:val="center"/>
              <w:rPr>
                <w:lang w:val="en-GB"/>
              </w:rPr>
            </w:pPr>
            <w:r w:rsidRPr="00534EC1">
              <w:rPr>
                <w:lang w:val="en-GB"/>
              </w:rPr>
              <w:t>-0.3549</w:t>
            </w:r>
          </w:p>
        </w:tc>
      </w:tr>
      <w:tr w:rsidR="009D15D1" w:rsidRPr="00534EC1" w14:paraId="0194C979"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4868EFB" w14:textId="77777777" w:rsidR="009D15D1" w:rsidRPr="00534EC1" w:rsidRDefault="009D15D1" w:rsidP="003B0110">
            <w:pPr>
              <w:spacing w:after="0" w:line="240" w:lineRule="auto"/>
              <w:jc w:val="center"/>
              <w:rPr>
                <w:lang w:val="en-GB"/>
              </w:rPr>
            </w:pPr>
            <w:r w:rsidRPr="00534EC1">
              <w:rPr>
                <w:lang w:val="en-GB"/>
              </w:rPr>
              <w:t>571</w:t>
            </w:r>
          </w:p>
        </w:tc>
        <w:tc>
          <w:tcPr>
            <w:tcW w:w="1460" w:type="dxa"/>
            <w:tcBorders>
              <w:top w:val="nil"/>
              <w:left w:val="nil"/>
              <w:bottom w:val="nil"/>
              <w:right w:val="nil"/>
            </w:tcBorders>
            <w:shd w:val="clear" w:color="auto" w:fill="auto"/>
            <w:noWrap/>
            <w:vAlign w:val="bottom"/>
            <w:hideMark/>
          </w:tcPr>
          <w:p w14:paraId="49281F9B" w14:textId="77777777" w:rsidR="009D15D1" w:rsidRPr="00534EC1" w:rsidRDefault="009D15D1" w:rsidP="003B0110">
            <w:pPr>
              <w:spacing w:after="0" w:line="240" w:lineRule="auto"/>
              <w:jc w:val="center"/>
              <w:rPr>
                <w:lang w:val="en-GB"/>
              </w:rPr>
            </w:pPr>
            <w:r w:rsidRPr="00534EC1">
              <w:rPr>
                <w:lang w:val="en-GB"/>
              </w:rPr>
              <w:t>-0.1384</w:t>
            </w:r>
          </w:p>
        </w:tc>
        <w:tc>
          <w:tcPr>
            <w:tcW w:w="1340" w:type="dxa"/>
            <w:tcBorders>
              <w:top w:val="nil"/>
              <w:left w:val="nil"/>
              <w:bottom w:val="nil"/>
              <w:right w:val="nil"/>
            </w:tcBorders>
            <w:shd w:val="clear" w:color="auto" w:fill="auto"/>
            <w:noWrap/>
            <w:vAlign w:val="bottom"/>
            <w:hideMark/>
          </w:tcPr>
          <w:p w14:paraId="235150C8" w14:textId="77777777" w:rsidR="009D15D1" w:rsidRPr="00534EC1" w:rsidRDefault="009D15D1" w:rsidP="003B0110">
            <w:pPr>
              <w:spacing w:after="0" w:line="240" w:lineRule="auto"/>
              <w:jc w:val="center"/>
              <w:rPr>
                <w:lang w:val="en-GB"/>
              </w:rPr>
            </w:pPr>
            <w:r w:rsidRPr="00534EC1">
              <w:rPr>
                <w:lang w:val="en-GB"/>
              </w:rPr>
              <w:t>-0.1386</w:t>
            </w:r>
          </w:p>
        </w:tc>
      </w:tr>
      <w:tr w:rsidR="009D15D1" w:rsidRPr="00534EC1" w14:paraId="2541205A"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4401DF01" w14:textId="77777777" w:rsidR="009D15D1" w:rsidRPr="00534EC1" w:rsidRDefault="009D15D1" w:rsidP="003B0110">
            <w:pPr>
              <w:spacing w:after="0" w:line="240" w:lineRule="auto"/>
              <w:jc w:val="center"/>
              <w:rPr>
                <w:lang w:val="en-GB"/>
              </w:rPr>
            </w:pPr>
            <w:r w:rsidRPr="00534EC1">
              <w:rPr>
                <w:lang w:val="en-GB"/>
              </w:rPr>
              <w:t>700</w:t>
            </w:r>
          </w:p>
        </w:tc>
        <w:tc>
          <w:tcPr>
            <w:tcW w:w="1460" w:type="dxa"/>
            <w:tcBorders>
              <w:top w:val="nil"/>
              <w:left w:val="nil"/>
              <w:bottom w:val="nil"/>
              <w:right w:val="nil"/>
            </w:tcBorders>
            <w:shd w:val="clear" w:color="auto" w:fill="auto"/>
            <w:noWrap/>
            <w:vAlign w:val="bottom"/>
            <w:hideMark/>
          </w:tcPr>
          <w:p w14:paraId="16D4FE1C" w14:textId="77777777" w:rsidR="009D15D1" w:rsidRPr="00534EC1" w:rsidRDefault="009D15D1" w:rsidP="003B0110">
            <w:pPr>
              <w:spacing w:after="0" w:line="240" w:lineRule="auto"/>
              <w:jc w:val="center"/>
              <w:rPr>
                <w:lang w:val="en-GB"/>
              </w:rPr>
            </w:pPr>
            <w:r w:rsidRPr="00534EC1">
              <w:rPr>
                <w:lang w:val="en-GB"/>
              </w:rPr>
              <w:t>-0.1451</w:t>
            </w:r>
          </w:p>
        </w:tc>
        <w:tc>
          <w:tcPr>
            <w:tcW w:w="1340" w:type="dxa"/>
            <w:tcBorders>
              <w:top w:val="nil"/>
              <w:left w:val="nil"/>
              <w:bottom w:val="nil"/>
              <w:right w:val="nil"/>
            </w:tcBorders>
            <w:shd w:val="clear" w:color="auto" w:fill="auto"/>
            <w:noWrap/>
            <w:vAlign w:val="bottom"/>
            <w:hideMark/>
          </w:tcPr>
          <w:p w14:paraId="042547D3" w14:textId="77777777" w:rsidR="009D15D1" w:rsidRPr="00534EC1" w:rsidRDefault="009D15D1" w:rsidP="003B0110">
            <w:pPr>
              <w:spacing w:after="0" w:line="240" w:lineRule="auto"/>
              <w:jc w:val="center"/>
              <w:rPr>
                <w:lang w:val="en-GB"/>
              </w:rPr>
            </w:pPr>
            <w:r w:rsidRPr="00534EC1">
              <w:rPr>
                <w:lang w:val="en-GB"/>
              </w:rPr>
              <w:t>-0.1452</w:t>
            </w:r>
          </w:p>
        </w:tc>
      </w:tr>
    </w:tbl>
    <w:p w14:paraId="4E82E719" w14:textId="77777777" w:rsidR="009D15D1" w:rsidRDefault="009D15D1" w:rsidP="009D15D1">
      <w:pPr>
        <w:jc w:val="center"/>
        <w:rPr>
          <w:lang w:val="en-GB"/>
        </w:rPr>
      </w:pPr>
    </w:p>
    <w:p w14:paraId="0EE89216" w14:textId="2A24AB7D" w:rsidR="009D15D1" w:rsidRDefault="009D15D1" w:rsidP="009D15D1">
      <w:pPr>
        <w:jc w:val="both"/>
        <w:rPr>
          <w:lang w:val="en-GB"/>
        </w:rPr>
      </w:pPr>
      <w:r>
        <w:rPr>
          <w:lang w:val="en-GB"/>
        </w:rPr>
        <w:t xml:space="preserve">Statistician need to confirm that no </w:t>
      </w:r>
      <w:r w:rsidR="00FC3840">
        <w:rPr>
          <w:lang w:val="en-GB"/>
        </w:rPr>
        <w:t>major</w:t>
      </w:r>
      <w:r>
        <w:rPr>
          <w:lang w:val="en-GB"/>
        </w:rPr>
        <w:t xml:space="preserve"> difference occurs in these estimates which is a sign of un-ill conditioning of model. Adding more static predictors will degrade this asymptotic behaviour because the design matrix X is changing therefore REML too, and final model </w:t>
      </w:r>
      <w:r w:rsidR="00FC3840">
        <w:rPr>
          <w:lang w:val="en-GB"/>
        </w:rPr>
        <w:t xml:space="preserve">need to be </w:t>
      </w:r>
      <w:r>
        <w:rPr>
          <w:lang w:val="en-GB"/>
        </w:rPr>
        <w:t>re</w:t>
      </w:r>
      <w:r w:rsidR="00FC3840">
        <w:rPr>
          <w:lang w:val="en-GB"/>
        </w:rPr>
        <w:t>-</w:t>
      </w:r>
      <w:r>
        <w:rPr>
          <w:lang w:val="en-GB"/>
        </w:rPr>
        <w:t xml:space="preserve">checked. That is, MLE must be used for model comparison when design matrix X of fixed effect is changing </w:t>
      </w:r>
      <w:sdt>
        <w:sdtPr>
          <w:rPr>
            <w:lang w:val="en-GB"/>
          </w:rPr>
          <w:id w:val="1104529822"/>
          <w:citation/>
        </w:sdtPr>
        <w:sdtContent>
          <w:r>
            <w:rPr>
              <w:lang w:val="en-GB"/>
            </w:rPr>
            <w:fldChar w:fldCharType="begin"/>
          </w:r>
          <w:r w:rsidRPr="00013AC9">
            <w:rPr>
              <w:lang w:val="en-GB"/>
            </w:rPr>
            <w:instrText xml:space="preserve"> CITATION Pet02 \l 4108 </w:instrText>
          </w:r>
          <w:r>
            <w:rPr>
              <w:lang w:val="en-GB"/>
            </w:rPr>
            <w:fldChar w:fldCharType="separate"/>
          </w:r>
          <w:r w:rsidR="002E6ED5" w:rsidRPr="002E6ED5">
            <w:rPr>
              <w:noProof/>
              <w:lang w:val="en-GB"/>
            </w:rPr>
            <w:t>(Peter Diggle P. J.-Y., 2002)</w:t>
          </w:r>
          <w:r>
            <w:rPr>
              <w:lang w:val="en-GB"/>
            </w:rPr>
            <w:fldChar w:fldCharType="end"/>
          </w:r>
        </w:sdtContent>
      </w:sdt>
      <w:r>
        <w:rPr>
          <w:lang w:val="en-GB"/>
        </w:rPr>
        <w:t>.</w:t>
      </w:r>
    </w:p>
    <w:p w14:paraId="0B390DF8" w14:textId="77777777" w:rsidR="009D15D1" w:rsidRDefault="009D15D1" w:rsidP="002E6ED5">
      <w:pPr>
        <w:pStyle w:val="Titre3"/>
      </w:pPr>
      <w:bookmarkStart w:id="70" w:name="_Toc69746477"/>
      <w:r>
        <w:t>Algorithms testing:</w:t>
      </w:r>
      <w:bookmarkEnd w:id="70"/>
    </w:p>
    <w:p w14:paraId="26D98A82" w14:textId="6B840EE9" w:rsidR="009D15D1" w:rsidRPr="002272D6" w:rsidRDefault="009D15D1" w:rsidP="009D15D1">
      <w:pPr>
        <w:jc w:val="both"/>
        <w:rPr>
          <w:lang w:val="en-GB"/>
        </w:rPr>
      </w:pPr>
      <w:r>
        <w:rPr>
          <w:lang w:val="en-GB"/>
        </w:rPr>
        <w:t xml:space="preserve">R is a freeware and despite the high reliability of the package nlme (&gt; 20 years old) it is of paramount importance to test optimization algorithm (for detailed see </w:t>
      </w:r>
      <w:sdt>
        <w:sdtPr>
          <w:rPr>
            <w:lang w:val="en-GB"/>
          </w:rPr>
          <w:id w:val="-1939132378"/>
          <w:citation/>
        </w:sdtPr>
        <w:sdtContent>
          <w:r>
            <w:rPr>
              <w:lang w:val="en-GB"/>
            </w:rPr>
            <w:fldChar w:fldCharType="begin"/>
          </w:r>
          <w:r w:rsidRPr="00A94C2F">
            <w:rPr>
              <w:lang w:val="en-GB"/>
            </w:rPr>
            <w:instrText xml:space="preserve"> CITATION Dou14 \l 4108 </w:instrText>
          </w:r>
          <w:r>
            <w:rPr>
              <w:lang w:val="en-GB"/>
            </w:rPr>
            <w:fldChar w:fldCharType="separate"/>
          </w:r>
          <w:r w:rsidR="002E6ED5" w:rsidRPr="002E6ED5">
            <w:rPr>
              <w:noProof/>
              <w:lang w:val="en-GB"/>
            </w:rPr>
            <w:t>(Douglas Bates, 2014)</w:t>
          </w:r>
          <w:r>
            <w:rPr>
              <w:lang w:val="en-GB"/>
            </w:rPr>
            <w:fldChar w:fldCharType="end"/>
          </w:r>
        </w:sdtContent>
      </w:sdt>
      <w:sdt>
        <w:sdtPr>
          <w:rPr>
            <w:lang w:val="en-GB"/>
          </w:rPr>
          <w:id w:val="981114692"/>
          <w:citation/>
        </w:sdtPr>
        <w:sdtContent>
          <w:r>
            <w:rPr>
              <w:lang w:val="en-GB"/>
            </w:rPr>
            <w:fldChar w:fldCharType="begin"/>
          </w:r>
          <w:r w:rsidRPr="00A94C2F">
            <w:rPr>
              <w:lang w:val="en-GB"/>
            </w:rPr>
            <w:instrText xml:space="preserve"> CITATION Pin14 \l 4108 </w:instrText>
          </w:r>
          <w:r>
            <w:rPr>
              <w:lang w:val="en-GB"/>
            </w:rPr>
            <w:fldChar w:fldCharType="separate"/>
          </w:r>
          <w:r w:rsidR="002E6ED5">
            <w:rPr>
              <w:noProof/>
              <w:lang w:val="en-GB"/>
            </w:rPr>
            <w:t xml:space="preserve"> </w:t>
          </w:r>
          <w:r w:rsidR="002E6ED5" w:rsidRPr="002E6ED5">
            <w:rPr>
              <w:noProof/>
              <w:lang w:val="en-GB"/>
            </w:rPr>
            <w:t>(Pinheiro J. B., 2014)</w:t>
          </w:r>
          <w:r>
            <w:rPr>
              <w:lang w:val="en-GB"/>
            </w:rPr>
            <w:fldChar w:fldCharType="end"/>
          </w:r>
        </w:sdtContent>
      </w:sdt>
      <w:r>
        <w:rPr>
          <w:lang w:val="en-GB"/>
        </w:rPr>
        <w:t>. Depending on the starting point the derivatives functions of MLE can be trapped in a local minima</w:t>
      </w:r>
      <w:r>
        <w:rPr>
          <w:rStyle w:val="Appelnotedebasdep"/>
          <w:lang w:val="en-GB"/>
        </w:rPr>
        <w:footnoteReference w:id="35"/>
      </w:r>
      <w:r>
        <w:rPr>
          <w:lang w:val="en-GB"/>
        </w:rPr>
        <w:t xml:space="preserve"> and results in convergence issues. For such comparison we choose another popular package for LMM , the lme4::.Based on the preceding simulation we compared in table 6 the coefficients estimates which are very similar.</w:t>
      </w:r>
    </w:p>
    <w:p w14:paraId="02A36589" w14:textId="10D00B8E" w:rsidR="009D15D1" w:rsidRDefault="009D15D1" w:rsidP="006060D4">
      <w:pPr>
        <w:pStyle w:val="Lgende"/>
      </w:pPr>
      <w:bookmarkStart w:id="71" w:name="_Toc69495871"/>
      <w:r>
        <w:t xml:space="preserve">Table </w:t>
      </w:r>
      <w:fldSimple w:instr=" SEQ Table \* ARABIC ">
        <w:r w:rsidR="006E48D8">
          <w:rPr>
            <w:noProof/>
          </w:rPr>
          <w:t>6</w:t>
        </w:r>
      </w:fldSimple>
      <w:r>
        <w:t xml:space="preserve"> </w:t>
      </w:r>
      <w:r w:rsidR="000F4595">
        <w:t>Algorithm’s</w:t>
      </w:r>
      <w:r>
        <w:t xml:space="preserve"> test for nlme and lme4 packages on Fixed effects | ID</w:t>
      </w:r>
      <w:bookmarkEnd w:id="71"/>
    </w:p>
    <w:tbl>
      <w:tblPr>
        <w:tblW w:w="6400" w:type="dxa"/>
        <w:jc w:val="center"/>
        <w:tblCellMar>
          <w:left w:w="70" w:type="dxa"/>
          <w:right w:w="70" w:type="dxa"/>
        </w:tblCellMar>
        <w:tblLook w:val="04A0" w:firstRow="1" w:lastRow="0" w:firstColumn="1" w:lastColumn="0" w:noHBand="0" w:noVBand="1"/>
      </w:tblPr>
      <w:tblGrid>
        <w:gridCol w:w="1200"/>
        <w:gridCol w:w="1320"/>
        <w:gridCol w:w="1240"/>
        <w:gridCol w:w="1320"/>
        <w:gridCol w:w="1320"/>
      </w:tblGrid>
      <w:tr w:rsidR="009D15D1" w:rsidRPr="00A94C2F" w14:paraId="1E71B748" w14:textId="77777777" w:rsidTr="004052A8">
        <w:trPr>
          <w:trHeight w:val="288"/>
          <w:jc w:val="center"/>
        </w:trPr>
        <w:tc>
          <w:tcPr>
            <w:tcW w:w="1200" w:type="dxa"/>
            <w:tcBorders>
              <w:top w:val="nil"/>
              <w:left w:val="nil"/>
              <w:right w:val="nil"/>
            </w:tcBorders>
            <w:shd w:val="clear" w:color="auto" w:fill="auto"/>
            <w:noWrap/>
            <w:vAlign w:val="bottom"/>
            <w:hideMark/>
          </w:tcPr>
          <w:p w14:paraId="517AF71C" w14:textId="77777777" w:rsidR="009D15D1" w:rsidRDefault="009D15D1" w:rsidP="003B0110">
            <w:pPr>
              <w:spacing w:after="0" w:line="240" w:lineRule="auto"/>
              <w:rPr>
                <w:lang w:val="en-GB"/>
              </w:rPr>
            </w:pPr>
          </w:p>
          <w:p w14:paraId="7566CBCE" w14:textId="77777777" w:rsidR="009D15D1" w:rsidRPr="00A94C2F" w:rsidRDefault="009D15D1" w:rsidP="003B0110">
            <w:pPr>
              <w:spacing w:after="0" w:line="240" w:lineRule="auto"/>
              <w:rPr>
                <w:lang w:val="en-GB"/>
              </w:rPr>
            </w:pPr>
          </w:p>
        </w:tc>
        <w:tc>
          <w:tcPr>
            <w:tcW w:w="1320" w:type="dxa"/>
            <w:tcBorders>
              <w:top w:val="nil"/>
              <w:left w:val="nil"/>
              <w:right w:val="nil"/>
            </w:tcBorders>
            <w:shd w:val="clear" w:color="auto" w:fill="auto"/>
            <w:noWrap/>
            <w:vAlign w:val="bottom"/>
            <w:hideMark/>
          </w:tcPr>
          <w:p w14:paraId="03A59E7E" w14:textId="77777777" w:rsidR="009D15D1" w:rsidRPr="00CA0D7E" w:rsidRDefault="009D15D1" w:rsidP="003B0110">
            <w:pPr>
              <w:spacing w:after="0" w:line="240" w:lineRule="auto"/>
              <w:rPr>
                <w:b/>
                <w:bCs/>
                <w:u w:val="single"/>
                <w:lang w:val="en-GB"/>
              </w:rPr>
            </w:pPr>
            <w:r w:rsidRPr="00CA0D7E">
              <w:rPr>
                <w:b/>
                <w:bCs/>
                <w:u w:val="single"/>
                <w:lang w:val="en-GB"/>
              </w:rPr>
              <w:t>nlme::</w:t>
            </w:r>
          </w:p>
        </w:tc>
        <w:tc>
          <w:tcPr>
            <w:tcW w:w="1240" w:type="dxa"/>
            <w:tcBorders>
              <w:top w:val="nil"/>
              <w:left w:val="nil"/>
              <w:right w:val="nil"/>
            </w:tcBorders>
            <w:shd w:val="clear" w:color="auto" w:fill="auto"/>
            <w:noWrap/>
            <w:vAlign w:val="bottom"/>
            <w:hideMark/>
          </w:tcPr>
          <w:p w14:paraId="03BDF69C" w14:textId="77777777" w:rsidR="009D15D1" w:rsidRPr="00A94C2F" w:rsidRDefault="009D15D1" w:rsidP="003B0110">
            <w:pPr>
              <w:spacing w:after="0" w:line="240" w:lineRule="auto"/>
              <w:rPr>
                <w:lang w:val="en-GB"/>
              </w:rPr>
            </w:pPr>
          </w:p>
        </w:tc>
        <w:tc>
          <w:tcPr>
            <w:tcW w:w="1320" w:type="dxa"/>
            <w:tcBorders>
              <w:top w:val="nil"/>
              <w:left w:val="nil"/>
              <w:right w:val="nil"/>
            </w:tcBorders>
            <w:shd w:val="clear" w:color="auto" w:fill="auto"/>
            <w:noWrap/>
            <w:vAlign w:val="bottom"/>
            <w:hideMark/>
          </w:tcPr>
          <w:p w14:paraId="29AA5FF1" w14:textId="77777777" w:rsidR="009D15D1" w:rsidRPr="00A94C2F" w:rsidRDefault="009D15D1" w:rsidP="003B0110">
            <w:pPr>
              <w:spacing w:after="0" w:line="240" w:lineRule="auto"/>
              <w:rPr>
                <w:lang w:val="en-GB"/>
              </w:rPr>
            </w:pPr>
          </w:p>
        </w:tc>
        <w:tc>
          <w:tcPr>
            <w:tcW w:w="1320" w:type="dxa"/>
            <w:tcBorders>
              <w:top w:val="nil"/>
              <w:left w:val="nil"/>
              <w:right w:val="nil"/>
            </w:tcBorders>
            <w:shd w:val="clear" w:color="auto" w:fill="auto"/>
            <w:noWrap/>
            <w:vAlign w:val="bottom"/>
            <w:hideMark/>
          </w:tcPr>
          <w:p w14:paraId="082F6CE8" w14:textId="77777777" w:rsidR="009D15D1" w:rsidRPr="00A94C2F" w:rsidRDefault="009D15D1" w:rsidP="003B0110">
            <w:pPr>
              <w:spacing w:after="0" w:line="240" w:lineRule="auto"/>
              <w:rPr>
                <w:lang w:val="en-GB"/>
              </w:rPr>
            </w:pPr>
          </w:p>
        </w:tc>
      </w:tr>
      <w:tr w:rsidR="009D15D1" w:rsidRPr="00A94C2F" w14:paraId="1B947D87" w14:textId="77777777" w:rsidTr="004052A8">
        <w:trPr>
          <w:trHeight w:val="288"/>
          <w:jc w:val="center"/>
        </w:trPr>
        <w:tc>
          <w:tcPr>
            <w:tcW w:w="1200" w:type="dxa"/>
            <w:tcBorders>
              <w:top w:val="nil"/>
              <w:left w:val="nil"/>
              <w:bottom w:val="single" w:sz="12" w:space="0" w:color="auto"/>
              <w:right w:val="nil"/>
            </w:tcBorders>
            <w:shd w:val="clear" w:color="auto" w:fill="auto"/>
            <w:noWrap/>
            <w:vAlign w:val="bottom"/>
            <w:hideMark/>
          </w:tcPr>
          <w:p w14:paraId="0B910513" w14:textId="77777777" w:rsidR="009D15D1" w:rsidRPr="00A94C2F" w:rsidRDefault="009D15D1" w:rsidP="003B0110">
            <w:pPr>
              <w:spacing w:after="0" w:line="240" w:lineRule="auto"/>
              <w:rPr>
                <w:lang w:val="en-GB"/>
              </w:rPr>
            </w:pPr>
            <w:r w:rsidRPr="00A94C2F">
              <w:rPr>
                <w:lang w:val="en-GB"/>
              </w:rPr>
              <w:t>ID</w:t>
            </w:r>
          </w:p>
        </w:tc>
        <w:tc>
          <w:tcPr>
            <w:tcW w:w="1320" w:type="dxa"/>
            <w:tcBorders>
              <w:top w:val="nil"/>
              <w:left w:val="nil"/>
              <w:bottom w:val="single" w:sz="12" w:space="0" w:color="auto"/>
              <w:right w:val="nil"/>
            </w:tcBorders>
            <w:shd w:val="clear" w:color="auto" w:fill="auto"/>
            <w:noWrap/>
            <w:vAlign w:val="bottom"/>
            <w:hideMark/>
          </w:tcPr>
          <w:p w14:paraId="557C5B0E" w14:textId="77777777" w:rsidR="009D15D1" w:rsidRPr="00A94C2F" w:rsidRDefault="009D15D1" w:rsidP="003B0110">
            <w:pPr>
              <w:spacing w:after="0" w:line="240" w:lineRule="auto"/>
              <w:rPr>
                <w:lang w:val="en-GB"/>
              </w:rPr>
            </w:pPr>
            <w:r w:rsidRPr="00A94C2F">
              <w:rPr>
                <w:lang w:val="en-GB"/>
              </w:rPr>
              <w:t>Intercept</w:t>
            </w:r>
          </w:p>
        </w:tc>
        <w:tc>
          <w:tcPr>
            <w:tcW w:w="1240" w:type="dxa"/>
            <w:tcBorders>
              <w:top w:val="nil"/>
              <w:left w:val="nil"/>
              <w:bottom w:val="single" w:sz="12" w:space="0" w:color="auto"/>
              <w:right w:val="nil"/>
            </w:tcBorders>
            <w:shd w:val="clear" w:color="auto" w:fill="auto"/>
            <w:noWrap/>
            <w:vAlign w:val="bottom"/>
            <w:hideMark/>
          </w:tcPr>
          <w:p w14:paraId="1EBE07EC" w14:textId="77777777" w:rsidR="009D15D1" w:rsidRPr="00A94C2F" w:rsidRDefault="009D15D1" w:rsidP="003B0110">
            <w:pPr>
              <w:spacing w:after="0" w:line="240" w:lineRule="auto"/>
              <w:rPr>
                <w:lang w:val="en-GB"/>
              </w:rPr>
            </w:pPr>
            <w:r w:rsidRPr="00A94C2F">
              <w:rPr>
                <w:lang w:val="en-GB"/>
              </w:rPr>
              <w:t>Time</w:t>
            </w:r>
          </w:p>
        </w:tc>
        <w:tc>
          <w:tcPr>
            <w:tcW w:w="1320" w:type="dxa"/>
            <w:tcBorders>
              <w:top w:val="nil"/>
              <w:left w:val="nil"/>
              <w:bottom w:val="single" w:sz="12" w:space="0" w:color="auto"/>
              <w:right w:val="nil"/>
            </w:tcBorders>
            <w:shd w:val="clear" w:color="auto" w:fill="auto"/>
            <w:noWrap/>
            <w:vAlign w:val="bottom"/>
            <w:hideMark/>
          </w:tcPr>
          <w:p w14:paraId="7B42A86C" w14:textId="77777777" w:rsidR="009D15D1" w:rsidRPr="00A94C2F" w:rsidRDefault="009D15D1" w:rsidP="003B0110">
            <w:pPr>
              <w:spacing w:after="0" w:line="240" w:lineRule="auto"/>
              <w:rPr>
                <w:lang w:val="en-GB"/>
              </w:rPr>
            </w:pPr>
            <w:r w:rsidRPr="00A94C2F">
              <w:rPr>
                <w:lang w:val="en-GB"/>
              </w:rPr>
              <w:t>Time0</w:t>
            </w:r>
          </w:p>
        </w:tc>
        <w:tc>
          <w:tcPr>
            <w:tcW w:w="1320" w:type="dxa"/>
            <w:tcBorders>
              <w:top w:val="nil"/>
              <w:left w:val="nil"/>
              <w:bottom w:val="single" w:sz="12" w:space="0" w:color="auto"/>
              <w:right w:val="nil"/>
            </w:tcBorders>
            <w:shd w:val="clear" w:color="auto" w:fill="auto"/>
            <w:noWrap/>
            <w:vAlign w:val="bottom"/>
            <w:hideMark/>
          </w:tcPr>
          <w:p w14:paraId="47442035" w14:textId="77777777" w:rsidR="009D15D1" w:rsidRPr="00A94C2F" w:rsidRDefault="009D15D1" w:rsidP="003B0110">
            <w:pPr>
              <w:spacing w:after="0" w:line="240" w:lineRule="auto"/>
              <w:rPr>
                <w:lang w:val="en-GB"/>
              </w:rPr>
            </w:pPr>
            <w:r w:rsidRPr="00A94C2F">
              <w:rPr>
                <w:lang w:val="en-GB"/>
              </w:rPr>
              <w:t>Timep</w:t>
            </w:r>
          </w:p>
        </w:tc>
      </w:tr>
      <w:tr w:rsidR="009D15D1" w:rsidRPr="00A94C2F" w14:paraId="7DBDA395" w14:textId="77777777" w:rsidTr="004052A8">
        <w:trPr>
          <w:trHeight w:val="288"/>
          <w:jc w:val="center"/>
        </w:trPr>
        <w:tc>
          <w:tcPr>
            <w:tcW w:w="1200" w:type="dxa"/>
            <w:tcBorders>
              <w:top w:val="single" w:sz="12" w:space="0" w:color="auto"/>
              <w:left w:val="nil"/>
              <w:bottom w:val="nil"/>
              <w:right w:val="nil"/>
            </w:tcBorders>
            <w:shd w:val="clear" w:color="auto" w:fill="auto"/>
            <w:noWrap/>
            <w:vAlign w:val="bottom"/>
            <w:hideMark/>
          </w:tcPr>
          <w:p w14:paraId="2AA06994" w14:textId="77777777" w:rsidR="009D15D1" w:rsidRPr="00A94C2F" w:rsidRDefault="009D15D1" w:rsidP="003B0110">
            <w:pPr>
              <w:spacing w:after="0" w:line="240" w:lineRule="auto"/>
              <w:rPr>
                <w:lang w:val="en-GB"/>
              </w:rPr>
            </w:pPr>
            <w:r w:rsidRPr="00A94C2F">
              <w:rPr>
                <w:lang w:val="en-GB"/>
              </w:rPr>
              <w:t>301</w:t>
            </w:r>
          </w:p>
        </w:tc>
        <w:tc>
          <w:tcPr>
            <w:tcW w:w="1320" w:type="dxa"/>
            <w:tcBorders>
              <w:top w:val="single" w:sz="12" w:space="0" w:color="auto"/>
              <w:left w:val="nil"/>
              <w:bottom w:val="nil"/>
              <w:right w:val="nil"/>
            </w:tcBorders>
            <w:shd w:val="clear" w:color="auto" w:fill="auto"/>
            <w:noWrap/>
            <w:vAlign w:val="bottom"/>
            <w:hideMark/>
          </w:tcPr>
          <w:p w14:paraId="66FF1BD2" w14:textId="77777777" w:rsidR="009D15D1" w:rsidRPr="00A94C2F" w:rsidRDefault="009D15D1" w:rsidP="003B0110">
            <w:pPr>
              <w:spacing w:after="0" w:line="240" w:lineRule="auto"/>
              <w:rPr>
                <w:lang w:val="en-GB"/>
              </w:rPr>
            </w:pPr>
            <w:r w:rsidRPr="00A94C2F">
              <w:rPr>
                <w:lang w:val="en-GB"/>
              </w:rPr>
              <w:t>0.1194</w:t>
            </w:r>
          </w:p>
        </w:tc>
        <w:tc>
          <w:tcPr>
            <w:tcW w:w="1240" w:type="dxa"/>
            <w:tcBorders>
              <w:top w:val="single" w:sz="12" w:space="0" w:color="auto"/>
              <w:left w:val="nil"/>
              <w:bottom w:val="nil"/>
              <w:right w:val="nil"/>
            </w:tcBorders>
            <w:shd w:val="clear" w:color="auto" w:fill="auto"/>
            <w:noWrap/>
            <w:vAlign w:val="bottom"/>
            <w:hideMark/>
          </w:tcPr>
          <w:p w14:paraId="63DB24F3" w14:textId="77777777" w:rsidR="009D15D1" w:rsidRPr="00A94C2F" w:rsidRDefault="009D15D1" w:rsidP="003B0110">
            <w:pPr>
              <w:spacing w:after="0" w:line="240" w:lineRule="auto"/>
              <w:rPr>
                <w:lang w:val="en-GB"/>
              </w:rPr>
            </w:pPr>
            <w:r w:rsidRPr="00A94C2F">
              <w:rPr>
                <w:lang w:val="en-GB"/>
              </w:rPr>
              <w:t>0.0362</w:t>
            </w:r>
          </w:p>
        </w:tc>
        <w:tc>
          <w:tcPr>
            <w:tcW w:w="1320" w:type="dxa"/>
            <w:tcBorders>
              <w:top w:val="single" w:sz="12" w:space="0" w:color="auto"/>
              <w:left w:val="nil"/>
              <w:bottom w:val="nil"/>
              <w:right w:val="nil"/>
            </w:tcBorders>
            <w:shd w:val="clear" w:color="auto" w:fill="auto"/>
            <w:noWrap/>
            <w:vAlign w:val="bottom"/>
            <w:hideMark/>
          </w:tcPr>
          <w:p w14:paraId="69255A10" w14:textId="77777777" w:rsidR="009D15D1" w:rsidRPr="00A94C2F" w:rsidRDefault="009D15D1" w:rsidP="003B0110">
            <w:pPr>
              <w:spacing w:after="0" w:line="240" w:lineRule="auto"/>
              <w:rPr>
                <w:lang w:val="en-GB"/>
              </w:rPr>
            </w:pPr>
            <w:r w:rsidRPr="00A94C2F">
              <w:rPr>
                <w:lang w:val="en-GB"/>
              </w:rPr>
              <w:t>-1.0192</w:t>
            </w:r>
          </w:p>
        </w:tc>
        <w:tc>
          <w:tcPr>
            <w:tcW w:w="1320" w:type="dxa"/>
            <w:tcBorders>
              <w:top w:val="single" w:sz="12" w:space="0" w:color="auto"/>
              <w:left w:val="nil"/>
              <w:bottom w:val="nil"/>
              <w:right w:val="nil"/>
            </w:tcBorders>
            <w:shd w:val="clear" w:color="auto" w:fill="auto"/>
            <w:noWrap/>
            <w:vAlign w:val="bottom"/>
            <w:hideMark/>
          </w:tcPr>
          <w:p w14:paraId="58FD0535" w14:textId="77777777" w:rsidR="009D15D1" w:rsidRPr="00A94C2F" w:rsidRDefault="009D15D1" w:rsidP="003B0110">
            <w:pPr>
              <w:spacing w:after="0" w:line="240" w:lineRule="auto"/>
              <w:rPr>
                <w:lang w:val="en-GB"/>
              </w:rPr>
            </w:pPr>
            <w:r w:rsidRPr="00A94C2F">
              <w:rPr>
                <w:lang w:val="en-GB"/>
              </w:rPr>
              <w:t>-0.0289</w:t>
            </w:r>
          </w:p>
        </w:tc>
      </w:tr>
      <w:tr w:rsidR="009D15D1" w:rsidRPr="00A94C2F" w14:paraId="5F5194B7"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6F398975" w14:textId="77777777" w:rsidR="009D15D1" w:rsidRPr="00A94C2F" w:rsidRDefault="009D15D1" w:rsidP="003B0110">
            <w:pPr>
              <w:spacing w:after="0" w:line="240" w:lineRule="auto"/>
              <w:rPr>
                <w:lang w:val="en-GB"/>
              </w:rPr>
            </w:pPr>
            <w:r w:rsidRPr="00A94C2F">
              <w:rPr>
                <w:lang w:val="en-GB"/>
              </w:rPr>
              <w:t>460</w:t>
            </w:r>
          </w:p>
        </w:tc>
        <w:tc>
          <w:tcPr>
            <w:tcW w:w="1320" w:type="dxa"/>
            <w:tcBorders>
              <w:top w:val="nil"/>
              <w:left w:val="nil"/>
              <w:bottom w:val="nil"/>
              <w:right w:val="nil"/>
            </w:tcBorders>
            <w:shd w:val="clear" w:color="auto" w:fill="auto"/>
            <w:noWrap/>
            <w:vAlign w:val="bottom"/>
            <w:hideMark/>
          </w:tcPr>
          <w:p w14:paraId="0D5B30F0" w14:textId="77777777" w:rsidR="009D15D1" w:rsidRPr="00A94C2F" w:rsidRDefault="009D15D1" w:rsidP="003B0110">
            <w:pPr>
              <w:spacing w:after="0" w:line="240" w:lineRule="auto"/>
              <w:rPr>
                <w:lang w:val="en-GB"/>
              </w:rPr>
            </w:pPr>
            <w:r w:rsidRPr="00A94C2F">
              <w:rPr>
                <w:lang w:val="en-GB"/>
              </w:rPr>
              <w:t>0.6732</w:t>
            </w:r>
          </w:p>
        </w:tc>
        <w:tc>
          <w:tcPr>
            <w:tcW w:w="1240" w:type="dxa"/>
            <w:tcBorders>
              <w:top w:val="nil"/>
              <w:left w:val="nil"/>
              <w:bottom w:val="nil"/>
              <w:right w:val="nil"/>
            </w:tcBorders>
            <w:shd w:val="clear" w:color="auto" w:fill="auto"/>
            <w:noWrap/>
            <w:vAlign w:val="bottom"/>
            <w:hideMark/>
          </w:tcPr>
          <w:p w14:paraId="7E711C29" w14:textId="77777777" w:rsidR="009D15D1" w:rsidRPr="00A94C2F" w:rsidRDefault="009D15D1" w:rsidP="003B0110">
            <w:pPr>
              <w:spacing w:after="0" w:line="240" w:lineRule="auto"/>
              <w:rPr>
                <w:lang w:val="en-GB"/>
              </w:rPr>
            </w:pPr>
            <w:r w:rsidRPr="00A94C2F">
              <w:rPr>
                <w:lang w:val="en-GB"/>
              </w:rPr>
              <w:t>0.0362</w:t>
            </w:r>
          </w:p>
        </w:tc>
        <w:tc>
          <w:tcPr>
            <w:tcW w:w="1320" w:type="dxa"/>
            <w:tcBorders>
              <w:top w:val="nil"/>
              <w:left w:val="nil"/>
              <w:bottom w:val="nil"/>
              <w:right w:val="nil"/>
            </w:tcBorders>
            <w:shd w:val="clear" w:color="auto" w:fill="auto"/>
            <w:noWrap/>
            <w:vAlign w:val="bottom"/>
            <w:hideMark/>
          </w:tcPr>
          <w:p w14:paraId="54523AD8" w14:textId="77777777" w:rsidR="009D15D1" w:rsidRPr="00A94C2F" w:rsidRDefault="009D15D1" w:rsidP="003B0110">
            <w:pPr>
              <w:spacing w:after="0" w:line="240" w:lineRule="auto"/>
              <w:rPr>
                <w:lang w:val="en-GB"/>
              </w:rPr>
            </w:pPr>
            <w:r w:rsidRPr="00A94C2F">
              <w:rPr>
                <w:lang w:val="en-GB"/>
              </w:rPr>
              <w:t>-1.5805</w:t>
            </w:r>
          </w:p>
        </w:tc>
        <w:tc>
          <w:tcPr>
            <w:tcW w:w="1320" w:type="dxa"/>
            <w:tcBorders>
              <w:top w:val="nil"/>
              <w:left w:val="nil"/>
              <w:bottom w:val="nil"/>
              <w:right w:val="nil"/>
            </w:tcBorders>
            <w:shd w:val="clear" w:color="auto" w:fill="auto"/>
            <w:noWrap/>
            <w:vAlign w:val="bottom"/>
            <w:hideMark/>
          </w:tcPr>
          <w:p w14:paraId="71A84450" w14:textId="77777777" w:rsidR="009D15D1" w:rsidRPr="00A94C2F" w:rsidRDefault="009D15D1" w:rsidP="003B0110">
            <w:pPr>
              <w:spacing w:after="0" w:line="240" w:lineRule="auto"/>
              <w:rPr>
                <w:lang w:val="en-GB"/>
              </w:rPr>
            </w:pPr>
            <w:r w:rsidRPr="00A94C2F">
              <w:rPr>
                <w:lang w:val="en-GB"/>
              </w:rPr>
              <w:t>-0.0289</w:t>
            </w:r>
          </w:p>
        </w:tc>
      </w:tr>
      <w:tr w:rsidR="009D15D1" w:rsidRPr="00A94C2F" w14:paraId="74598CBD"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7C320CC" w14:textId="77777777" w:rsidR="009D15D1" w:rsidRPr="00A94C2F" w:rsidRDefault="009D15D1" w:rsidP="003B0110">
            <w:pPr>
              <w:spacing w:after="0" w:line="240" w:lineRule="auto"/>
              <w:rPr>
                <w:lang w:val="en-GB"/>
              </w:rPr>
            </w:pPr>
            <w:r w:rsidRPr="00A94C2F">
              <w:rPr>
                <w:lang w:val="en-GB"/>
              </w:rPr>
              <w:t>493</w:t>
            </w:r>
          </w:p>
        </w:tc>
        <w:tc>
          <w:tcPr>
            <w:tcW w:w="1320" w:type="dxa"/>
            <w:tcBorders>
              <w:top w:val="nil"/>
              <w:left w:val="nil"/>
              <w:bottom w:val="nil"/>
              <w:right w:val="nil"/>
            </w:tcBorders>
            <w:shd w:val="clear" w:color="auto" w:fill="auto"/>
            <w:noWrap/>
            <w:vAlign w:val="bottom"/>
            <w:hideMark/>
          </w:tcPr>
          <w:p w14:paraId="73CE16A9" w14:textId="77777777" w:rsidR="009D15D1" w:rsidRPr="00A94C2F" w:rsidRDefault="009D15D1" w:rsidP="003B0110">
            <w:pPr>
              <w:spacing w:after="0" w:line="240" w:lineRule="auto"/>
              <w:rPr>
                <w:lang w:val="en-GB"/>
              </w:rPr>
            </w:pPr>
            <w:r w:rsidRPr="00A94C2F">
              <w:rPr>
                <w:lang w:val="en-GB"/>
              </w:rPr>
              <w:t>0.4453</w:t>
            </w:r>
          </w:p>
        </w:tc>
        <w:tc>
          <w:tcPr>
            <w:tcW w:w="1240" w:type="dxa"/>
            <w:tcBorders>
              <w:top w:val="nil"/>
              <w:left w:val="nil"/>
              <w:bottom w:val="nil"/>
              <w:right w:val="nil"/>
            </w:tcBorders>
            <w:shd w:val="clear" w:color="auto" w:fill="auto"/>
            <w:noWrap/>
            <w:vAlign w:val="bottom"/>
            <w:hideMark/>
          </w:tcPr>
          <w:p w14:paraId="44484875" w14:textId="77777777" w:rsidR="009D15D1" w:rsidRPr="00A94C2F" w:rsidRDefault="009D15D1" w:rsidP="003B0110">
            <w:pPr>
              <w:spacing w:after="0" w:line="240" w:lineRule="auto"/>
              <w:rPr>
                <w:lang w:val="en-GB"/>
              </w:rPr>
            </w:pPr>
            <w:r w:rsidRPr="00A94C2F">
              <w:rPr>
                <w:lang w:val="en-GB"/>
              </w:rPr>
              <w:t>0.0362</w:t>
            </w:r>
          </w:p>
        </w:tc>
        <w:tc>
          <w:tcPr>
            <w:tcW w:w="1320" w:type="dxa"/>
            <w:tcBorders>
              <w:top w:val="nil"/>
              <w:left w:val="nil"/>
              <w:bottom w:val="nil"/>
              <w:right w:val="nil"/>
            </w:tcBorders>
            <w:shd w:val="clear" w:color="auto" w:fill="auto"/>
            <w:noWrap/>
            <w:vAlign w:val="bottom"/>
            <w:hideMark/>
          </w:tcPr>
          <w:p w14:paraId="24107C1C" w14:textId="77777777" w:rsidR="009D15D1" w:rsidRPr="00A94C2F" w:rsidRDefault="009D15D1" w:rsidP="003B0110">
            <w:pPr>
              <w:spacing w:after="0" w:line="240" w:lineRule="auto"/>
              <w:rPr>
                <w:lang w:val="en-GB"/>
              </w:rPr>
            </w:pPr>
            <w:r w:rsidRPr="00A94C2F">
              <w:rPr>
                <w:lang w:val="en-GB"/>
              </w:rPr>
              <w:t>-2.4244</w:t>
            </w:r>
          </w:p>
        </w:tc>
        <w:tc>
          <w:tcPr>
            <w:tcW w:w="1320" w:type="dxa"/>
            <w:tcBorders>
              <w:top w:val="nil"/>
              <w:left w:val="nil"/>
              <w:bottom w:val="nil"/>
              <w:right w:val="nil"/>
            </w:tcBorders>
            <w:shd w:val="clear" w:color="auto" w:fill="auto"/>
            <w:noWrap/>
            <w:vAlign w:val="bottom"/>
            <w:hideMark/>
          </w:tcPr>
          <w:p w14:paraId="2775FC37" w14:textId="77777777" w:rsidR="009D15D1" w:rsidRPr="00A94C2F" w:rsidRDefault="009D15D1" w:rsidP="003B0110">
            <w:pPr>
              <w:spacing w:after="0" w:line="240" w:lineRule="auto"/>
              <w:rPr>
                <w:lang w:val="en-GB"/>
              </w:rPr>
            </w:pPr>
            <w:r w:rsidRPr="00A94C2F">
              <w:rPr>
                <w:lang w:val="en-GB"/>
              </w:rPr>
              <w:t>-0.0289</w:t>
            </w:r>
          </w:p>
        </w:tc>
      </w:tr>
      <w:tr w:rsidR="009D15D1" w:rsidRPr="00A94C2F" w14:paraId="4A1326EB"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2A7928CC" w14:textId="77777777" w:rsidR="009D15D1" w:rsidRPr="00A94C2F" w:rsidRDefault="009D15D1" w:rsidP="003B0110">
            <w:pPr>
              <w:spacing w:after="0" w:line="240" w:lineRule="auto"/>
              <w:rPr>
                <w:lang w:val="en-GB"/>
              </w:rPr>
            </w:pPr>
            <w:r w:rsidRPr="00A94C2F">
              <w:rPr>
                <w:lang w:val="en-GB"/>
              </w:rPr>
              <w:t>559</w:t>
            </w:r>
          </w:p>
        </w:tc>
        <w:tc>
          <w:tcPr>
            <w:tcW w:w="1320" w:type="dxa"/>
            <w:tcBorders>
              <w:top w:val="nil"/>
              <w:left w:val="nil"/>
              <w:bottom w:val="nil"/>
              <w:right w:val="nil"/>
            </w:tcBorders>
            <w:shd w:val="clear" w:color="auto" w:fill="auto"/>
            <w:noWrap/>
            <w:vAlign w:val="bottom"/>
            <w:hideMark/>
          </w:tcPr>
          <w:p w14:paraId="051ED096" w14:textId="77777777" w:rsidR="009D15D1" w:rsidRPr="00A94C2F" w:rsidRDefault="009D15D1" w:rsidP="003B0110">
            <w:pPr>
              <w:spacing w:after="0" w:line="240" w:lineRule="auto"/>
              <w:rPr>
                <w:lang w:val="en-GB"/>
              </w:rPr>
            </w:pPr>
            <w:r w:rsidRPr="00A94C2F">
              <w:rPr>
                <w:lang w:val="en-GB"/>
              </w:rPr>
              <w:t>-0.3551</w:t>
            </w:r>
          </w:p>
        </w:tc>
        <w:tc>
          <w:tcPr>
            <w:tcW w:w="1240" w:type="dxa"/>
            <w:tcBorders>
              <w:top w:val="nil"/>
              <w:left w:val="nil"/>
              <w:bottom w:val="nil"/>
              <w:right w:val="nil"/>
            </w:tcBorders>
            <w:shd w:val="clear" w:color="auto" w:fill="auto"/>
            <w:noWrap/>
            <w:vAlign w:val="bottom"/>
            <w:hideMark/>
          </w:tcPr>
          <w:p w14:paraId="0A34BFFF" w14:textId="77777777" w:rsidR="009D15D1" w:rsidRPr="00A94C2F" w:rsidRDefault="009D15D1" w:rsidP="003B0110">
            <w:pPr>
              <w:spacing w:after="0" w:line="240" w:lineRule="auto"/>
              <w:rPr>
                <w:lang w:val="en-GB"/>
              </w:rPr>
            </w:pPr>
            <w:r w:rsidRPr="00A94C2F">
              <w:rPr>
                <w:lang w:val="en-GB"/>
              </w:rPr>
              <w:t>0.0362</w:t>
            </w:r>
          </w:p>
        </w:tc>
        <w:tc>
          <w:tcPr>
            <w:tcW w:w="1320" w:type="dxa"/>
            <w:tcBorders>
              <w:top w:val="nil"/>
              <w:left w:val="nil"/>
              <w:bottom w:val="nil"/>
              <w:right w:val="nil"/>
            </w:tcBorders>
            <w:shd w:val="clear" w:color="auto" w:fill="auto"/>
            <w:noWrap/>
            <w:vAlign w:val="bottom"/>
            <w:hideMark/>
          </w:tcPr>
          <w:p w14:paraId="24B64147" w14:textId="77777777" w:rsidR="009D15D1" w:rsidRPr="00A94C2F" w:rsidRDefault="009D15D1" w:rsidP="003B0110">
            <w:pPr>
              <w:spacing w:after="0" w:line="240" w:lineRule="auto"/>
              <w:rPr>
                <w:lang w:val="en-GB"/>
              </w:rPr>
            </w:pPr>
            <w:r w:rsidRPr="00A94C2F">
              <w:rPr>
                <w:lang w:val="en-GB"/>
              </w:rPr>
              <w:t>-0.4067</w:t>
            </w:r>
          </w:p>
        </w:tc>
        <w:tc>
          <w:tcPr>
            <w:tcW w:w="1320" w:type="dxa"/>
            <w:tcBorders>
              <w:top w:val="nil"/>
              <w:left w:val="nil"/>
              <w:bottom w:val="nil"/>
              <w:right w:val="nil"/>
            </w:tcBorders>
            <w:shd w:val="clear" w:color="auto" w:fill="auto"/>
            <w:noWrap/>
            <w:vAlign w:val="bottom"/>
            <w:hideMark/>
          </w:tcPr>
          <w:p w14:paraId="7EF2F7A3" w14:textId="77777777" w:rsidR="009D15D1" w:rsidRPr="00A94C2F" w:rsidRDefault="009D15D1" w:rsidP="003B0110">
            <w:pPr>
              <w:spacing w:after="0" w:line="240" w:lineRule="auto"/>
              <w:rPr>
                <w:lang w:val="en-GB"/>
              </w:rPr>
            </w:pPr>
            <w:r w:rsidRPr="00A94C2F">
              <w:rPr>
                <w:lang w:val="en-GB"/>
              </w:rPr>
              <w:t>-0.0289</w:t>
            </w:r>
          </w:p>
        </w:tc>
      </w:tr>
      <w:tr w:rsidR="009D15D1" w:rsidRPr="00A94C2F" w14:paraId="66E72A83"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BC8E534" w14:textId="77777777" w:rsidR="009D15D1" w:rsidRPr="00A94C2F" w:rsidRDefault="009D15D1" w:rsidP="003B0110">
            <w:pPr>
              <w:spacing w:after="0" w:line="240" w:lineRule="auto"/>
              <w:rPr>
                <w:lang w:val="en-GB"/>
              </w:rPr>
            </w:pPr>
            <w:r w:rsidRPr="00A94C2F">
              <w:rPr>
                <w:lang w:val="en-GB"/>
              </w:rPr>
              <w:t>571</w:t>
            </w:r>
          </w:p>
        </w:tc>
        <w:tc>
          <w:tcPr>
            <w:tcW w:w="1320" w:type="dxa"/>
            <w:tcBorders>
              <w:top w:val="nil"/>
              <w:left w:val="nil"/>
              <w:bottom w:val="nil"/>
              <w:right w:val="nil"/>
            </w:tcBorders>
            <w:shd w:val="clear" w:color="auto" w:fill="auto"/>
            <w:noWrap/>
            <w:vAlign w:val="bottom"/>
            <w:hideMark/>
          </w:tcPr>
          <w:p w14:paraId="450DE1F1" w14:textId="77777777" w:rsidR="009D15D1" w:rsidRPr="00A94C2F" w:rsidRDefault="009D15D1" w:rsidP="003B0110">
            <w:pPr>
              <w:spacing w:after="0" w:line="240" w:lineRule="auto"/>
              <w:rPr>
                <w:lang w:val="en-GB"/>
              </w:rPr>
            </w:pPr>
            <w:r w:rsidRPr="00A94C2F">
              <w:rPr>
                <w:lang w:val="en-GB"/>
              </w:rPr>
              <w:t>-0.1384</w:t>
            </w:r>
          </w:p>
        </w:tc>
        <w:tc>
          <w:tcPr>
            <w:tcW w:w="1240" w:type="dxa"/>
            <w:tcBorders>
              <w:top w:val="nil"/>
              <w:left w:val="nil"/>
              <w:bottom w:val="nil"/>
              <w:right w:val="nil"/>
            </w:tcBorders>
            <w:shd w:val="clear" w:color="auto" w:fill="auto"/>
            <w:noWrap/>
            <w:vAlign w:val="bottom"/>
            <w:hideMark/>
          </w:tcPr>
          <w:p w14:paraId="40A1C387" w14:textId="77777777" w:rsidR="009D15D1" w:rsidRPr="00A94C2F" w:rsidRDefault="009D15D1" w:rsidP="003B0110">
            <w:pPr>
              <w:spacing w:after="0" w:line="240" w:lineRule="auto"/>
              <w:rPr>
                <w:lang w:val="en-GB"/>
              </w:rPr>
            </w:pPr>
            <w:r w:rsidRPr="00A94C2F">
              <w:rPr>
                <w:lang w:val="en-GB"/>
              </w:rPr>
              <w:t>0.0362</w:t>
            </w:r>
          </w:p>
        </w:tc>
        <w:tc>
          <w:tcPr>
            <w:tcW w:w="1320" w:type="dxa"/>
            <w:tcBorders>
              <w:top w:val="nil"/>
              <w:left w:val="nil"/>
              <w:bottom w:val="nil"/>
              <w:right w:val="nil"/>
            </w:tcBorders>
            <w:shd w:val="clear" w:color="auto" w:fill="auto"/>
            <w:noWrap/>
            <w:vAlign w:val="bottom"/>
            <w:hideMark/>
          </w:tcPr>
          <w:p w14:paraId="18D6D7E1" w14:textId="77777777" w:rsidR="009D15D1" w:rsidRPr="00A94C2F" w:rsidRDefault="009D15D1" w:rsidP="003B0110">
            <w:pPr>
              <w:spacing w:after="0" w:line="240" w:lineRule="auto"/>
              <w:rPr>
                <w:lang w:val="en-GB"/>
              </w:rPr>
            </w:pPr>
            <w:r w:rsidRPr="00A94C2F">
              <w:rPr>
                <w:lang w:val="en-GB"/>
              </w:rPr>
              <w:t>-0.5307</w:t>
            </w:r>
          </w:p>
        </w:tc>
        <w:tc>
          <w:tcPr>
            <w:tcW w:w="1320" w:type="dxa"/>
            <w:tcBorders>
              <w:top w:val="nil"/>
              <w:left w:val="nil"/>
              <w:bottom w:val="nil"/>
              <w:right w:val="nil"/>
            </w:tcBorders>
            <w:shd w:val="clear" w:color="auto" w:fill="auto"/>
            <w:noWrap/>
            <w:vAlign w:val="bottom"/>
            <w:hideMark/>
          </w:tcPr>
          <w:p w14:paraId="0524914F" w14:textId="77777777" w:rsidR="009D15D1" w:rsidRPr="00A94C2F" w:rsidRDefault="009D15D1" w:rsidP="003B0110">
            <w:pPr>
              <w:spacing w:after="0" w:line="240" w:lineRule="auto"/>
              <w:rPr>
                <w:lang w:val="en-GB"/>
              </w:rPr>
            </w:pPr>
            <w:r w:rsidRPr="00A94C2F">
              <w:rPr>
                <w:lang w:val="en-GB"/>
              </w:rPr>
              <w:t>-0.0289</w:t>
            </w:r>
          </w:p>
        </w:tc>
      </w:tr>
      <w:tr w:rsidR="009D15D1" w:rsidRPr="00A94C2F" w14:paraId="5AEA219C" w14:textId="77777777" w:rsidTr="003B0110">
        <w:trPr>
          <w:trHeight w:val="288"/>
          <w:jc w:val="center"/>
        </w:trPr>
        <w:tc>
          <w:tcPr>
            <w:tcW w:w="1200" w:type="dxa"/>
            <w:tcBorders>
              <w:top w:val="nil"/>
              <w:left w:val="nil"/>
              <w:bottom w:val="nil"/>
              <w:right w:val="nil"/>
            </w:tcBorders>
            <w:shd w:val="clear" w:color="auto" w:fill="auto"/>
            <w:noWrap/>
            <w:vAlign w:val="bottom"/>
          </w:tcPr>
          <w:p w14:paraId="4D56C0E0"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143230B0" w14:textId="77777777" w:rsidR="009D15D1" w:rsidRPr="00A94C2F" w:rsidRDefault="009D15D1" w:rsidP="003B0110">
            <w:pPr>
              <w:spacing w:after="0" w:line="240" w:lineRule="auto"/>
              <w:rPr>
                <w:lang w:val="en-GB"/>
              </w:rPr>
            </w:pPr>
          </w:p>
        </w:tc>
        <w:tc>
          <w:tcPr>
            <w:tcW w:w="1240" w:type="dxa"/>
            <w:tcBorders>
              <w:top w:val="nil"/>
              <w:left w:val="nil"/>
              <w:bottom w:val="nil"/>
              <w:right w:val="nil"/>
            </w:tcBorders>
            <w:shd w:val="clear" w:color="auto" w:fill="auto"/>
            <w:noWrap/>
            <w:vAlign w:val="bottom"/>
          </w:tcPr>
          <w:p w14:paraId="64828536"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7E3D4813"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1002EA7B" w14:textId="77777777" w:rsidR="009D15D1" w:rsidRPr="00A94C2F" w:rsidRDefault="009D15D1" w:rsidP="003B0110">
            <w:pPr>
              <w:spacing w:after="0" w:line="240" w:lineRule="auto"/>
              <w:rPr>
                <w:lang w:val="en-GB"/>
              </w:rPr>
            </w:pPr>
          </w:p>
        </w:tc>
      </w:tr>
      <w:tr w:rsidR="009D15D1" w:rsidRPr="00A94C2F" w14:paraId="669D5AFF" w14:textId="77777777" w:rsidTr="00CA0D7E">
        <w:trPr>
          <w:trHeight w:val="288"/>
          <w:jc w:val="center"/>
        </w:trPr>
        <w:tc>
          <w:tcPr>
            <w:tcW w:w="1200" w:type="dxa"/>
            <w:tcBorders>
              <w:top w:val="nil"/>
              <w:left w:val="nil"/>
              <w:right w:val="nil"/>
            </w:tcBorders>
            <w:shd w:val="clear" w:color="auto" w:fill="auto"/>
            <w:noWrap/>
            <w:vAlign w:val="bottom"/>
            <w:hideMark/>
          </w:tcPr>
          <w:p w14:paraId="63184EF6" w14:textId="77777777" w:rsidR="009D15D1" w:rsidRPr="00A94C2F" w:rsidRDefault="009D15D1" w:rsidP="003B0110">
            <w:pPr>
              <w:spacing w:after="0" w:line="240" w:lineRule="auto"/>
              <w:rPr>
                <w:b/>
                <w:bCs/>
                <w:lang w:val="en-GB"/>
              </w:rPr>
            </w:pPr>
          </w:p>
        </w:tc>
        <w:tc>
          <w:tcPr>
            <w:tcW w:w="1320" w:type="dxa"/>
            <w:tcBorders>
              <w:top w:val="nil"/>
              <w:left w:val="nil"/>
              <w:right w:val="nil"/>
            </w:tcBorders>
            <w:shd w:val="clear" w:color="auto" w:fill="auto"/>
            <w:noWrap/>
            <w:vAlign w:val="bottom"/>
            <w:hideMark/>
          </w:tcPr>
          <w:p w14:paraId="369A25C9" w14:textId="77777777" w:rsidR="009D15D1" w:rsidRPr="00CA0D7E" w:rsidRDefault="009D15D1" w:rsidP="003B0110">
            <w:pPr>
              <w:spacing w:after="0" w:line="240" w:lineRule="auto"/>
              <w:rPr>
                <w:b/>
                <w:bCs/>
                <w:u w:val="single"/>
                <w:lang w:val="en-GB"/>
              </w:rPr>
            </w:pPr>
            <w:r w:rsidRPr="00CA0D7E">
              <w:rPr>
                <w:b/>
                <w:bCs/>
                <w:u w:val="single"/>
                <w:lang w:val="en-GB"/>
              </w:rPr>
              <w:t>lme4::</w:t>
            </w:r>
          </w:p>
        </w:tc>
        <w:tc>
          <w:tcPr>
            <w:tcW w:w="1240" w:type="dxa"/>
            <w:tcBorders>
              <w:top w:val="nil"/>
              <w:left w:val="nil"/>
              <w:right w:val="nil"/>
            </w:tcBorders>
            <w:shd w:val="clear" w:color="auto" w:fill="auto"/>
            <w:noWrap/>
            <w:vAlign w:val="bottom"/>
            <w:hideMark/>
          </w:tcPr>
          <w:p w14:paraId="52A85182" w14:textId="77777777" w:rsidR="009D15D1" w:rsidRPr="00A94C2F" w:rsidRDefault="009D15D1" w:rsidP="003B0110">
            <w:pPr>
              <w:spacing w:after="0" w:line="240" w:lineRule="auto"/>
              <w:rPr>
                <w:lang w:val="en-GB"/>
              </w:rPr>
            </w:pPr>
          </w:p>
        </w:tc>
        <w:tc>
          <w:tcPr>
            <w:tcW w:w="1320" w:type="dxa"/>
            <w:tcBorders>
              <w:top w:val="nil"/>
              <w:left w:val="nil"/>
              <w:right w:val="nil"/>
            </w:tcBorders>
            <w:shd w:val="clear" w:color="auto" w:fill="auto"/>
            <w:noWrap/>
            <w:vAlign w:val="bottom"/>
            <w:hideMark/>
          </w:tcPr>
          <w:p w14:paraId="1E4BB8A1" w14:textId="77777777" w:rsidR="009D15D1" w:rsidRPr="00A94C2F" w:rsidRDefault="009D15D1" w:rsidP="003B0110">
            <w:pPr>
              <w:spacing w:after="0" w:line="240" w:lineRule="auto"/>
              <w:rPr>
                <w:lang w:val="en-GB"/>
              </w:rPr>
            </w:pPr>
          </w:p>
        </w:tc>
        <w:tc>
          <w:tcPr>
            <w:tcW w:w="1320" w:type="dxa"/>
            <w:tcBorders>
              <w:top w:val="nil"/>
              <w:left w:val="nil"/>
              <w:right w:val="nil"/>
            </w:tcBorders>
            <w:shd w:val="clear" w:color="auto" w:fill="auto"/>
            <w:noWrap/>
            <w:vAlign w:val="bottom"/>
            <w:hideMark/>
          </w:tcPr>
          <w:p w14:paraId="59F6A824" w14:textId="77777777" w:rsidR="009D15D1" w:rsidRPr="00A94C2F" w:rsidRDefault="009D15D1" w:rsidP="003B0110">
            <w:pPr>
              <w:spacing w:after="0" w:line="240" w:lineRule="auto"/>
              <w:rPr>
                <w:lang w:val="en-GB"/>
              </w:rPr>
            </w:pPr>
          </w:p>
        </w:tc>
      </w:tr>
      <w:tr w:rsidR="009D15D1" w:rsidRPr="00A94C2F" w14:paraId="709E0EBD" w14:textId="77777777" w:rsidTr="00CA0D7E">
        <w:trPr>
          <w:trHeight w:val="288"/>
          <w:jc w:val="center"/>
        </w:trPr>
        <w:tc>
          <w:tcPr>
            <w:tcW w:w="1200" w:type="dxa"/>
            <w:tcBorders>
              <w:top w:val="nil"/>
              <w:left w:val="nil"/>
              <w:bottom w:val="single" w:sz="12" w:space="0" w:color="auto"/>
              <w:right w:val="nil"/>
            </w:tcBorders>
            <w:shd w:val="clear" w:color="auto" w:fill="auto"/>
            <w:noWrap/>
            <w:vAlign w:val="bottom"/>
            <w:hideMark/>
          </w:tcPr>
          <w:p w14:paraId="3DB8D462" w14:textId="77777777" w:rsidR="009D15D1" w:rsidRPr="00A94C2F" w:rsidRDefault="009D15D1" w:rsidP="003B0110">
            <w:pPr>
              <w:spacing w:after="0" w:line="240" w:lineRule="auto"/>
              <w:rPr>
                <w:lang w:val="en-GB"/>
              </w:rPr>
            </w:pPr>
            <w:r w:rsidRPr="00A94C2F">
              <w:rPr>
                <w:lang w:val="en-GB"/>
              </w:rPr>
              <w:t>ID</w:t>
            </w:r>
          </w:p>
        </w:tc>
        <w:tc>
          <w:tcPr>
            <w:tcW w:w="1320" w:type="dxa"/>
            <w:tcBorders>
              <w:top w:val="nil"/>
              <w:left w:val="nil"/>
              <w:bottom w:val="single" w:sz="12" w:space="0" w:color="auto"/>
              <w:right w:val="nil"/>
            </w:tcBorders>
            <w:shd w:val="clear" w:color="auto" w:fill="auto"/>
            <w:noWrap/>
            <w:vAlign w:val="bottom"/>
            <w:hideMark/>
          </w:tcPr>
          <w:p w14:paraId="76B89515" w14:textId="77777777" w:rsidR="009D15D1" w:rsidRPr="00A94C2F" w:rsidRDefault="009D15D1" w:rsidP="003B0110">
            <w:pPr>
              <w:spacing w:after="0" w:line="240" w:lineRule="auto"/>
              <w:rPr>
                <w:lang w:val="en-GB"/>
              </w:rPr>
            </w:pPr>
            <w:r w:rsidRPr="00A94C2F">
              <w:rPr>
                <w:lang w:val="en-GB"/>
              </w:rPr>
              <w:t>Intercept</w:t>
            </w:r>
          </w:p>
        </w:tc>
        <w:tc>
          <w:tcPr>
            <w:tcW w:w="1240" w:type="dxa"/>
            <w:tcBorders>
              <w:top w:val="nil"/>
              <w:left w:val="nil"/>
              <w:bottom w:val="single" w:sz="12" w:space="0" w:color="auto"/>
              <w:right w:val="nil"/>
            </w:tcBorders>
            <w:shd w:val="clear" w:color="auto" w:fill="auto"/>
            <w:noWrap/>
            <w:vAlign w:val="bottom"/>
            <w:hideMark/>
          </w:tcPr>
          <w:p w14:paraId="223C2C89" w14:textId="77777777" w:rsidR="009D15D1" w:rsidRPr="00A94C2F" w:rsidRDefault="009D15D1" w:rsidP="003B0110">
            <w:pPr>
              <w:spacing w:after="0" w:line="240" w:lineRule="auto"/>
              <w:rPr>
                <w:lang w:val="en-GB"/>
              </w:rPr>
            </w:pPr>
            <w:r w:rsidRPr="00A94C2F">
              <w:rPr>
                <w:lang w:val="en-GB"/>
              </w:rPr>
              <w:t>Time</w:t>
            </w:r>
          </w:p>
        </w:tc>
        <w:tc>
          <w:tcPr>
            <w:tcW w:w="1320" w:type="dxa"/>
            <w:tcBorders>
              <w:top w:val="nil"/>
              <w:left w:val="nil"/>
              <w:bottom w:val="single" w:sz="12" w:space="0" w:color="auto"/>
              <w:right w:val="nil"/>
            </w:tcBorders>
            <w:shd w:val="clear" w:color="auto" w:fill="auto"/>
            <w:noWrap/>
            <w:vAlign w:val="bottom"/>
            <w:hideMark/>
          </w:tcPr>
          <w:p w14:paraId="79853871" w14:textId="77777777" w:rsidR="009D15D1" w:rsidRPr="00A94C2F" w:rsidRDefault="009D15D1" w:rsidP="003B0110">
            <w:pPr>
              <w:spacing w:after="0" w:line="240" w:lineRule="auto"/>
              <w:rPr>
                <w:lang w:val="en-GB"/>
              </w:rPr>
            </w:pPr>
            <w:r w:rsidRPr="00A94C2F">
              <w:rPr>
                <w:lang w:val="en-GB"/>
              </w:rPr>
              <w:t>Time0</w:t>
            </w:r>
          </w:p>
        </w:tc>
        <w:tc>
          <w:tcPr>
            <w:tcW w:w="1320" w:type="dxa"/>
            <w:tcBorders>
              <w:top w:val="nil"/>
              <w:left w:val="nil"/>
              <w:bottom w:val="single" w:sz="12" w:space="0" w:color="auto"/>
              <w:right w:val="nil"/>
            </w:tcBorders>
            <w:shd w:val="clear" w:color="auto" w:fill="auto"/>
            <w:noWrap/>
            <w:vAlign w:val="bottom"/>
            <w:hideMark/>
          </w:tcPr>
          <w:p w14:paraId="06D33B7E" w14:textId="77777777" w:rsidR="009D15D1" w:rsidRPr="00A94C2F" w:rsidRDefault="009D15D1" w:rsidP="003B0110">
            <w:pPr>
              <w:spacing w:after="0" w:line="240" w:lineRule="auto"/>
              <w:rPr>
                <w:lang w:val="en-GB"/>
              </w:rPr>
            </w:pPr>
            <w:r w:rsidRPr="00A94C2F">
              <w:rPr>
                <w:lang w:val="en-GB"/>
              </w:rPr>
              <w:t>Timep</w:t>
            </w:r>
          </w:p>
        </w:tc>
      </w:tr>
      <w:tr w:rsidR="009D15D1" w:rsidRPr="00A94C2F" w14:paraId="23DC8710" w14:textId="77777777" w:rsidTr="00CA0D7E">
        <w:trPr>
          <w:trHeight w:val="288"/>
          <w:jc w:val="center"/>
        </w:trPr>
        <w:tc>
          <w:tcPr>
            <w:tcW w:w="1200" w:type="dxa"/>
            <w:tcBorders>
              <w:top w:val="single" w:sz="12" w:space="0" w:color="auto"/>
              <w:left w:val="nil"/>
              <w:bottom w:val="nil"/>
              <w:right w:val="nil"/>
            </w:tcBorders>
            <w:shd w:val="clear" w:color="auto" w:fill="auto"/>
            <w:noWrap/>
            <w:vAlign w:val="bottom"/>
            <w:hideMark/>
          </w:tcPr>
          <w:p w14:paraId="7AA84AD0" w14:textId="77777777" w:rsidR="009D15D1" w:rsidRPr="00A94C2F" w:rsidRDefault="009D15D1" w:rsidP="003B0110">
            <w:pPr>
              <w:spacing w:after="0" w:line="240" w:lineRule="auto"/>
              <w:rPr>
                <w:lang w:val="en-GB"/>
              </w:rPr>
            </w:pPr>
            <w:r w:rsidRPr="00A94C2F">
              <w:rPr>
                <w:lang w:val="en-GB"/>
              </w:rPr>
              <w:t>301</w:t>
            </w:r>
          </w:p>
        </w:tc>
        <w:tc>
          <w:tcPr>
            <w:tcW w:w="1320" w:type="dxa"/>
            <w:tcBorders>
              <w:top w:val="single" w:sz="12" w:space="0" w:color="auto"/>
              <w:left w:val="nil"/>
              <w:bottom w:val="nil"/>
              <w:right w:val="nil"/>
            </w:tcBorders>
            <w:shd w:val="clear" w:color="auto" w:fill="auto"/>
            <w:noWrap/>
            <w:vAlign w:val="bottom"/>
            <w:hideMark/>
          </w:tcPr>
          <w:p w14:paraId="254B0BF8" w14:textId="77777777" w:rsidR="009D15D1" w:rsidRPr="00A94C2F" w:rsidRDefault="009D15D1" w:rsidP="003B0110">
            <w:pPr>
              <w:spacing w:after="0" w:line="240" w:lineRule="auto"/>
              <w:rPr>
                <w:lang w:val="en-GB"/>
              </w:rPr>
            </w:pPr>
            <w:r w:rsidRPr="00A94C2F">
              <w:rPr>
                <w:lang w:val="en-GB"/>
              </w:rPr>
              <w:t>0.2533</w:t>
            </w:r>
          </w:p>
        </w:tc>
        <w:tc>
          <w:tcPr>
            <w:tcW w:w="1240" w:type="dxa"/>
            <w:tcBorders>
              <w:top w:val="single" w:sz="12" w:space="0" w:color="auto"/>
              <w:left w:val="nil"/>
              <w:bottom w:val="nil"/>
              <w:right w:val="nil"/>
            </w:tcBorders>
            <w:shd w:val="clear" w:color="auto" w:fill="auto"/>
            <w:noWrap/>
            <w:vAlign w:val="bottom"/>
            <w:hideMark/>
          </w:tcPr>
          <w:p w14:paraId="4B16ED0E" w14:textId="77777777" w:rsidR="009D15D1" w:rsidRPr="00A94C2F" w:rsidRDefault="009D15D1" w:rsidP="003B0110">
            <w:pPr>
              <w:spacing w:after="0" w:line="240" w:lineRule="auto"/>
              <w:rPr>
                <w:lang w:val="en-GB"/>
              </w:rPr>
            </w:pPr>
            <w:r w:rsidRPr="00A94C2F">
              <w:rPr>
                <w:lang w:val="en-GB"/>
              </w:rPr>
              <w:t>0.0973</w:t>
            </w:r>
          </w:p>
        </w:tc>
        <w:tc>
          <w:tcPr>
            <w:tcW w:w="1320" w:type="dxa"/>
            <w:tcBorders>
              <w:top w:val="single" w:sz="12" w:space="0" w:color="auto"/>
              <w:left w:val="nil"/>
              <w:bottom w:val="nil"/>
              <w:right w:val="nil"/>
            </w:tcBorders>
            <w:shd w:val="clear" w:color="auto" w:fill="auto"/>
            <w:noWrap/>
            <w:vAlign w:val="bottom"/>
            <w:hideMark/>
          </w:tcPr>
          <w:p w14:paraId="49910242" w14:textId="77777777" w:rsidR="009D15D1" w:rsidRPr="00A94C2F" w:rsidRDefault="009D15D1" w:rsidP="003B0110">
            <w:pPr>
              <w:spacing w:after="0" w:line="240" w:lineRule="auto"/>
              <w:rPr>
                <w:lang w:val="en-GB"/>
              </w:rPr>
            </w:pPr>
            <w:r w:rsidRPr="00A94C2F">
              <w:rPr>
                <w:lang w:val="en-GB"/>
              </w:rPr>
              <w:t>-1.1519</w:t>
            </w:r>
          </w:p>
        </w:tc>
        <w:tc>
          <w:tcPr>
            <w:tcW w:w="1320" w:type="dxa"/>
            <w:tcBorders>
              <w:top w:val="single" w:sz="12" w:space="0" w:color="auto"/>
              <w:left w:val="nil"/>
              <w:bottom w:val="nil"/>
              <w:right w:val="nil"/>
            </w:tcBorders>
            <w:shd w:val="clear" w:color="auto" w:fill="auto"/>
            <w:noWrap/>
            <w:vAlign w:val="bottom"/>
            <w:hideMark/>
          </w:tcPr>
          <w:p w14:paraId="5B108574" w14:textId="77777777" w:rsidR="009D15D1" w:rsidRPr="00A94C2F" w:rsidRDefault="009D15D1" w:rsidP="003B0110">
            <w:pPr>
              <w:spacing w:after="0" w:line="240" w:lineRule="auto"/>
              <w:rPr>
                <w:lang w:val="en-GB"/>
              </w:rPr>
            </w:pPr>
            <w:r w:rsidRPr="00A94C2F">
              <w:rPr>
                <w:lang w:val="en-GB"/>
              </w:rPr>
              <w:t>-0.0912</w:t>
            </w:r>
          </w:p>
        </w:tc>
      </w:tr>
      <w:tr w:rsidR="009D15D1" w:rsidRPr="00A94C2F" w14:paraId="25E8708F"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5E363512" w14:textId="77777777" w:rsidR="009D15D1" w:rsidRPr="00A94C2F" w:rsidRDefault="009D15D1" w:rsidP="003B0110">
            <w:pPr>
              <w:spacing w:after="0" w:line="240" w:lineRule="auto"/>
              <w:rPr>
                <w:lang w:val="en-GB"/>
              </w:rPr>
            </w:pPr>
            <w:r w:rsidRPr="00A94C2F">
              <w:rPr>
                <w:lang w:val="en-GB"/>
              </w:rPr>
              <w:t>460</w:t>
            </w:r>
          </w:p>
        </w:tc>
        <w:tc>
          <w:tcPr>
            <w:tcW w:w="1320" w:type="dxa"/>
            <w:tcBorders>
              <w:top w:val="nil"/>
              <w:left w:val="nil"/>
              <w:bottom w:val="nil"/>
              <w:right w:val="nil"/>
            </w:tcBorders>
            <w:shd w:val="clear" w:color="auto" w:fill="auto"/>
            <w:noWrap/>
            <w:vAlign w:val="bottom"/>
            <w:hideMark/>
          </w:tcPr>
          <w:p w14:paraId="609EDF96" w14:textId="77777777" w:rsidR="009D15D1" w:rsidRPr="00A94C2F" w:rsidRDefault="009D15D1" w:rsidP="003B0110">
            <w:pPr>
              <w:spacing w:after="0" w:line="240" w:lineRule="auto"/>
              <w:rPr>
                <w:lang w:val="en-GB"/>
              </w:rPr>
            </w:pPr>
            <w:r w:rsidRPr="00A94C2F">
              <w:rPr>
                <w:lang w:val="en-GB"/>
              </w:rPr>
              <w:t>0.7018</w:t>
            </w:r>
          </w:p>
        </w:tc>
        <w:tc>
          <w:tcPr>
            <w:tcW w:w="1240" w:type="dxa"/>
            <w:tcBorders>
              <w:top w:val="nil"/>
              <w:left w:val="nil"/>
              <w:bottom w:val="nil"/>
              <w:right w:val="nil"/>
            </w:tcBorders>
            <w:shd w:val="clear" w:color="auto" w:fill="auto"/>
            <w:noWrap/>
            <w:vAlign w:val="bottom"/>
            <w:hideMark/>
          </w:tcPr>
          <w:p w14:paraId="49F4547C" w14:textId="77777777" w:rsidR="009D15D1" w:rsidRPr="00A94C2F" w:rsidRDefault="009D15D1" w:rsidP="003B0110">
            <w:pPr>
              <w:spacing w:after="0" w:line="240" w:lineRule="auto"/>
              <w:rPr>
                <w:lang w:val="en-GB"/>
              </w:rPr>
            </w:pPr>
            <w:r w:rsidRPr="00A94C2F">
              <w:rPr>
                <w:lang w:val="en-GB"/>
              </w:rPr>
              <w:t>0.1444</w:t>
            </w:r>
          </w:p>
        </w:tc>
        <w:tc>
          <w:tcPr>
            <w:tcW w:w="1320" w:type="dxa"/>
            <w:tcBorders>
              <w:top w:val="nil"/>
              <w:left w:val="nil"/>
              <w:bottom w:val="nil"/>
              <w:right w:val="nil"/>
            </w:tcBorders>
            <w:shd w:val="clear" w:color="auto" w:fill="auto"/>
            <w:noWrap/>
            <w:vAlign w:val="bottom"/>
            <w:hideMark/>
          </w:tcPr>
          <w:p w14:paraId="3D59EE77" w14:textId="77777777" w:rsidR="009D15D1" w:rsidRPr="00A94C2F" w:rsidRDefault="009D15D1" w:rsidP="003B0110">
            <w:pPr>
              <w:spacing w:after="0" w:line="240" w:lineRule="auto"/>
              <w:rPr>
                <w:lang w:val="en-GB"/>
              </w:rPr>
            </w:pPr>
            <w:r w:rsidRPr="00A94C2F">
              <w:rPr>
                <w:lang w:val="en-GB"/>
              </w:rPr>
              <w:t>-1.7208</w:t>
            </w:r>
          </w:p>
        </w:tc>
        <w:tc>
          <w:tcPr>
            <w:tcW w:w="1320" w:type="dxa"/>
            <w:tcBorders>
              <w:top w:val="nil"/>
              <w:left w:val="nil"/>
              <w:bottom w:val="nil"/>
              <w:right w:val="nil"/>
            </w:tcBorders>
            <w:shd w:val="clear" w:color="auto" w:fill="auto"/>
            <w:noWrap/>
            <w:vAlign w:val="bottom"/>
            <w:hideMark/>
          </w:tcPr>
          <w:p w14:paraId="3E1E27C4" w14:textId="77777777" w:rsidR="009D15D1" w:rsidRPr="00A94C2F" w:rsidRDefault="009D15D1" w:rsidP="003B0110">
            <w:pPr>
              <w:spacing w:after="0" w:line="240" w:lineRule="auto"/>
              <w:rPr>
                <w:lang w:val="en-GB"/>
              </w:rPr>
            </w:pPr>
            <w:r w:rsidRPr="00A94C2F">
              <w:rPr>
                <w:lang w:val="en-GB"/>
              </w:rPr>
              <w:t>-0.1194</w:t>
            </w:r>
          </w:p>
        </w:tc>
      </w:tr>
      <w:tr w:rsidR="009D15D1" w:rsidRPr="00A94C2F" w14:paraId="27548128"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6132D612" w14:textId="77777777" w:rsidR="009D15D1" w:rsidRPr="00A94C2F" w:rsidRDefault="009D15D1" w:rsidP="003B0110">
            <w:pPr>
              <w:spacing w:after="0" w:line="240" w:lineRule="auto"/>
              <w:rPr>
                <w:lang w:val="en-GB"/>
              </w:rPr>
            </w:pPr>
            <w:r w:rsidRPr="00A94C2F">
              <w:rPr>
                <w:lang w:val="en-GB"/>
              </w:rPr>
              <w:t>493</w:t>
            </w:r>
          </w:p>
        </w:tc>
        <w:tc>
          <w:tcPr>
            <w:tcW w:w="1320" w:type="dxa"/>
            <w:tcBorders>
              <w:top w:val="nil"/>
              <w:left w:val="nil"/>
              <w:bottom w:val="nil"/>
              <w:right w:val="nil"/>
            </w:tcBorders>
            <w:shd w:val="clear" w:color="auto" w:fill="auto"/>
            <w:noWrap/>
            <w:vAlign w:val="bottom"/>
            <w:hideMark/>
          </w:tcPr>
          <w:p w14:paraId="764B4C40" w14:textId="77777777" w:rsidR="009D15D1" w:rsidRPr="00A94C2F" w:rsidRDefault="009D15D1" w:rsidP="003B0110">
            <w:pPr>
              <w:spacing w:after="0" w:line="240" w:lineRule="auto"/>
              <w:rPr>
                <w:lang w:val="en-GB"/>
              </w:rPr>
            </w:pPr>
            <w:r w:rsidRPr="00A94C2F">
              <w:rPr>
                <w:lang w:val="en-GB"/>
              </w:rPr>
              <w:t>-0.1156</w:t>
            </w:r>
          </w:p>
        </w:tc>
        <w:tc>
          <w:tcPr>
            <w:tcW w:w="1240" w:type="dxa"/>
            <w:tcBorders>
              <w:top w:val="nil"/>
              <w:left w:val="nil"/>
              <w:bottom w:val="nil"/>
              <w:right w:val="nil"/>
            </w:tcBorders>
            <w:shd w:val="clear" w:color="auto" w:fill="auto"/>
            <w:noWrap/>
            <w:vAlign w:val="bottom"/>
            <w:hideMark/>
          </w:tcPr>
          <w:p w14:paraId="41B919AD" w14:textId="77777777" w:rsidR="009D15D1" w:rsidRPr="00A94C2F" w:rsidRDefault="009D15D1" w:rsidP="003B0110">
            <w:pPr>
              <w:spacing w:after="0" w:line="240" w:lineRule="auto"/>
              <w:rPr>
                <w:lang w:val="en-GB"/>
              </w:rPr>
            </w:pPr>
            <w:r w:rsidRPr="00A94C2F">
              <w:rPr>
                <w:lang w:val="en-GB"/>
              </w:rPr>
              <w:t>0.0706</w:t>
            </w:r>
          </w:p>
        </w:tc>
        <w:tc>
          <w:tcPr>
            <w:tcW w:w="1320" w:type="dxa"/>
            <w:tcBorders>
              <w:top w:val="nil"/>
              <w:left w:val="nil"/>
              <w:bottom w:val="nil"/>
              <w:right w:val="nil"/>
            </w:tcBorders>
            <w:shd w:val="clear" w:color="auto" w:fill="auto"/>
            <w:noWrap/>
            <w:vAlign w:val="bottom"/>
            <w:hideMark/>
          </w:tcPr>
          <w:p w14:paraId="751AE75F" w14:textId="77777777" w:rsidR="009D15D1" w:rsidRPr="00A94C2F" w:rsidRDefault="009D15D1" w:rsidP="003B0110">
            <w:pPr>
              <w:spacing w:after="0" w:line="240" w:lineRule="auto"/>
              <w:rPr>
                <w:lang w:val="en-GB"/>
              </w:rPr>
            </w:pPr>
            <w:r w:rsidRPr="00A94C2F">
              <w:rPr>
                <w:lang w:val="en-GB"/>
              </w:rPr>
              <w:t>-0.8303</w:t>
            </w:r>
          </w:p>
        </w:tc>
        <w:tc>
          <w:tcPr>
            <w:tcW w:w="1320" w:type="dxa"/>
            <w:tcBorders>
              <w:top w:val="nil"/>
              <w:left w:val="nil"/>
              <w:bottom w:val="nil"/>
              <w:right w:val="nil"/>
            </w:tcBorders>
            <w:shd w:val="clear" w:color="auto" w:fill="auto"/>
            <w:noWrap/>
            <w:vAlign w:val="bottom"/>
            <w:hideMark/>
          </w:tcPr>
          <w:p w14:paraId="242B2C70" w14:textId="77777777" w:rsidR="009D15D1" w:rsidRPr="00A94C2F" w:rsidRDefault="009D15D1" w:rsidP="003B0110">
            <w:pPr>
              <w:spacing w:after="0" w:line="240" w:lineRule="auto"/>
              <w:rPr>
                <w:lang w:val="en-GB"/>
              </w:rPr>
            </w:pPr>
            <w:r w:rsidRPr="00A94C2F">
              <w:rPr>
                <w:lang w:val="en-GB"/>
              </w:rPr>
              <w:t>-0.1040</w:t>
            </w:r>
          </w:p>
        </w:tc>
      </w:tr>
      <w:tr w:rsidR="009D15D1" w:rsidRPr="00A94C2F" w14:paraId="3F8D4716"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6FEBA568" w14:textId="77777777" w:rsidR="009D15D1" w:rsidRPr="00A94C2F" w:rsidRDefault="009D15D1" w:rsidP="003B0110">
            <w:pPr>
              <w:spacing w:after="0" w:line="240" w:lineRule="auto"/>
              <w:rPr>
                <w:lang w:val="en-GB"/>
              </w:rPr>
            </w:pPr>
            <w:r w:rsidRPr="00A94C2F">
              <w:rPr>
                <w:lang w:val="en-GB"/>
              </w:rPr>
              <w:t>559</w:t>
            </w:r>
          </w:p>
        </w:tc>
        <w:tc>
          <w:tcPr>
            <w:tcW w:w="1320" w:type="dxa"/>
            <w:tcBorders>
              <w:top w:val="nil"/>
              <w:left w:val="nil"/>
              <w:bottom w:val="nil"/>
              <w:right w:val="nil"/>
            </w:tcBorders>
            <w:shd w:val="clear" w:color="auto" w:fill="auto"/>
            <w:noWrap/>
            <w:vAlign w:val="bottom"/>
            <w:hideMark/>
          </w:tcPr>
          <w:p w14:paraId="3E358ABB" w14:textId="77777777" w:rsidR="009D15D1" w:rsidRPr="00A94C2F" w:rsidRDefault="009D15D1" w:rsidP="003B0110">
            <w:pPr>
              <w:spacing w:after="0" w:line="240" w:lineRule="auto"/>
              <w:rPr>
                <w:lang w:val="en-GB"/>
              </w:rPr>
            </w:pPr>
            <w:r w:rsidRPr="00A94C2F">
              <w:rPr>
                <w:lang w:val="en-GB"/>
              </w:rPr>
              <w:t>-0.3879</w:t>
            </w:r>
          </w:p>
        </w:tc>
        <w:tc>
          <w:tcPr>
            <w:tcW w:w="1240" w:type="dxa"/>
            <w:tcBorders>
              <w:top w:val="nil"/>
              <w:left w:val="nil"/>
              <w:bottom w:val="nil"/>
              <w:right w:val="nil"/>
            </w:tcBorders>
            <w:shd w:val="clear" w:color="auto" w:fill="auto"/>
            <w:noWrap/>
            <w:vAlign w:val="bottom"/>
            <w:hideMark/>
          </w:tcPr>
          <w:p w14:paraId="2717FCD4" w14:textId="77777777" w:rsidR="009D15D1" w:rsidRPr="00A94C2F" w:rsidRDefault="009D15D1" w:rsidP="003B0110">
            <w:pPr>
              <w:spacing w:after="0" w:line="240" w:lineRule="auto"/>
              <w:rPr>
                <w:lang w:val="en-GB"/>
              </w:rPr>
            </w:pPr>
            <w:r w:rsidRPr="00A94C2F">
              <w:rPr>
                <w:lang w:val="en-GB"/>
              </w:rPr>
              <w:t>0.0280</w:t>
            </w:r>
          </w:p>
        </w:tc>
        <w:tc>
          <w:tcPr>
            <w:tcW w:w="1320" w:type="dxa"/>
            <w:tcBorders>
              <w:top w:val="nil"/>
              <w:left w:val="nil"/>
              <w:bottom w:val="nil"/>
              <w:right w:val="nil"/>
            </w:tcBorders>
            <w:shd w:val="clear" w:color="auto" w:fill="auto"/>
            <w:noWrap/>
            <w:vAlign w:val="bottom"/>
            <w:hideMark/>
          </w:tcPr>
          <w:p w14:paraId="5E4B2323" w14:textId="77777777" w:rsidR="009D15D1" w:rsidRPr="00A94C2F" w:rsidRDefault="009D15D1" w:rsidP="003B0110">
            <w:pPr>
              <w:spacing w:after="0" w:line="240" w:lineRule="auto"/>
              <w:rPr>
                <w:lang w:val="en-GB"/>
              </w:rPr>
            </w:pPr>
            <w:r w:rsidRPr="00A94C2F">
              <w:rPr>
                <w:lang w:val="en-GB"/>
              </w:rPr>
              <w:t>-0.3421</w:t>
            </w:r>
          </w:p>
        </w:tc>
        <w:tc>
          <w:tcPr>
            <w:tcW w:w="1320" w:type="dxa"/>
            <w:tcBorders>
              <w:top w:val="nil"/>
              <w:left w:val="nil"/>
              <w:bottom w:val="nil"/>
              <w:right w:val="nil"/>
            </w:tcBorders>
            <w:shd w:val="clear" w:color="auto" w:fill="auto"/>
            <w:noWrap/>
            <w:vAlign w:val="bottom"/>
            <w:hideMark/>
          </w:tcPr>
          <w:p w14:paraId="038FD28E" w14:textId="77777777" w:rsidR="009D15D1" w:rsidRPr="00A94C2F" w:rsidRDefault="009D15D1" w:rsidP="003B0110">
            <w:pPr>
              <w:spacing w:after="0" w:line="240" w:lineRule="auto"/>
              <w:rPr>
                <w:lang w:val="en-GB"/>
              </w:rPr>
            </w:pPr>
            <w:r w:rsidRPr="00A94C2F">
              <w:rPr>
                <w:lang w:val="en-GB"/>
              </w:rPr>
              <w:t>-0.0341</w:t>
            </w:r>
          </w:p>
        </w:tc>
      </w:tr>
      <w:tr w:rsidR="009D15D1" w:rsidRPr="00A94C2F" w14:paraId="474CF32F" w14:textId="77777777" w:rsidTr="003B0110">
        <w:trPr>
          <w:trHeight w:val="288"/>
          <w:jc w:val="center"/>
        </w:trPr>
        <w:tc>
          <w:tcPr>
            <w:tcW w:w="1200" w:type="dxa"/>
            <w:tcBorders>
              <w:top w:val="nil"/>
              <w:left w:val="nil"/>
              <w:bottom w:val="nil"/>
              <w:right w:val="nil"/>
            </w:tcBorders>
            <w:shd w:val="clear" w:color="auto" w:fill="auto"/>
            <w:noWrap/>
            <w:vAlign w:val="bottom"/>
            <w:hideMark/>
          </w:tcPr>
          <w:p w14:paraId="29ECE4FF" w14:textId="77777777" w:rsidR="009D15D1" w:rsidRPr="00A94C2F" w:rsidRDefault="009D15D1" w:rsidP="003B0110">
            <w:pPr>
              <w:spacing w:after="0" w:line="240" w:lineRule="auto"/>
              <w:rPr>
                <w:lang w:val="en-GB"/>
              </w:rPr>
            </w:pPr>
            <w:r w:rsidRPr="00A94C2F">
              <w:rPr>
                <w:lang w:val="en-GB"/>
              </w:rPr>
              <w:t>571</w:t>
            </w:r>
          </w:p>
        </w:tc>
        <w:tc>
          <w:tcPr>
            <w:tcW w:w="1320" w:type="dxa"/>
            <w:tcBorders>
              <w:top w:val="nil"/>
              <w:left w:val="nil"/>
              <w:bottom w:val="nil"/>
              <w:right w:val="nil"/>
            </w:tcBorders>
            <w:shd w:val="clear" w:color="auto" w:fill="auto"/>
            <w:noWrap/>
            <w:vAlign w:val="bottom"/>
            <w:hideMark/>
          </w:tcPr>
          <w:p w14:paraId="0019C17D" w14:textId="77777777" w:rsidR="009D15D1" w:rsidRPr="00A94C2F" w:rsidRDefault="009D15D1" w:rsidP="003B0110">
            <w:pPr>
              <w:spacing w:after="0" w:line="240" w:lineRule="auto"/>
              <w:rPr>
                <w:lang w:val="en-GB"/>
              </w:rPr>
            </w:pPr>
            <w:r w:rsidRPr="00A94C2F">
              <w:rPr>
                <w:lang w:val="en-GB"/>
              </w:rPr>
              <w:t>-0.1144</w:t>
            </w:r>
          </w:p>
        </w:tc>
        <w:tc>
          <w:tcPr>
            <w:tcW w:w="1240" w:type="dxa"/>
            <w:tcBorders>
              <w:top w:val="nil"/>
              <w:left w:val="nil"/>
              <w:bottom w:val="nil"/>
              <w:right w:val="nil"/>
            </w:tcBorders>
            <w:shd w:val="clear" w:color="auto" w:fill="auto"/>
            <w:noWrap/>
            <w:vAlign w:val="bottom"/>
            <w:hideMark/>
          </w:tcPr>
          <w:p w14:paraId="77208A62" w14:textId="77777777" w:rsidR="009D15D1" w:rsidRPr="00A94C2F" w:rsidRDefault="009D15D1" w:rsidP="003B0110">
            <w:pPr>
              <w:spacing w:after="0" w:line="240" w:lineRule="auto"/>
              <w:rPr>
                <w:lang w:val="en-GB"/>
              </w:rPr>
            </w:pPr>
            <w:r w:rsidRPr="00A94C2F">
              <w:rPr>
                <w:lang w:val="en-GB"/>
              </w:rPr>
              <w:t>0.0499</w:t>
            </w:r>
          </w:p>
        </w:tc>
        <w:tc>
          <w:tcPr>
            <w:tcW w:w="1320" w:type="dxa"/>
            <w:tcBorders>
              <w:top w:val="nil"/>
              <w:left w:val="nil"/>
              <w:bottom w:val="nil"/>
              <w:right w:val="nil"/>
            </w:tcBorders>
            <w:shd w:val="clear" w:color="auto" w:fill="auto"/>
            <w:noWrap/>
            <w:vAlign w:val="bottom"/>
            <w:hideMark/>
          </w:tcPr>
          <w:p w14:paraId="3669D7BA" w14:textId="77777777" w:rsidR="009D15D1" w:rsidRPr="00A94C2F" w:rsidRDefault="009D15D1" w:rsidP="003B0110">
            <w:pPr>
              <w:spacing w:after="0" w:line="240" w:lineRule="auto"/>
              <w:rPr>
                <w:lang w:val="en-GB"/>
              </w:rPr>
            </w:pPr>
            <w:r w:rsidRPr="00A94C2F">
              <w:rPr>
                <w:lang w:val="en-GB"/>
              </w:rPr>
              <w:t>-0.5955</w:t>
            </w:r>
          </w:p>
        </w:tc>
        <w:tc>
          <w:tcPr>
            <w:tcW w:w="1320" w:type="dxa"/>
            <w:tcBorders>
              <w:top w:val="nil"/>
              <w:left w:val="nil"/>
              <w:bottom w:val="nil"/>
              <w:right w:val="nil"/>
            </w:tcBorders>
            <w:shd w:val="clear" w:color="auto" w:fill="auto"/>
            <w:noWrap/>
            <w:vAlign w:val="bottom"/>
            <w:hideMark/>
          </w:tcPr>
          <w:p w14:paraId="1585C115" w14:textId="77777777" w:rsidR="009D15D1" w:rsidRPr="00A94C2F" w:rsidRDefault="009D15D1" w:rsidP="003B0110">
            <w:pPr>
              <w:spacing w:after="0" w:line="240" w:lineRule="auto"/>
              <w:rPr>
                <w:lang w:val="en-GB"/>
              </w:rPr>
            </w:pPr>
            <w:r w:rsidRPr="00A94C2F">
              <w:rPr>
                <w:lang w:val="en-GB"/>
              </w:rPr>
              <w:t>-0.0350</w:t>
            </w:r>
          </w:p>
        </w:tc>
      </w:tr>
      <w:tr w:rsidR="009D15D1" w:rsidRPr="00A94C2F" w14:paraId="3F0CA507" w14:textId="77777777" w:rsidTr="003B0110">
        <w:trPr>
          <w:trHeight w:val="288"/>
          <w:jc w:val="center"/>
        </w:trPr>
        <w:tc>
          <w:tcPr>
            <w:tcW w:w="1200" w:type="dxa"/>
            <w:tcBorders>
              <w:top w:val="nil"/>
              <w:left w:val="nil"/>
              <w:bottom w:val="nil"/>
              <w:right w:val="nil"/>
            </w:tcBorders>
            <w:shd w:val="clear" w:color="auto" w:fill="auto"/>
            <w:noWrap/>
            <w:vAlign w:val="bottom"/>
          </w:tcPr>
          <w:p w14:paraId="6E1A2086"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7B5E9555" w14:textId="77777777" w:rsidR="009D15D1" w:rsidRPr="00A94C2F" w:rsidRDefault="009D15D1" w:rsidP="003B0110">
            <w:pPr>
              <w:spacing w:after="0" w:line="240" w:lineRule="auto"/>
              <w:rPr>
                <w:lang w:val="en-GB"/>
              </w:rPr>
            </w:pPr>
          </w:p>
        </w:tc>
        <w:tc>
          <w:tcPr>
            <w:tcW w:w="1240" w:type="dxa"/>
            <w:tcBorders>
              <w:top w:val="nil"/>
              <w:left w:val="nil"/>
              <w:bottom w:val="nil"/>
              <w:right w:val="nil"/>
            </w:tcBorders>
            <w:shd w:val="clear" w:color="auto" w:fill="auto"/>
            <w:noWrap/>
            <w:vAlign w:val="bottom"/>
          </w:tcPr>
          <w:p w14:paraId="7693EA5E"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2393082B" w14:textId="77777777" w:rsidR="009D15D1" w:rsidRPr="00A94C2F" w:rsidRDefault="009D15D1" w:rsidP="003B0110">
            <w:pPr>
              <w:spacing w:after="0" w:line="240" w:lineRule="auto"/>
              <w:rPr>
                <w:lang w:val="en-GB"/>
              </w:rPr>
            </w:pPr>
          </w:p>
        </w:tc>
        <w:tc>
          <w:tcPr>
            <w:tcW w:w="1320" w:type="dxa"/>
            <w:tcBorders>
              <w:top w:val="nil"/>
              <w:left w:val="nil"/>
              <w:bottom w:val="nil"/>
              <w:right w:val="nil"/>
            </w:tcBorders>
            <w:shd w:val="clear" w:color="auto" w:fill="auto"/>
            <w:noWrap/>
            <w:vAlign w:val="bottom"/>
          </w:tcPr>
          <w:p w14:paraId="5AAD2260" w14:textId="77777777" w:rsidR="009D15D1" w:rsidRPr="00A94C2F" w:rsidRDefault="009D15D1" w:rsidP="003B0110">
            <w:pPr>
              <w:spacing w:after="0" w:line="240" w:lineRule="auto"/>
              <w:rPr>
                <w:lang w:val="en-GB"/>
              </w:rPr>
            </w:pPr>
          </w:p>
        </w:tc>
      </w:tr>
    </w:tbl>
    <w:p w14:paraId="41661940" w14:textId="283C539C" w:rsidR="000B5A6E" w:rsidRDefault="000B5A6E" w:rsidP="009D15D1">
      <w:pPr>
        <w:pStyle w:val="Titre2"/>
      </w:pPr>
      <w:bookmarkStart w:id="72" w:name="_Toc69746478"/>
      <w:r>
        <w:t xml:space="preserve">Case-Control </w:t>
      </w:r>
      <w:r w:rsidR="002E6ED5">
        <w:t>with logistic regression</w:t>
      </w:r>
      <w:bookmarkEnd w:id="72"/>
    </w:p>
    <w:p w14:paraId="15DACC89" w14:textId="09EE4BA4" w:rsidR="000B5A6E" w:rsidRDefault="00C77137" w:rsidP="00B0370D">
      <w:pPr>
        <w:jc w:val="both"/>
        <w:rPr>
          <w:lang w:val="en-GB"/>
        </w:rPr>
      </w:pPr>
      <w:r>
        <w:rPr>
          <w:lang w:val="en-GB"/>
        </w:rPr>
        <w:t xml:space="preserve">Before presenting the retained models it </w:t>
      </w:r>
      <w:r w:rsidR="00DA7FB0">
        <w:rPr>
          <w:lang w:val="en-GB"/>
        </w:rPr>
        <w:t>might be</w:t>
      </w:r>
      <w:r>
        <w:rPr>
          <w:lang w:val="en-GB"/>
        </w:rPr>
        <w:t xml:space="preserve"> worth to get more insight on the</w:t>
      </w:r>
      <w:r w:rsidR="00945C30">
        <w:rPr>
          <w:lang w:val="en-GB"/>
        </w:rPr>
        <w:t xml:space="preserve"> event which defined initial time set t</w:t>
      </w:r>
      <w:r w:rsidR="00945C30" w:rsidRPr="00DA7FB0">
        <w:rPr>
          <w:vertAlign w:val="subscript"/>
          <w:lang w:val="en-GB"/>
        </w:rPr>
        <w:t>0</w:t>
      </w:r>
      <w:r w:rsidR="00945C30">
        <w:rPr>
          <w:lang w:val="en-GB"/>
        </w:rPr>
        <w:t>: Surgery</w:t>
      </w:r>
      <w:r w:rsidR="00910C95">
        <w:rPr>
          <w:lang w:val="en-GB"/>
        </w:rPr>
        <w:t xml:space="preserve">. As </w:t>
      </w:r>
      <w:r w:rsidR="006F7ACC">
        <w:rPr>
          <w:lang w:val="en-GB"/>
        </w:rPr>
        <w:t>our</w:t>
      </w:r>
      <w:r w:rsidR="00910C95">
        <w:rPr>
          <w:lang w:val="en-GB"/>
        </w:rPr>
        <w:t xml:space="preserve"> observational study as a strong bias </w:t>
      </w:r>
      <w:r w:rsidR="00DA7FB0">
        <w:rPr>
          <w:lang w:val="en-GB"/>
        </w:rPr>
        <w:t>of</w:t>
      </w:r>
      <w:r w:rsidR="00D40E80">
        <w:rPr>
          <w:lang w:val="en-GB"/>
        </w:rPr>
        <w:t xml:space="preserve"> </w:t>
      </w:r>
      <w:r w:rsidR="00910C95">
        <w:rPr>
          <w:lang w:val="en-GB"/>
        </w:rPr>
        <w:t xml:space="preserve">selection (recall </w:t>
      </w:r>
      <w:r w:rsidR="00DA7FB0">
        <w:rPr>
          <w:lang w:val="en-GB"/>
        </w:rPr>
        <w:t xml:space="preserve">a lot </w:t>
      </w:r>
      <w:r w:rsidR="00910C95">
        <w:rPr>
          <w:lang w:val="en-GB"/>
        </w:rPr>
        <w:t>patient com</w:t>
      </w:r>
      <w:r w:rsidR="00D40E80">
        <w:rPr>
          <w:lang w:val="en-GB"/>
        </w:rPr>
        <w:t xml:space="preserve">es </w:t>
      </w:r>
      <w:r w:rsidR="006F7ACC">
        <w:rPr>
          <w:lang w:val="en-GB"/>
        </w:rPr>
        <w:t>in on measurement on paroxysmal event hence surgered few day/weeks after, then included in the follo</w:t>
      </w:r>
      <w:r w:rsidR="006C10E3">
        <w:rPr>
          <w:lang w:val="en-GB"/>
        </w:rPr>
        <w:t xml:space="preserve">w up) we </w:t>
      </w:r>
      <w:r w:rsidR="00D40E80">
        <w:rPr>
          <w:lang w:val="en-GB"/>
        </w:rPr>
        <w:t>tried</w:t>
      </w:r>
      <w:r w:rsidR="006C10E3">
        <w:rPr>
          <w:lang w:val="en-GB"/>
        </w:rPr>
        <w:t xml:space="preserve"> to understand more on this event.</w:t>
      </w:r>
      <w:r w:rsidR="00D40E80">
        <w:rPr>
          <w:lang w:val="en-GB"/>
        </w:rPr>
        <w:t xml:space="preserve"> </w:t>
      </w:r>
      <w:r w:rsidR="006C10E3">
        <w:rPr>
          <w:lang w:val="en-GB"/>
        </w:rPr>
        <w:t xml:space="preserve">Other patient never </w:t>
      </w:r>
      <w:r w:rsidR="00D40E80">
        <w:rPr>
          <w:lang w:val="en-GB"/>
        </w:rPr>
        <w:t>had</w:t>
      </w:r>
      <w:r w:rsidR="00141D18">
        <w:rPr>
          <w:lang w:val="en-GB"/>
        </w:rPr>
        <w:t xml:space="preserve"> surgery and can be viewed as </w:t>
      </w:r>
      <w:r w:rsidR="00D40E80">
        <w:rPr>
          <w:lang w:val="en-GB"/>
        </w:rPr>
        <w:t xml:space="preserve">part </w:t>
      </w:r>
      <w:r w:rsidR="003B0F9A">
        <w:rPr>
          <w:lang w:val="en-GB"/>
        </w:rPr>
        <w:t xml:space="preserve">of a pure </w:t>
      </w:r>
      <w:r w:rsidR="00141D18">
        <w:rPr>
          <w:lang w:val="en-GB"/>
        </w:rPr>
        <w:t xml:space="preserve"> cohort</w:t>
      </w:r>
      <w:r w:rsidR="00D24FEC">
        <w:rPr>
          <w:lang w:val="en-GB"/>
        </w:rPr>
        <w:t xml:space="preserve"> study.</w:t>
      </w:r>
      <w:r w:rsidR="00D40E80">
        <w:rPr>
          <w:lang w:val="en-GB"/>
        </w:rPr>
        <w:t xml:space="preserve"> </w:t>
      </w:r>
      <w:r w:rsidR="00D24FEC">
        <w:rPr>
          <w:lang w:val="en-GB"/>
        </w:rPr>
        <w:t>We assign these patient</w:t>
      </w:r>
      <w:r w:rsidR="00FD4205">
        <w:rPr>
          <w:lang w:val="en-GB"/>
        </w:rPr>
        <w:t>s</w:t>
      </w:r>
      <w:r w:rsidR="00D24FEC">
        <w:rPr>
          <w:lang w:val="en-GB"/>
        </w:rPr>
        <w:t xml:space="preserve"> to </w:t>
      </w:r>
      <w:r w:rsidR="003B0F9A">
        <w:rPr>
          <w:lang w:val="en-GB"/>
        </w:rPr>
        <w:t xml:space="preserve">a </w:t>
      </w:r>
      <w:r w:rsidR="00D24FEC">
        <w:rPr>
          <w:lang w:val="en-GB"/>
        </w:rPr>
        <w:t>case</w:t>
      </w:r>
      <w:r w:rsidR="00FD4205">
        <w:rPr>
          <w:lang w:val="en-GB"/>
        </w:rPr>
        <w:t xml:space="preserve"> group although no randomization was performed.</w:t>
      </w:r>
      <w:r w:rsidR="00E25B58">
        <w:rPr>
          <w:lang w:val="en-GB"/>
        </w:rPr>
        <w:t xml:space="preserve"> </w:t>
      </w:r>
      <w:r w:rsidR="00FD4205">
        <w:rPr>
          <w:lang w:val="en-GB"/>
        </w:rPr>
        <w:t>We then</w:t>
      </w:r>
      <w:r w:rsidR="00E25B58">
        <w:rPr>
          <w:lang w:val="en-GB"/>
        </w:rPr>
        <w:t xml:space="preserve"> evaluate OR by the way of logistic </w:t>
      </w:r>
      <w:r w:rsidR="00BE1BCA">
        <w:rPr>
          <w:lang w:val="en-GB"/>
        </w:rPr>
        <w:t>regression,</w:t>
      </w:r>
      <w:r w:rsidR="00682F5C">
        <w:rPr>
          <w:lang w:val="en-GB"/>
        </w:rPr>
        <w:t xml:space="preserve"> </w:t>
      </w:r>
      <w:r w:rsidR="002A6608">
        <w:rPr>
          <w:lang w:val="en-GB"/>
        </w:rPr>
        <w:t xml:space="preserve">try to </w:t>
      </w:r>
      <w:r w:rsidR="00682F5C">
        <w:rPr>
          <w:lang w:val="en-GB"/>
        </w:rPr>
        <w:t>get</w:t>
      </w:r>
      <w:r w:rsidR="002A6608">
        <w:rPr>
          <w:lang w:val="en-GB"/>
        </w:rPr>
        <w:t xml:space="preserve"> any probabilit</w:t>
      </w:r>
      <w:r w:rsidR="00682F5C">
        <w:rPr>
          <w:lang w:val="en-GB"/>
        </w:rPr>
        <w:t xml:space="preserve">ies </w:t>
      </w:r>
      <w:r w:rsidR="00B0370D">
        <w:rPr>
          <w:lang w:val="en-GB"/>
        </w:rPr>
        <w:t>information</w:t>
      </w:r>
      <w:r w:rsidR="00682F5C">
        <w:rPr>
          <w:lang w:val="en-GB"/>
        </w:rPr>
        <w:t xml:space="preserve"> according to patients profile (</w:t>
      </w:r>
      <w:r w:rsidR="00BE1BCA">
        <w:rPr>
          <w:lang w:val="en-GB"/>
        </w:rPr>
        <w:t>a</w:t>
      </w:r>
      <w:r w:rsidR="00682F5C">
        <w:rPr>
          <w:lang w:val="en-GB"/>
        </w:rPr>
        <w:t xml:space="preserve">ge, </w:t>
      </w:r>
      <w:r w:rsidR="00BE1BCA">
        <w:rPr>
          <w:lang w:val="en-GB"/>
        </w:rPr>
        <w:t>g</w:t>
      </w:r>
      <w:r w:rsidR="00682F5C">
        <w:rPr>
          <w:lang w:val="en-GB"/>
        </w:rPr>
        <w:t>ene</w:t>
      </w:r>
      <w:r w:rsidR="00BE1BCA">
        <w:rPr>
          <w:lang w:val="en-GB"/>
        </w:rPr>
        <w:t>s</w:t>
      </w:r>
      <w:r w:rsidR="00682F5C">
        <w:rPr>
          <w:lang w:val="en-GB"/>
        </w:rPr>
        <w:t>,</w:t>
      </w:r>
      <w:r w:rsidR="00BE1BCA">
        <w:rPr>
          <w:lang w:val="en-GB"/>
        </w:rPr>
        <w:t>g</w:t>
      </w:r>
      <w:r w:rsidR="00682F5C">
        <w:rPr>
          <w:lang w:val="en-GB"/>
        </w:rPr>
        <w:t xml:space="preserve">ender) and </w:t>
      </w:r>
      <w:r w:rsidR="003B0F9A">
        <w:rPr>
          <w:lang w:val="en-GB"/>
        </w:rPr>
        <w:t>draw</w:t>
      </w:r>
      <w:r w:rsidR="00682F5C">
        <w:rPr>
          <w:lang w:val="en-GB"/>
        </w:rPr>
        <w:t xml:space="preserve"> some possible interaction on the outcome</w:t>
      </w:r>
      <w:r w:rsidR="005D3ADB">
        <w:rPr>
          <w:lang w:val="en-GB"/>
        </w:rPr>
        <w:t xml:space="preserve"> Y=1/0  Surgery /no surgery from covariates</w:t>
      </w:r>
      <w:r w:rsidR="00682F5C">
        <w:rPr>
          <w:lang w:val="en-GB"/>
        </w:rPr>
        <w:t>.</w:t>
      </w:r>
      <w:r w:rsidR="00B0370D">
        <w:rPr>
          <w:lang w:val="en-GB"/>
        </w:rPr>
        <w:t xml:space="preserve"> </w:t>
      </w:r>
      <w:r w:rsidR="003B0F9A">
        <w:rPr>
          <w:lang w:val="en-GB"/>
        </w:rPr>
        <w:t xml:space="preserve">Nevertheless as </w:t>
      </w:r>
      <w:r w:rsidR="00B90D75">
        <w:rPr>
          <w:lang w:val="en-GB"/>
        </w:rPr>
        <w:t xml:space="preserve">we have no control on </w:t>
      </w:r>
      <w:r w:rsidR="00A208F8">
        <w:rPr>
          <w:lang w:val="en-GB"/>
        </w:rPr>
        <w:t>the</w:t>
      </w:r>
      <w:r w:rsidR="00B0370D">
        <w:rPr>
          <w:lang w:val="en-GB"/>
        </w:rPr>
        <w:t xml:space="preserve"> experiment the use of logistic regression is </w:t>
      </w:r>
      <w:r w:rsidR="00A208F8">
        <w:rPr>
          <w:lang w:val="en-GB"/>
        </w:rPr>
        <w:t xml:space="preserve">of </w:t>
      </w:r>
      <w:r w:rsidR="00B0370D">
        <w:rPr>
          <w:lang w:val="en-GB"/>
        </w:rPr>
        <w:t>limited use for inference</w:t>
      </w:r>
      <w:r w:rsidR="00A200E5">
        <w:rPr>
          <w:lang w:val="en-GB"/>
        </w:rPr>
        <w:t xml:space="preserve"> but such analysis don’t assume longitudinal event</w:t>
      </w:r>
      <w:r w:rsidR="00BE1BCA">
        <w:rPr>
          <w:lang w:val="en-GB"/>
        </w:rPr>
        <w:t xml:space="preserve">. </w:t>
      </w:r>
      <w:r w:rsidR="00B0370D">
        <w:rPr>
          <w:lang w:val="en-GB"/>
        </w:rPr>
        <w:t>We present</w:t>
      </w:r>
      <w:r w:rsidR="00BE1BCA">
        <w:rPr>
          <w:rStyle w:val="Appelnotedebasdep"/>
          <w:lang w:val="en-GB"/>
        </w:rPr>
        <w:footnoteReference w:id="36"/>
      </w:r>
      <w:r w:rsidR="00B0370D">
        <w:rPr>
          <w:lang w:val="en-GB"/>
        </w:rPr>
        <w:t xml:space="preserve"> some of the relevant points of this analysis:</w:t>
      </w:r>
    </w:p>
    <w:p w14:paraId="15D899B0" w14:textId="73863E88" w:rsidR="002D608E" w:rsidRDefault="002E5A31" w:rsidP="002E6ED5">
      <w:pPr>
        <w:pStyle w:val="Titre3"/>
      </w:pPr>
      <w:bookmarkStart w:id="73" w:name="_Toc69746479"/>
      <w:r>
        <w:t>Parametrization</w:t>
      </w:r>
      <w:r w:rsidR="002D608E">
        <w:t xml:space="preserve"> concept:</w:t>
      </w:r>
      <w:bookmarkEnd w:id="73"/>
    </w:p>
    <w:p w14:paraId="7509F8EF" w14:textId="27A01C3F" w:rsidR="00BB3A61" w:rsidRDefault="00BB3A61" w:rsidP="00B0370D">
      <w:pPr>
        <w:jc w:val="both"/>
        <w:rPr>
          <w:lang w:val="en-GB"/>
        </w:rPr>
      </w:pPr>
      <w:r>
        <w:rPr>
          <w:lang w:val="en-GB"/>
        </w:rPr>
        <w:t xml:space="preserve">Sum contrast </w:t>
      </w:r>
      <w:r w:rsidR="00626356">
        <w:rPr>
          <w:lang w:val="en-GB"/>
        </w:rPr>
        <w:t xml:space="preserve">was not considered as no one know </w:t>
      </w:r>
      <w:r w:rsidR="002E5A31">
        <w:rPr>
          <w:lang w:val="en-GB"/>
        </w:rPr>
        <w:t>exactly</w:t>
      </w:r>
      <w:r w:rsidR="000A2A9B">
        <w:rPr>
          <w:lang w:val="en-GB"/>
        </w:rPr>
        <w:t xml:space="preserve"> </w:t>
      </w:r>
      <w:r w:rsidR="00626356">
        <w:rPr>
          <w:lang w:val="en-GB"/>
        </w:rPr>
        <w:t xml:space="preserve">what is the Overall mean </w:t>
      </w:r>
      <w:r w:rsidR="000A2A9B">
        <w:rPr>
          <w:lang w:val="en-GB"/>
        </w:rPr>
        <w:t xml:space="preserve"> Model would be</w:t>
      </w:r>
      <w:r w:rsidR="00626356">
        <w:rPr>
          <w:lang w:val="en-GB"/>
        </w:rPr>
        <w:t xml:space="preserve"> better contrasted with treatment as Gen</w:t>
      </w:r>
      <w:r w:rsidR="002D608E">
        <w:rPr>
          <w:lang w:val="en-GB"/>
        </w:rPr>
        <w:t>e</w:t>
      </w:r>
      <w:r w:rsidR="00626356">
        <w:rPr>
          <w:lang w:val="en-GB"/>
        </w:rPr>
        <w:t>:</w:t>
      </w:r>
      <w:r w:rsidR="000A2A9B">
        <w:rPr>
          <w:lang w:val="en-GB"/>
        </w:rPr>
        <w:t xml:space="preserve"> </w:t>
      </w:r>
      <w:r w:rsidR="002D608E">
        <w:rPr>
          <w:lang w:val="en-GB"/>
        </w:rPr>
        <w:t>MEN</w:t>
      </w:r>
      <w:r w:rsidR="00626356">
        <w:rPr>
          <w:lang w:val="en-GB"/>
        </w:rPr>
        <w:t xml:space="preserve"> Gender Men</w:t>
      </w:r>
      <w:r w:rsidR="002D608E">
        <w:rPr>
          <w:lang w:val="en-GB"/>
        </w:rPr>
        <w:t xml:space="preserve"> and age is center</w:t>
      </w:r>
      <w:r w:rsidR="00A7213B">
        <w:rPr>
          <w:lang w:val="en-GB"/>
        </w:rPr>
        <w:t>ed</w:t>
      </w:r>
      <w:r w:rsidR="002D608E">
        <w:rPr>
          <w:lang w:val="en-GB"/>
        </w:rPr>
        <w:t xml:space="preserve"> at mean around 48 Years Old.</w:t>
      </w:r>
    </w:p>
    <w:p w14:paraId="3603B5CD" w14:textId="76342E8A" w:rsidR="00274310" w:rsidRDefault="00274310" w:rsidP="002E6ED5">
      <w:pPr>
        <w:pStyle w:val="Titre3"/>
      </w:pPr>
      <w:bookmarkStart w:id="74" w:name="_Toc69746480"/>
      <w:r>
        <w:t>The marginal logistic model</w:t>
      </w:r>
      <w:r w:rsidR="006F0B87">
        <w:rPr>
          <w:rStyle w:val="Appelnotedebasdep"/>
        </w:rPr>
        <w:footnoteReference w:id="37"/>
      </w:r>
      <w:r>
        <w:t>:</w:t>
      </w:r>
      <w:bookmarkEnd w:id="74"/>
    </w:p>
    <w:tbl>
      <w:tblPr>
        <w:tblW w:w="6461" w:type="dxa"/>
        <w:jc w:val="center"/>
        <w:tblCellMar>
          <w:left w:w="70" w:type="dxa"/>
          <w:right w:w="70" w:type="dxa"/>
        </w:tblCellMar>
        <w:tblLook w:val="04A0" w:firstRow="1" w:lastRow="0" w:firstColumn="1" w:lastColumn="0" w:noHBand="0" w:noVBand="1"/>
      </w:tblPr>
      <w:tblGrid>
        <w:gridCol w:w="1510"/>
        <w:gridCol w:w="1687"/>
        <w:gridCol w:w="784"/>
        <w:gridCol w:w="1240"/>
        <w:gridCol w:w="1240"/>
      </w:tblGrid>
      <w:tr w:rsidR="00C47066" w:rsidRPr="00C47066" w14:paraId="747922E0" w14:textId="77777777" w:rsidTr="00A66A77">
        <w:trPr>
          <w:trHeight w:val="288"/>
          <w:jc w:val="center"/>
        </w:trPr>
        <w:tc>
          <w:tcPr>
            <w:tcW w:w="3981" w:type="dxa"/>
            <w:gridSpan w:val="3"/>
            <w:tcBorders>
              <w:top w:val="nil"/>
              <w:left w:val="nil"/>
              <w:bottom w:val="single" w:sz="12" w:space="0" w:color="auto"/>
              <w:right w:val="nil"/>
            </w:tcBorders>
            <w:shd w:val="clear" w:color="auto" w:fill="auto"/>
            <w:noWrap/>
            <w:vAlign w:val="bottom"/>
            <w:hideMark/>
          </w:tcPr>
          <w:p w14:paraId="11FF00B3" w14:textId="395BB501" w:rsidR="00C47066" w:rsidRPr="00C47066" w:rsidRDefault="00C47066" w:rsidP="00C47066">
            <w:pPr>
              <w:spacing w:after="0" w:line="240" w:lineRule="auto"/>
              <w:rPr>
                <w:i/>
                <w:iCs/>
                <w:sz w:val="22"/>
                <w:szCs w:val="22"/>
                <w:lang w:val="en-GB"/>
              </w:rPr>
            </w:pPr>
            <w:r w:rsidRPr="00C47066">
              <w:rPr>
                <w:i/>
                <w:iCs/>
                <w:sz w:val="22"/>
                <w:szCs w:val="22"/>
                <w:lang w:val="en-GB"/>
              </w:rPr>
              <w:t>Logistic : Step R function</w:t>
            </w:r>
            <w:r w:rsidR="00E03EA5" w:rsidRPr="00E03EA5">
              <w:rPr>
                <w:i/>
                <w:iCs/>
                <w:sz w:val="22"/>
                <w:szCs w:val="22"/>
                <w:lang w:val="en-GB"/>
              </w:rPr>
              <w:t xml:space="preserve"> (</w:t>
            </w:r>
            <w:r w:rsidRPr="00C47066">
              <w:rPr>
                <w:i/>
                <w:iCs/>
                <w:sz w:val="22"/>
                <w:szCs w:val="22"/>
                <w:lang w:val="en-GB"/>
              </w:rPr>
              <w:t xml:space="preserve"> </w:t>
            </w:r>
            <w:r w:rsidR="00E03EA5" w:rsidRPr="00E03EA5">
              <w:rPr>
                <w:i/>
                <w:iCs/>
                <w:sz w:val="22"/>
                <w:szCs w:val="22"/>
                <w:lang w:val="en-GB"/>
              </w:rPr>
              <w:t>-age)</w:t>
            </w:r>
          </w:p>
        </w:tc>
        <w:tc>
          <w:tcPr>
            <w:tcW w:w="1240" w:type="dxa"/>
            <w:tcBorders>
              <w:top w:val="nil"/>
              <w:left w:val="nil"/>
              <w:bottom w:val="single" w:sz="12" w:space="0" w:color="auto"/>
              <w:right w:val="nil"/>
            </w:tcBorders>
            <w:shd w:val="clear" w:color="auto" w:fill="auto"/>
            <w:noWrap/>
            <w:vAlign w:val="bottom"/>
            <w:hideMark/>
          </w:tcPr>
          <w:p w14:paraId="7ECA8EF7" w14:textId="61D57EB2" w:rsidR="00C47066" w:rsidRPr="00C47066" w:rsidRDefault="00C47066" w:rsidP="00C47066">
            <w:pPr>
              <w:spacing w:after="0" w:line="240" w:lineRule="auto"/>
              <w:rPr>
                <w:i/>
                <w:iCs/>
                <w:sz w:val="22"/>
                <w:szCs w:val="22"/>
                <w:lang w:val="en-GB"/>
              </w:rPr>
            </w:pPr>
            <w:r w:rsidRPr="00E03EA5">
              <w:rPr>
                <w:i/>
                <w:iCs/>
                <w:sz w:val="22"/>
                <w:szCs w:val="22"/>
                <w:lang w:val="en-GB"/>
              </w:rPr>
              <w:t>Op</w:t>
            </w:r>
            <w:r w:rsidR="006E03BB" w:rsidRPr="00E03EA5">
              <w:rPr>
                <w:i/>
                <w:iCs/>
                <w:sz w:val="22"/>
                <w:szCs w:val="22"/>
                <w:lang w:val="en-GB"/>
              </w:rPr>
              <w:t>s~gender</w:t>
            </w:r>
          </w:p>
        </w:tc>
        <w:tc>
          <w:tcPr>
            <w:tcW w:w="1240" w:type="dxa"/>
            <w:tcBorders>
              <w:top w:val="nil"/>
              <w:left w:val="nil"/>
              <w:bottom w:val="single" w:sz="12" w:space="0" w:color="auto"/>
              <w:right w:val="nil"/>
            </w:tcBorders>
            <w:shd w:val="clear" w:color="auto" w:fill="auto"/>
            <w:noWrap/>
            <w:vAlign w:val="bottom"/>
            <w:hideMark/>
          </w:tcPr>
          <w:p w14:paraId="3BDBA5EC" w14:textId="44069CF2" w:rsidR="00C47066" w:rsidRPr="00C47066" w:rsidRDefault="00E03EA5" w:rsidP="00C47066">
            <w:pPr>
              <w:spacing w:after="0" w:line="240" w:lineRule="auto"/>
              <w:rPr>
                <w:i/>
                <w:iCs/>
                <w:sz w:val="22"/>
                <w:szCs w:val="22"/>
                <w:lang w:val="en-GB"/>
              </w:rPr>
            </w:pPr>
            <w:r w:rsidRPr="00E03EA5">
              <w:rPr>
                <w:i/>
                <w:iCs/>
                <w:sz w:val="22"/>
                <w:szCs w:val="22"/>
                <w:lang w:val="en-GB"/>
              </w:rPr>
              <w:t>+ g</w:t>
            </w:r>
            <w:r w:rsidR="006E03BB" w:rsidRPr="00E03EA5">
              <w:rPr>
                <w:i/>
                <w:iCs/>
                <w:sz w:val="22"/>
                <w:szCs w:val="22"/>
                <w:lang w:val="en-GB"/>
              </w:rPr>
              <w:t>enes</w:t>
            </w:r>
          </w:p>
        </w:tc>
      </w:tr>
      <w:tr w:rsidR="00C47066" w:rsidRPr="00C47066" w14:paraId="3817119A" w14:textId="77777777" w:rsidTr="00A66A77">
        <w:trPr>
          <w:trHeight w:val="288"/>
          <w:jc w:val="center"/>
        </w:trPr>
        <w:tc>
          <w:tcPr>
            <w:tcW w:w="1510" w:type="dxa"/>
            <w:tcBorders>
              <w:top w:val="single" w:sz="12" w:space="0" w:color="auto"/>
              <w:left w:val="nil"/>
              <w:bottom w:val="single" w:sz="4" w:space="0" w:color="auto"/>
              <w:right w:val="nil"/>
            </w:tcBorders>
            <w:shd w:val="clear" w:color="auto" w:fill="auto"/>
            <w:noWrap/>
            <w:vAlign w:val="bottom"/>
            <w:hideMark/>
          </w:tcPr>
          <w:p w14:paraId="663BEAE7" w14:textId="77777777" w:rsidR="00C47066" w:rsidRPr="00C47066" w:rsidRDefault="00C47066" w:rsidP="00C47066">
            <w:pPr>
              <w:spacing w:after="0" w:line="240" w:lineRule="auto"/>
              <w:rPr>
                <w:lang w:val="en-GB"/>
              </w:rPr>
            </w:pPr>
          </w:p>
        </w:tc>
        <w:tc>
          <w:tcPr>
            <w:tcW w:w="1687" w:type="dxa"/>
            <w:tcBorders>
              <w:top w:val="single" w:sz="12" w:space="0" w:color="auto"/>
              <w:left w:val="nil"/>
              <w:bottom w:val="single" w:sz="4" w:space="0" w:color="auto"/>
              <w:right w:val="nil"/>
            </w:tcBorders>
            <w:shd w:val="clear" w:color="auto" w:fill="auto"/>
            <w:noWrap/>
            <w:vAlign w:val="bottom"/>
            <w:hideMark/>
          </w:tcPr>
          <w:p w14:paraId="23AF7FC1" w14:textId="77777777" w:rsidR="00C47066" w:rsidRPr="00C47066" w:rsidRDefault="00C47066" w:rsidP="00C47066">
            <w:pPr>
              <w:spacing w:after="0" w:line="240" w:lineRule="auto"/>
              <w:jc w:val="right"/>
              <w:rPr>
                <w:lang w:val="en-GB"/>
              </w:rPr>
            </w:pPr>
            <w:r w:rsidRPr="00C47066">
              <w:rPr>
                <w:lang w:val="en-GB"/>
              </w:rPr>
              <w:t>Coefficients:</w:t>
            </w:r>
          </w:p>
        </w:tc>
        <w:tc>
          <w:tcPr>
            <w:tcW w:w="784" w:type="dxa"/>
            <w:tcBorders>
              <w:top w:val="single" w:sz="12" w:space="0" w:color="auto"/>
              <w:left w:val="nil"/>
              <w:bottom w:val="single" w:sz="4" w:space="0" w:color="auto"/>
              <w:right w:val="nil"/>
            </w:tcBorders>
            <w:shd w:val="clear" w:color="auto" w:fill="auto"/>
            <w:noWrap/>
            <w:vAlign w:val="bottom"/>
            <w:hideMark/>
          </w:tcPr>
          <w:p w14:paraId="1EC4CECE" w14:textId="77777777" w:rsidR="00C47066" w:rsidRPr="00C47066" w:rsidRDefault="00C47066" w:rsidP="00C47066">
            <w:pPr>
              <w:spacing w:after="0" w:line="240" w:lineRule="auto"/>
              <w:jc w:val="right"/>
              <w:rPr>
                <w:lang w:val="en-GB"/>
              </w:rPr>
            </w:pPr>
            <w:r w:rsidRPr="00C47066">
              <w:rPr>
                <w:lang w:val="en-GB"/>
              </w:rPr>
              <w:t>SE</w:t>
            </w:r>
          </w:p>
        </w:tc>
        <w:tc>
          <w:tcPr>
            <w:tcW w:w="1240" w:type="dxa"/>
            <w:tcBorders>
              <w:top w:val="single" w:sz="12" w:space="0" w:color="auto"/>
              <w:left w:val="nil"/>
              <w:bottom w:val="single" w:sz="4" w:space="0" w:color="auto"/>
              <w:right w:val="nil"/>
            </w:tcBorders>
            <w:shd w:val="clear" w:color="auto" w:fill="auto"/>
            <w:noWrap/>
            <w:vAlign w:val="bottom"/>
            <w:hideMark/>
          </w:tcPr>
          <w:p w14:paraId="7F3E7772" w14:textId="77777777" w:rsidR="00C47066" w:rsidRPr="00C47066" w:rsidRDefault="00C47066" w:rsidP="00C47066">
            <w:pPr>
              <w:spacing w:after="0" w:line="240" w:lineRule="auto"/>
              <w:jc w:val="right"/>
              <w:rPr>
                <w:lang w:val="en-GB"/>
              </w:rPr>
            </w:pPr>
            <w:r w:rsidRPr="00C47066">
              <w:rPr>
                <w:lang w:val="en-GB"/>
              </w:rPr>
              <w:t>Z value</w:t>
            </w:r>
          </w:p>
        </w:tc>
        <w:tc>
          <w:tcPr>
            <w:tcW w:w="1240" w:type="dxa"/>
            <w:tcBorders>
              <w:top w:val="single" w:sz="12" w:space="0" w:color="auto"/>
              <w:left w:val="nil"/>
              <w:bottom w:val="single" w:sz="4" w:space="0" w:color="auto"/>
              <w:right w:val="nil"/>
            </w:tcBorders>
            <w:shd w:val="clear" w:color="auto" w:fill="auto"/>
            <w:noWrap/>
            <w:vAlign w:val="bottom"/>
            <w:hideMark/>
          </w:tcPr>
          <w:p w14:paraId="1A793C9D" w14:textId="77777777" w:rsidR="00C47066" w:rsidRPr="00C47066" w:rsidRDefault="00C47066" w:rsidP="00C47066">
            <w:pPr>
              <w:spacing w:after="0" w:line="240" w:lineRule="auto"/>
              <w:jc w:val="right"/>
              <w:rPr>
                <w:lang w:val="en-GB"/>
              </w:rPr>
            </w:pPr>
            <w:r w:rsidRPr="00C47066">
              <w:rPr>
                <w:lang w:val="en-GB"/>
              </w:rPr>
              <w:t>Pr(&gt;|z|)</w:t>
            </w:r>
          </w:p>
        </w:tc>
      </w:tr>
      <w:tr w:rsidR="00C47066" w:rsidRPr="00C47066" w14:paraId="496B31E6" w14:textId="77777777" w:rsidTr="00A66A77">
        <w:trPr>
          <w:trHeight w:val="288"/>
          <w:jc w:val="center"/>
        </w:trPr>
        <w:tc>
          <w:tcPr>
            <w:tcW w:w="1510" w:type="dxa"/>
            <w:tcBorders>
              <w:top w:val="single" w:sz="4" w:space="0" w:color="auto"/>
              <w:left w:val="nil"/>
              <w:bottom w:val="nil"/>
              <w:right w:val="nil"/>
            </w:tcBorders>
            <w:shd w:val="clear" w:color="auto" w:fill="auto"/>
            <w:noWrap/>
            <w:vAlign w:val="bottom"/>
            <w:hideMark/>
          </w:tcPr>
          <w:p w14:paraId="680B0E1F" w14:textId="77777777" w:rsidR="00C47066" w:rsidRPr="00C47066" w:rsidRDefault="00C47066" w:rsidP="00C47066">
            <w:pPr>
              <w:spacing w:after="0" w:line="240" w:lineRule="auto"/>
              <w:rPr>
                <w:lang w:val="en-GB"/>
              </w:rPr>
            </w:pPr>
            <w:r w:rsidRPr="00C47066">
              <w:rPr>
                <w:lang w:val="en-GB"/>
              </w:rPr>
              <w:t>(Intercept)</w:t>
            </w:r>
          </w:p>
        </w:tc>
        <w:tc>
          <w:tcPr>
            <w:tcW w:w="1687" w:type="dxa"/>
            <w:tcBorders>
              <w:top w:val="single" w:sz="4" w:space="0" w:color="auto"/>
              <w:left w:val="nil"/>
              <w:bottom w:val="nil"/>
              <w:right w:val="nil"/>
            </w:tcBorders>
            <w:shd w:val="clear" w:color="auto" w:fill="auto"/>
            <w:noWrap/>
            <w:vAlign w:val="bottom"/>
            <w:hideMark/>
          </w:tcPr>
          <w:p w14:paraId="0B29988D" w14:textId="77777777" w:rsidR="00C47066" w:rsidRPr="00C47066" w:rsidRDefault="00C47066" w:rsidP="00C47066">
            <w:pPr>
              <w:spacing w:after="0" w:line="240" w:lineRule="auto"/>
              <w:jc w:val="right"/>
              <w:rPr>
                <w:lang w:val="en-GB"/>
              </w:rPr>
            </w:pPr>
            <w:r w:rsidRPr="00C47066">
              <w:rPr>
                <w:lang w:val="en-GB"/>
              </w:rPr>
              <w:t>0.268</w:t>
            </w:r>
          </w:p>
        </w:tc>
        <w:tc>
          <w:tcPr>
            <w:tcW w:w="784" w:type="dxa"/>
            <w:tcBorders>
              <w:top w:val="single" w:sz="4" w:space="0" w:color="auto"/>
              <w:left w:val="nil"/>
              <w:bottom w:val="nil"/>
              <w:right w:val="nil"/>
            </w:tcBorders>
            <w:shd w:val="clear" w:color="auto" w:fill="auto"/>
            <w:noWrap/>
            <w:vAlign w:val="bottom"/>
            <w:hideMark/>
          </w:tcPr>
          <w:p w14:paraId="55CE122B" w14:textId="77777777" w:rsidR="00C47066" w:rsidRPr="00C47066" w:rsidRDefault="00C47066" w:rsidP="00C47066">
            <w:pPr>
              <w:spacing w:after="0" w:line="240" w:lineRule="auto"/>
              <w:jc w:val="right"/>
              <w:rPr>
                <w:lang w:val="en-GB"/>
              </w:rPr>
            </w:pPr>
            <w:r w:rsidRPr="00C47066">
              <w:rPr>
                <w:lang w:val="en-GB"/>
              </w:rPr>
              <w:t>0.121</w:t>
            </w:r>
          </w:p>
        </w:tc>
        <w:tc>
          <w:tcPr>
            <w:tcW w:w="1240" w:type="dxa"/>
            <w:tcBorders>
              <w:top w:val="single" w:sz="4" w:space="0" w:color="auto"/>
              <w:left w:val="nil"/>
              <w:bottom w:val="nil"/>
              <w:right w:val="nil"/>
            </w:tcBorders>
            <w:shd w:val="clear" w:color="auto" w:fill="auto"/>
            <w:noWrap/>
            <w:vAlign w:val="bottom"/>
            <w:hideMark/>
          </w:tcPr>
          <w:p w14:paraId="5D9BD742" w14:textId="77777777" w:rsidR="00C47066" w:rsidRPr="00C47066" w:rsidRDefault="00C47066" w:rsidP="00C47066">
            <w:pPr>
              <w:spacing w:after="0" w:line="240" w:lineRule="auto"/>
              <w:jc w:val="right"/>
              <w:rPr>
                <w:lang w:val="en-GB"/>
              </w:rPr>
            </w:pPr>
            <w:r w:rsidRPr="00C47066">
              <w:rPr>
                <w:lang w:val="en-GB"/>
              </w:rPr>
              <w:t>2.206</w:t>
            </w:r>
          </w:p>
        </w:tc>
        <w:tc>
          <w:tcPr>
            <w:tcW w:w="1240" w:type="dxa"/>
            <w:tcBorders>
              <w:top w:val="single" w:sz="4" w:space="0" w:color="auto"/>
              <w:left w:val="nil"/>
              <w:bottom w:val="nil"/>
              <w:right w:val="nil"/>
            </w:tcBorders>
            <w:shd w:val="clear" w:color="auto" w:fill="auto"/>
            <w:noWrap/>
            <w:vAlign w:val="bottom"/>
            <w:hideMark/>
          </w:tcPr>
          <w:p w14:paraId="3E9DDE70" w14:textId="77777777" w:rsidR="00C47066" w:rsidRPr="00C47066" w:rsidRDefault="00C47066" w:rsidP="00C47066">
            <w:pPr>
              <w:spacing w:after="0" w:line="240" w:lineRule="auto"/>
              <w:jc w:val="right"/>
              <w:rPr>
                <w:lang w:val="en-GB"/>
              </w:rPr>
            </w:pPr>
            <w:r w:rsidRPr="00C47066">
              <w:rPr>
                <w:lang w:val="en-GB"/>
              </w:rPr>
              <w:t>0.027</w:t>
            </w:r>
          </w:p>
        </w:tc>
      </w:tr>
      <w:tr w:rsidR="00C47066" w:rsidRPr="00C47066" w14:paraId="11E31EC9" w14:textId="77777777" w:rsidTr="00C47066">
        <w:trPr>
          <w:trHeight w:val="288"/>
          <w:jc w:val="center"/>
        </w:trPr>
        <w:tc>
          <w:tcPr>
            <w:tcW w:w="1510" w:type="dxa"/>
            <w:tcBorders>
              <w:top w:val="nil"/>
              <w:left w:val="nil"/>
              <w:bottom w:val="nil"/>
              <w:right w:val="nil"/>
            </w:tcBorders>
            <w:shd w:val="clear" w:color="auto" w:fill="auto"/>
            <w:noWrap/>
            <w:vAlign w:val="bottom"/>
            <w:hideMark/>
          </w:tcPr>
          <w:p w14:paraId="30661BC6" w14:textId="77777777" w:rsidR="00C47066" w:rsidRPr="00C47066" w:rsidRDefault="00C47066" w:rsidP="00C47066">
            <w:pPr>
              <w:spacing w:after="0" w:line="240" w:lineRule="auto"/>
              <w:rPr>
                <w:lang w:val="en-GB"/>
              </w:rPr>
            </w:pPr>
            <w:r w:rsidRPr="00C47066">
              <w:rPr>
                <w:lang w:val="en-GB"/>
              </w:rPr>
              <w:t>Sexiw</w:t>
            </w:r>
          </w:p>
        </w:tc>
        <w:tc>
          <w:tcPr>
            <w:tcW w:w="1687" w:type="dxa"/>
            <w:tcBorders>
              <w:top w:val="nil"/>
              <w:left w:val="nil"/>
              <w:bottom w:val="nil"/>
              <w:right w:val="nil"/>
            </w:tcBorders>
            <w:shd w:val="clear" w:color="auto" w:fill="auto"/>
            <w:noWrap/>
            <w:vAlign w:val="bottom"/>
            <w:hideMark/>
          </w:tcPr>
          <w:p w14:paraId="58443EE3" w14:textId="77777777" w:rsidR="00C47066" w:rsidRPr="00C47066" w:rsidRDefault="00C47066" w:rsidP="00C47066">
            <w:pPr>
              <w:spacing w:after="0" w:line="240" w:lineRule="auto"/>
              <w:jc w:val="right"/>
              <w:rPr>
                <w:lang w:val="en-GB"/>
              </w:rPr>
            </w:pPr>
            <w:r w:rsidRPr="00C47066">
              <w:rPr>
                <w:lang w:val="en-GB"/>
              </w:rPr>
              <w:t>-0.521</w:t>
            </w:r>
          </w:p>
        </w:tc>
        <w:tc>
          <w:tcPr>
            <w:tcW w:w="784" w:type="dxa"/>
            <w:tcBorders>
              <w:top w:val="nil"/>
              <w:left w:val="nil"/>
              <w:bottom w:val="nil"/>
              <w:right w:val="nil"/>
            </w:tcBorders>
            <w:shd w:val="clear" w:color="auto" w:fill="auto"/>
            <w:noWrap/>
            <w:vAlign w:val="bottom"/>
            <w:hideMark/>
          </w:tcPr>
          <w:p w14:paraId="4D2D8100" w14:textId="77777777" w:rsidR="00C47066" w:rsidRPr="00C47066" w:rsidRDefault="00C47066" w:rsidP="00C47066">
            <w:pPr>
              <w:spacing w:after="0" w:line="240" w:lineRule="auto"/>
              <w:jc w:val="right"/>
              <w:rPr>
                <w:lang w:val="en-GB"/>
              </w:rPr>
            </w:pPr>
            <w:r w:rsidRPr="00C47066">
              <w:rPr>
                <w:lang w:val="en-GB"/>
              </w:rPr>
              <w:t>0.133</w:t>
            </w:r>
          </w:p>
        </w:tc>
        <w:tc>
          <w:tcPr>
            <w:tcW w:w="1240" w:type="dxa"/>
            <w:tcBorders>
              <w:top w:val="nil"/>
              <w:left w:val="nil"/>
              <w:bottom w:val="nil"/>
              <w:right w:val="nil"/>
            </w:tcBorders>
            <w:shd w:val="clear" w:color="auto" w:fill="auto"/>
            <w:noWrap/>
            <w:vAlign w:val="bottom"/>
            <w:hideMark/>
          </w:tcPr>
          <w:p w14:paraId="65BAC479" w14:textId="77777777" w:rsidR="00C47066" w:rsidRPr="00C47066" w:rsidRDefault="00C47066" w:rsidP="00C47066">
            <w:pPr>
              <w:spacing w:after="0" w:line="240" w:lineRule="auto"/>
              <w:jc w:val="right"/>
              <w:rPr>
                <w:lang w:val="en-GB"/>
              </w:rPr>
            </w:pPr>
            <w:r w:rsidRPr="00C47066">
              <w:rPr>
                <w:lang w:val="en-GB"/>
              </w:rPr>
              <w:t>-3.908</w:t>
            </w:r>
          </w:p>
        </w:tc>
        <w:tc>
          <w:tcPr>
            <w:tcW w:w="1240" w:type="dxa"/>
            <w:tcBorders>
              <w:top w:val="nil"/>
              <w:left w:val="nil"/>
              <w:bottom w:val="nil"/>
              <w:right w:val="nil"/>
            </w:tcBorders>
            <w:shd w:val="clear" w:color="auto" w:fill="auto"/>
            <w:noWrap/>
            <w:vAlign w:val="bottom"/>
            <w:hideMark/>
          </w:tcPr>
          <w:p w14:paraId="4910503D" w14:textId="77777777" w:rsidR="00C47066" w:rsidRPr="00C47066" w:rsidRDefault="00C47066" w:rsidP="00C47066">
            <w:pPr>
              <w:spacing w:after="0" w:line="240" w:lineRule="auto"/>
              <w:jc w:val="right"/>
              <w:rPr>
                <w:lang w:val="en-GB"/>
              </w:rPr>
            </w:pPr>
            <w:r w:rsidRPr="00C47066">
              <w:rPr>
                <w:color w:val="FF0000"/>
                <w:lang w:val="en-GB"/>
              </w:rPr>
              <w:t>0.000</w:t>
            </w:r>
          </w:p>
        </w:tc>
      </w:tr>
      <w:tr w:rsidR="002E5A31" w:rsidRPr="00C47066" w14:paraId="5E8A68B7" w14:textId="77777777" w:rsidTr="00C47066">
        <w:trPr>
          <w:trHeight w:val="288"/>
          <w:jc w:val="center"/>
        </w:trPr>
        <w:tc>
          <w:tcPr>
            <w:tcW w:w="1510" w:type="dxa"/>
            <w:tcBorders>
              <w:top w:val="nil"/>
              <w:left w:val="nil"/>
              <w:bottom w:val="nil"/>
              <w:right w:val="nil"/>
            </w:tcBorders>
            <w:shd w:val="clear" w:color="auto" w:fill="auto"/>
            <w:noWrap/>
            <w:vAlign w:val="bottom"/>
            <w:hideMark/>
          </w:tcPr>
          <w:p w14:paraId="5120CAB4" w14:textId="77777777" w:rsidR="00C47066" w:rsidRPr="00C47066" w:rsidRDefault="00C47066" w:rsidP="00C47066">
            <w:pPr>
              <w:spacing w:after="0" w:line="240" w:lineRule="auto"/>
              <w:rPr>
                <w:lang w:val="en-GB"/>
              </w:rPr>
            </w:pPr>
            <w:r w:rsidRPr="00C47066">
              <w:rPr>
                <w:lang w:val="en-GB"/>
              </w:rPr>
              <w:t>genNF1</w:t>
            </w:r>
          </w:p>
        </w:tc>
        <w:tc>
          <w:tcPr>
            <w:tcW w:w="1687" w:type="dxa"/>
            <w:tcBorders>
              <w:top w:val="nil"/>
              <w:left w:val="nil"/>
              <w:bottom w:val="nil"/>
              <w:right w:val="nil"/>
            </w:tcBorders>
            <w:shd w:val="clear" w:color="auto" w:fill="auto"/>
            <w:noWrap/>
            <w:vAlign w:val="bottom"/>
            <w:hideMark/>
          </w:tcPr>
          <w:p w14:paraId="720D3261" w14:textId="77777777" w:rsidR="00C47066" w:rsidRPr="00C47066" w:rsidRDefault="00C47066" w:rsidP="00C47066">
            <w:pPr>
              <w:spacing w:after="0" w:line="240" w:lineRule="auto"/>
              <w:jc w:val="right"/>
              <w:rPr>
                <w:lang w:val="en-GB"/>
              </w:rPr>
            </w:pPr>
            <w:r w:rsidRPr="00C47066">
              <w:rPr>
                <w:lang w:val="en-GB"/>
              </w:rPr>
              <w:t>1.903</w:t>
            </w:r>
          </w:p>
        </w:tc>
        <w:tc>
          <w:tcPr>
            <w:tcW w:w="784" w:type="dxa"/>
            <w:tcBorders>
              <w:top w:val="nil"/>
              <w:left w:val="nil"/>
              <w:bottom w:val="nil"/>
              <w:right w:val="nil"/>
            </w:tcBorders>
            <w:shd w:val="clear" w:color="auto" w:fill="auto"/>
            <w:noWrap/>
            <w:vAlign w:val="bottom"/>
            <w:hideMark/>
          </w:tcPr>
          <w:p w14:paraId="7F52AF04" w14:textId="77777777" w:rsidR="00C47066" w:rsidRPr="00C47066" w:rsidRDefault="00C47066" w:rsidP="00C47066">
            <w:pPr>
              <w:spacing w:after="0" w:line="240" w:lineRule="auto"/>
              <w:jc w:val="right"/>
              <w:rPr>
                <w:lang w:val="en-GB"/>
              </w:rPr>
            </w:pPr>
            <w:r w:rsidRPr="00C47066">
              <w:rPr>
                <w:lang w:val="en-GB"/>
              </w:rPr>
              <w:t>0.555</w:t>
            </w:r>
          </w:p>
        </w:tc>
        <w:tc>
          <w:tcPr>
            <w:tcW w:w="1240" w:type="dxa"/>
            <w:tcBorders>
              <w:top w:val="nil"/>
              <w:left w:val="nil"/>
              <w:bottom w:val="nil"/>
              <w:right w:val="nil"/>
            </w:tcBorders>
            <w:shd w:val="clear" w:color="auto" w:fill="auto"/>
            <w:noWrap/>
            <w:vAlign w:val="bottom"/>
            <w:hideMark/>
          </w:tcPr>
          <w:p w14:paraId="22112F5B" w14:textId="77777777" w:rsidR="00C47066" w:rsidRPr="00C47066" w:rsidRDefault="00C47066" w:rsidP="00C47066">
            <w:pPr>
              <w:spacing w:after="0" w:line="240" w:lineRule="auto"/>
              <w:jc w:val="right"/>
              <w:rPr>
                <w:lang w:val="en-GB"/>
              </w:rPr>
            </w:pPr>
            <w:r w:rsidRPr="00C47066">
              <w:rPr>
                <w:lang w:val="en-GB"/>
              </w:rPr>
              <w:t>3.431</w:t>
            </w:r>
          </w:p>
        </w:tc>
        <w:tc>
          <w:tcPr>
            <w:tcW w:w="1240" w:type="dxa"/>
            <w:tcBorders>
              <w:top w:val="nil"/>
              <w:left w:val="nil"/>
              <w:bottom w:val="nil"/>
              <w:right w:val="nil"/>
            </w:tcBorders>
            <w:shd w:val="clear" w:color="auto" w:fill="auto"/>
            <w:noWrap/>
            <w:vAlign w:val="bottom"/>
            <w:hideMark/>
          </w:tcPr>
          <w:p w14:paraId="08527620" w14:textId="77777777" w:rsidR="00C47066" w:rsidRPr="00C47066" w:rsidRDefault="00C47066" w:rsidP="00C47066">
            <w:pPr>
              <w:spacing w:after="0" w:line="240" w:lineRule="auto"/>
              <w:jc w:val="right"/>
              <w:rPr>
                <w:color w:val="FF0000"/>
                <w:lang w:val="en-GB"/>
              </w:rPr>
            </w:pPr>
            <w:r w:rsidRPr="00C47066">
              <w:rPr>
                <w:color w:val="FF0000"/>
                <w:lang w:val="en-GB"/>
              </w:rPr>
              <w:t>0.001</w:t>
            </w:r>
          </w:p>
        </w:tc>
      </w:tr>
      <w:tr w:rsidR="00C47066" w:rsidRPr="00C47066" w14:paraId="5D54019D" w14:textId="77777777" w:rsidTr="00C47066">
        <w:trPr>
          <w:trHeight w:val="288"/>
          <w:jc w:val="center"/>
        </w:trPr>
        <w:tc>
          <w:tcPr>
            <w:tcW w:w="1510" w:type="dxa"/>
            <w:tcBorders>
              <w:top w:val="nil"/>
              <w:left w:val="nil"/>
              <w:bottom w:val="nil"/>
              <w:right w:val="nil"/>
            </w:tcBorders>
            <w:shd w:val="clear" w:color="auto" w:fill="auto"/>
            <w:noWrap/>
            <w:vAlign w:val="bottom"/>
            <w:hideMark/>
          </w:tcPr>
          <w:p w14:paraId="7EE00C11" w14:textId="77777777" w:rsidR="00C47066" w:rsidRPr="00C47066" w:rsidRDefault="00C47066" w:rsidP="00C47066">
            <w:pPr>
              <w:spacing w:after="0" w:line="240" w:lineRule="auto"/>
              <w:rPr>
                <w:lang w:val="en-GB"/>
              </w:rPr>
            </w:pPr>
            <w:r w:rsidRPr="00C47066">
              <w:rPr>
                <w:lang w:val="en-GB"/>
              </w:rPr>
              <w:t>genSDH</w:t>
            </w:r>
          </w:p>
        </w:tc>
        <w:tc>
          <w:tcPr>
            <w:tcW w:w="1687" w:type="dxa"/>
            <w:tcBorders>
              <w:top w:val="nil"/>
              <w:left w:val="nil"/>
              <w:bottom w:val="nil"/>
              <w:right w:val="nil"/>
            </w:tcBorders>
            <w:shd w:val="clear" w:color="auto" w:fill="auto"/>
            <w:noWrap/>
            <w:vAlign w:val="bottom"/>
            <w:hideMark/>
          </w:tcPr>
          <w:p w14:paraId="743BF556" w14:textId="77777777" w:rsidR="00C47066" w:rsidRPr="00C47066" w:rsidRDefault="00C47066" w:rsidP="00C47066">
            <w:pPr>
              <w:spacing w:after="0" w:line="240" w:lineRule="auto"/>
              <w:jc w:val="right"/>
              <w:rPr>
                <w:lang w:val="en-GB"/>
              </w:rPr>
            </w:pPr>
            <w:r w:rsidRPr="00C47066">
              <w:rPr>
                <w:lang w:val="en-GB"/>
              </w:rPr>
              <w:t>-0.224</w:t>
            </w:r>
          </w:p>
        </w:tc>
        <w:tc>
          <w:tcPr>
            <w:tcW w:w="784" w:type="dxa"/>
            <w:tcBorders>
              <w:top w:val="nil"/>
              <w:left w:val="nil"/>
              <w:bottom w:val="nil"/>
              <w:right w:val="nil"/>
            </w:tcBorders>
            <w:shd w:val="clear" w:color="auto" w:fill="auto"/>
            <w:noWrap/>
            <w:vAlign w:val="bottom"/>
            <w:hideMark/>
          </w:tcPr>
          <w:p w14:paraId="3B3FEC8A" w14:textId="77777777" w:rsidR="00C47066" w:rsidRPr="00C47066" w:rsidRDefault="00C47066" w:rsidP="00C47066">
            <w:pPr>
              <w:spacing w:after="0" w:line="240" w:lineRule="auto"/>
              <w:jc w:val="right"/>
              <w:rPr>
                <w:lang w:val="en-GB"/>
              </w:rPr>
            </w:pPr>
            <w:r w:rsidRPr="00C47066">
              <w:rPr>
                <w:lang w:val="en-GB"/>
              </w:rPr>
              <w:t>0.172</w:t>
            </w:r>
          </w:p>
        </w:tc>
        <w:tc>
          <w:tcPr>
            <w:tcW w:w="1240" w:type="dxa"/>
            <w:tcBorders>
              <w:top w:val="nil"/>
              <w:left w:val="nil"/>
              <w:bottom w:val="nil"/>
              <w:right w:val="nil"/>
            </w:tcBorders>
            <w:shd w:val="clear" w:color="auto" w:fill="auto"/>
            <w:noWrap/>
            <w:vAlign w:val="bottom"/>
            <w:hideMark/>
          </w:tcPr>
          <w:p w14:paraId="1E622D32" w14:textId="77777777" w:rsidR="00C47066" w:rsidRPr="00C47066" w:rsidRDefault="00C47066" w:rsidP="00C47066">
            <w:pPr>
              <w:spacing w:after="0" w:line="240" w:lineRule="auto"/>
              <w:jc w:val="right"/>
              <w:rPr>
                <w:lang w:val="en-GB"/>
              </w:rPr>
            </w:pPr>
            <w:r w:rsidRPr="00C47066">
              <w:rPr>
                <w:lang w:val="en-GB"/>
              </w:rPr>
              <w:t>-1.302</w:t>
            </w:r>
          </w:p>
        </w:tc>
        <w:tc>
          <w:tcPr>
            <w:tcW w:w="1240" w:type="dxa"/>
            <w:tcBorders>
              <w:top w:val="nil"/>
              <w:left w:val="nil"/>
              <w:bottom w:val="nil"/>
              <w:right w:val="nil"/>
            </w:tcBorders>
            <w:shd w:val="clear" w:color="auto" w:fill="auto"/>
            <w:noWrap/>
            <w:vAlign w:val="bottom"/>
            <w:hideMark/>
          </w:tcPr>
          <w:p w14:paraId="376CA072" w14:textId="77777777" w:rsidR="00C47066" w:rsidRPr="00C47066" w:rsidRDefault="00C47066" w:rsidP="00C47066">
            <w:pPr>
              <w:spacing w:after="0" w:line="240" w:lineRule="auto"/>
              <w:jc w:val="right"/>
              <w:rPr>
                <w:lang w:val="en-GB"/>
              </w:rPr>
            </w:pPr>
            <w:r w:rsidRPr="00C47066">
              <w:rPr>
                <w:lang w:val="en-GB"/>
              </w:rPr>
              <w:t>0.193</w:t>
            </w:r>
          </w:p>
        </w:tc>
      </w:tr>
      <w:tr w:rsidR="002E5A31" w:rsidRPr="00C47066" w14:paraId="3F047393" w14:textId="77777777" w:rsidTr="00C47066">
        <w:trPr>
          <w:trHeight w:val="288"/>
          <w:jc w:val="center"/>
        </w:trPr>
        <w:tc>
          <w:tcPr>
            <w:tcW w:w="1510" w:type="dxa"/>
            <w:tcBorders>
              <w:top w:val="nil"/>
              <w:left w:val="nil"/>
              <w:bottom w:val="nil"/>
              <w:right w:val="nil"/>
            </w:tcBorders>
            <w:shd w:val="clear" w:color="auto" w:fill="auto"/>
            <w:noWrap/>
            <w:vAlign w:val="bottom"/>
            <w:hideMark/>
          </w:tcPr>
          <w:p w14:paraId="7ACED9D2" w14:textId="77777777" w:rsidR="00C47066" w:rsidRPr="00C47066" w:rsidRDefault="00C47066" w:rsidP="00C47066">
            <w:pPr>
              <w:spacing w:after="0" w:line="240" w:lineRule="auto"/>
              <w:rPr>
                <w:lang w:val="en-GB"/>
              </w:rPr>
            </w:pPr>
            <w:r w:rsidRPr="00C47066">
              <w:rPr>
                <w:lang w:val="en-GB"/>
              </w:rPr>
              <w:t>gensporadi</w:t>
            </w:r>
          </w:p>
        </w:tc>
        <w:tc>
          <w:tcPr>
            <w:tcW w:w="1687" w:type="dxa"/>
            <w:tcBorders>
              <w:top w:val="nil"/>
              <w:left w:val="nil"/>
              <w:bottom w:val="nil"/>
              <w:right w:val="nil"/>
            </w:tcBorders>
            <w:shd w:val="clear" w:color="auto" w:fill="auto"/>
            <w:noWrap/>
            <w:vAlign w:val="bottom"/>
            <w:hideMark/>
          </w:tcPr>
          <w:p w14:paraId="6C873BCE" w14:textId="77777777" w:rsidR="00C47066" w:rsidRPr="00C47066" w:rsidRDefault="00C47066" w:rsidP="00C47066">
            <w:pPr>
              <w:spacing w:after="0" w:line="240" w:lineRule="auto"/>
              <w:jc w:val="right"/>
              <w:rPr>
                <w:lang w:val="en-GB"/>
              </w:rPr>
            </w:pPr>
            <w:r w:rsidRPr="00C47066">
              <w:rPr>
                <w:lang w:val="en-GB"/>
              </w:rPr>
              <w:t>3.468</w:t>
            </w:r>
          </w:p>
        </w:tc>
        <w:tc>
          <w:tcPr>
            <w:tcW w:w="784" w:type="dxa"/>
            <w:tcBorders>
              <w:top w:val="nil"/>
              <w:left w:val="nil"/>
              <w:bottom w:val="nil"/>
              <w:right w:val="nil"/>
            </w:tcBorders>
            <w:shd w:val="clear" w:color="auto" w:fill="auto"/>
            <w:noWrap/>
            <w:vAlign w:val="bottom"/>
            <w:hideMark/>
          </w:tcPr>
          <w:p w14:paraId="1B0E4B0B" w14:textId="77777777" w:rsidR="00C47066" w:rsidRPr="00C47066" w:rsidRDefault="00C47066" w:rsidP="00C47066">
            <w:pPr>
              <w:spacing w:after="0" w:line="240" w:lineRule="auto"/>
              <w:jc w:val="right"/>
              <w:rPr>
                <w:lang w:val="en-GB"/>
              </w:rPr>
            </w:pPr>
            <w:r w:rsidRPr="00C47066">
              <w:rPr>
                <w:lang w:val="en-GB"/>
              </w:rPr>
              <w:t>0.284</w:t>
            </w:r>
          </w:p>
        </w:tc>
        <w:tc>
          <w:tcPr>
            <w:tcW w:w="1240" w:type="dxa"/>
            <w:tcBorders>
              <w:top w:val="nil"/>
              <w:left w:val="nil"/>
              <w:bottom w:val="nil"/>
              <w:right w:val="nil"/>
            </w:tcBorders>
            <w:shd w:val="clear" w:color="auto" w:fill="auto"/>
            <w:noWrap/>
            <w:vAlign w:val="bottom"/>
            <w:hideMark/>
          </w:tcPr>
          <w:p w14:paraId="0E61AC8E" w14:textId="77777777" w:rsidR="00C47066" w:rsidRPr="00C47066" w:rsidRDefault="00C47066" w:rsidP="00C47066">
            <w:pPr>
              <w:spacing w:after="0" w:line="240" w:lineRule="auto"/>
              <w:jc w:val="right"/>
              <w:rPr>
                <w:lang w:val="en-GB"/>
              </w:rPr>
            </w:pPr>
            <w:r w:rsidRPr="00C47066">
              <w:rPr>
                <w:lang w:val="en-GB"/>
              </w:rPr>
              <w:t>12.227</w:t>
            </w:r>
          </w:p>
        </w:tc>
        <w:tc>
          <w:tcPr>
            <w:tcW w:w="1240" w:type="dxa"/>
            <w:tcBorders>
              <w:top w:val="nil"/>
              <w:left w:val="nil"/>
              <w:bottom w:val="nil"/>
              <w:right w:val="nil"/>
            </w:tcBorders>
            <w:shd w:val="clear" w:color="auto" w:fill="auto"/>
            <w:noWrap/>
            <w:vAlign w:val="bottom"/>
            <w:hideMark/>
          </w:tcPr>
          <w:p w14:paraId="542588F8" w14:textId="77777777" w:rsidR="00C47066" w:rsidRPr="00C47066" w:rsidRDefault="00C47066" w:rsidP="00C47066">
            <w:pPr>
              <w:spacing w:after="0" w:line="240" w:lineRule="auto"/>
              <w:jc w:val="right"/>
              <w:rPr>
                <w:color w:val="FF0000"/>
                <w:lang w:val="en-GB"/>
              </w:rPr>
            </w:pPr>
            <w:r w:rsidRPr="00C47066">
              <w:rPr>
                <w:color w:val="FF0000"/>
                <w:lang w:val="en-GB"/>
              </w:rPr>
              <w:t>0.000</w:t>
            </w:r>
          </w:p>
        </w:tc>
      </w:tr>
      <w:tr w:rsidR="00C47066" w:rsidRPr="00C47066" w14:paraId="7C663235" w14:textId="77777777" w:rsidTr="00C47066">
        <w:trPr>
          <w:trHeight w:val="288"/>
          <w:jc w:val="center"/>
        </w:trPr>
        <w:tc>
          <w:tcPr>
            <w:tcW w:w="1510" w:type="dxa"/>
            <w:tcBorders>
              <w:top w:val="nil"/>
              <w:left w:val="nil"/>
              <w:bottom w:val="nil"/>
              <w:right w:val="nil"/>
            </w:tcBorders>
            <w:shd w:val="clear" w:color="auto" w:fill="auto"/>
            <w:noWrap/>
            <w:vAlign w:val="bottom"/>
            <w:hideMark/>
          </w:tcPr>
          <w:p w14:paraId="28D2B44E" w14:textId="77777777" w:rsidR="00C47066" w:rsidRPr="00C47066" w:rsidRDefault="00C47066" w:rsidP="00C47066">
            <w:pPr>
              <w:spacing w:after="0" w:line="240" w:lineRule="auto"/>
              <w:rPr>
                <w:lang w:val="en-GB"/>
              </w:rPr>
            </w:pPr>
            <w:r w:rsidRPr="00C47066">
              <w:rPr>
                <w:lang w:val="en-GB"/>
              </w:rPr>
              <w:t>genVHL</w:t>
            </w:r>
          </w:p>
        </w:tc>
        <w:tc>
          <w:tcPr>
            <w:tcW w:w="1687" w:type="dxa"/>
            <w:tcBorders>
              <w:top w:val="nil"/>
              <w:left w:val="nil"/>
              <w:bottom w:val="nil"/>
              <w:right w:val="nil"/>
            </w:tcBorders>
            <w:shd w:val="clear" w:color="auto" w:fill="auto"/>
            <w:noWrap/>
            <w:vAlign w:val="bottom"/>
            <w:hideMark/>
          </w:tcPr>
          <w:p w14:paraId="365BEF60" w14:textId="77777777" w:rsidR="00C47066" w:rsidRPr="00C47066" w:rsidRDefault="00C47066" w:rsidP="00C47066">
            <w:pPr>
              <w:spacing w:after="0" w:line="240" w:lineRule="auto"/>
              <w:jc w:val="right"/>
              <w:rPr>
                <w:lang w:val="en-GB"/>
              </w:rPr>
            </w:pPr>
            <w:r w:rsidRPr="00C47066">
              <w:rPr>
                <w:lang w:val="en-GB"/>
              </w:rPr>
              <w:t>0.057</w:t>
            </w:r>
          </w:p>
        </w:tc>
        <w:tc>
          <w:tcPr>
            <w:tcW w:w="784" w:type="dxa"/>
            <w:tcBorders>
              <w:top w:val="nil"/>
              <w:left w:val="nil"/>
              <w:bottom w:val="nil"/>
              <w:right w:val="nil"/>
            </w:tcBorders>
            <w:shd w:val="clear" w:color="auto" w:fill="auto"/>
            <w:noWrap/>
            <w:vAlign w:val="bottom"/>
            <w:hideMark/>
          </w:tcPr>
          <w:p w14:paraId="7FFB03F2" w14:textId="77777777" w:rsidR="00C47066" w:rsidRPr="00C47066" w:rsidRDefault="00C47066" w:rsidP="00C47066">
            <w:pPr>
              <w:spacing w:after="0" w:line="240" w:lineRule="auto"/>
              <w:jc w:val="right"/>
              <w:rPr>
                <w:lang w:val="en-GB"/>
              </w:rPr>
            </w:pPr>
            <w:r w:rsidRPr="00C47066">
              <w:rPr>
                <w:lang w:val="en-GB"/>
              </w:rPr>
              <w:t>0.160</w:t>
            </w:r>
          </w:p>
        </w:tc>
        <w:tc>
          <w:tcPr>
            <w:tcW w:w="1240" w:type="dxa"/>
            <w:tcBorders>
              <w:top w:val="nil"/>
              <w:left w:val="nil"/>
              <w:bottom w:val="nil"/>
              <w:right w:val="nil"/>
            </w:tcBorders>
            <w:shd w:val="clear" w:color="auto" w:fill="auto"/>
            <w:noWrap/>
            <w:vAlign w:val="bottom"/>
            <w:hideMark/>
          </w:tcPr>
          <w:p w14:paraId="5BD36575" w14:textId="77777777" w:rsidR="00C47066" w:rsidRPr="00C47066" w:rsidRDefault="00C47066" w:rsidP="00C47066">
            <w:pPr>
              <w:spacing w:after="0" w:line="240" w:lineRule="auto"/>
              <w:jc w:val="right"/>
              <w:rPr>
                <w:lang w:val="en-GB"/>
              </w:rPr>
            </w:pPr>
            <w:r w:rsidRPr="00C47066">
              <w:rPr>
                <w:lang w:val="en-GB"/>
              </w:rPr>
              <w:t>0.358</w:t>
            </w:r>
          </w:p>
        </w:tc>
        <w:tc>
          <w:tcPr>
            <w:tcW w:w="1240" w:type="dxa"/>
            <w:tcBorders>
              <w:top w:val="nil"/>
              <w:left w:val="nil"/>
              <w:bottom w:val="nil"/>
              <w:right w:val="nil"/>
            </w:tcBorders>
            <w:shd w:val="clear" w:color="auto" w:fill="auto"/>
            <w:noWrap/>
            <w:vAlign w:val="bottom"/>
            <w:hideMark/>
          </w:tcPr>
          <w:p w14:paraId="57E80DCC" w14:textId="77777777" w:rsidR="00C47066" w:rsidRPr="00C47066" w:rsidRDefault="00C47066" w:rsidP="00C47066">
            <w:pPr>
              <w:spacing w:after="0" w:line="240" w:lineRule="auto"/>
              <w:jc w:val="right"/>
              <w:rPr>
                <w:lang w:val="en-GB"/>
              </w:rPr>
            </w:pPr>
            <w:r w:rsidRPr="00C47066">
              <w:rPr>
                <w:lang w:val="en-GB"/>
              </w:rPr>
              <w:t>0.720</w:t>
            </w:r>
          </w:p>
        </w:tc>
      </w:tr>
    </w:tbl>
    <w:p w14:paraId="21005781" w14:textId="77777777" w:rsidR="00C47066" w:rsidRPr="00C47066" w:rsidRDefault="00C47066" w:rsidP="00C47066">
      <w:pPr>
        <w:rPr>
          <w:lang w:val="en-GB"/>
        </w:rPr>
      </w:pPr>
    </w:p>
    <w:p w14:paraId="1E04D364" w14:textId="27B068E0" w:rsidR="00BE1BCA" w:rsidRDefault="00536FBE" w:rsidP="00B0370D">
      <w:pPr>
        <w:jc w:val="both"/>
        <w:rPr>
          <w:lang w:val="en-GB"/>
        </w:rPr>
      </w:pPr>
      <w:r>
        <w:rPr>
          <w:lang w:val="en-GB"/>
        </w:rPr>
        <w:t>Age is not significative</w:t>
      </w:r>
      <w:r w:rsidR="00E03EA5">
        <w:rPr>
          <w:lang w:val="en-GB"/>
        </w:rPr>
        <w:t>,</w:t>
      </w:r>
      <w:r w:rsidR="002E5A31">
        <w:rPr>
          <w:lang w:val="en-GB"/>
        </w:rPr>
        <w:t xml:space="preserve"> </w:t>
      </w:r>
      <w:r w:rsidR="00E03EA5">
        <w:rPr>
          <w:lang w:val="en-GB"/>
        </w:rPr>
        <w:t>hence removed</w:t>
      </w:r>
      <w:r>
        <w:rPr>
          <w:lang w:val="en-GB"/>
        </w:rPr>
        <w:t xml:space="preserve"> </w:t>
      </w:r>
      <w:r w:rsidR="002E5A31">
        <w:rPr>
          <w:lang w:val="en-GB"/>
        </w:rPr>
        <w:t>but</w:t>
      </w:r>
      <w:r>
        <w:rPr>
          <w:lang w:val="en-GB"/>
        </w:rPr>
        <w:t xml:space="preserve"> could be easily explain </w:t>
      </w:r>
      <w:r w:rsidR="00D9224C">
        <w:rPr>
          <w:lang w:val="en-GB"/>
        </w:rPr>
        <w:t xml:space="preserve">by the fact that </w:t>
      </w:r>
      <w:r w:rsidR="00286809">
        <w:rPr>
          <w:lang w:val="en-GB"/>
        </w:rPr>
        <w:t>Gene</w:t>
      </w:r>
      <w:r w:rsidR="00D67F46">
        <w:rPr>
          <w:lang w:val="en-GB"/>
        </w:rPr>
        <w:t xml:space="preserve"> have the greatest strength for</w:t>
      </w:r>
      <w:r w:rsidR="00286809">
        <w:rPr>
          <w:lang w:val="en-GB"/>
        </w:rPr>
        <w:t xml:space="preserve"> control</w:t>
      </w:r>
      <w:r w:rsidR="00D67F46">
        <w:rPr>
          <w:lang w:val="en-GB"/>
        </w:rPr>
        <w:t>ling</w:t>
      </w:r>
      <w:r w:rsidR="00286809">
        <w:rPr>
          <w:lang w:val="en-GB"/>
        </w:rPr>
        <w:t xml:space="preserve"> patient surgery </w:t>
      </w:r>
      <w:r w:rsidR="00D67F46">
        <w:rPr>
          <w:lang w:val="en-GB"/>
        </w:rPr>
        <w:t>(</w:t>
      </w:r>
      <w:r w:rsidR="003A41C2">
        <w:rPr>
          <w:lang w:val="en-GB"/>
        </w:rPr>
        <w:t>MEN</w:t>
      </w:r>
      <w:r w:rsidR="00D67F46">
        <w:rPr>
          <w:lang w:val="en-GB"/>
        </w:rPr>
        <w:t xml:space="preserve"> gene ar younger and familial follow-up,</w:t>
      </w:r>
      <w:r w:rsidR="0077776D">
        <w:rPr>
          <w:lang w:val="en-GB"/>
        </w:rPr>
        <w:t xml:space="preserve"> sporadic patient </w:t>
      </w:r>
      <w:r w:rsidR="00D67F46">
        <w:rPr>
          <w:lang w:val="en-GB"/>
        </w:rPr>
        <w:t>go</w:t>
      </w:r>
      <w:r w:rsidR="0077776D">
        <w:rPr>
          <w:lang w:val="en-GB"/>
        </w:rPr>
        <w:t xml:space="preserve"> on surgery easily after 60 years</w:t>
      </w:r>
      <w:r w:rsidR="00D67F46">
        <w:rPr>
          <w:lang w:val="en-GB"/>
        </w:rPr>
        <w:t>).</w:t>
      </w:r>
      <w:r w:rsidR="009B2E1E">
        <w:rPr>
          <w:lang w:val="en-GB"/>
        </w:rPr>
        <w:t xml:space="preserve"> For Women</w:t>
      </w:r>
      <w:r w:rsidR="00AE0AFB">
        <w:rPr>
          <w:lang w:val="en-GB"/>
        </w:rPr>
        <w:t xml:space="preserve"> the </w:t>
      </w:r>
      <w:r w:rsidR="00941476">
        <w:rPr>
          <w:lang w:val="en-GB"/>
        </w:rPr>
        <w:t>o</w:t>
      </w:r>
      <w:r w:rsidR="00AE0AFB">
        <w:rPr>
          <w:lang w:val="en-GB"/>
        </w:rPr>
        <w:t xml:space="preserve">dds is </w:t>
      </w:r>
      <w:r w:rsidR="00941476">
        <w:rPr>
          <w:lang w:val="en-GB"/>
        </w:rPr>
        <w:t>41% less that odds for men</w:t>
      </w:r>
      <w:r w:rsidR="004C3766">
        <w:rPr>
          <w:lang w:val="en-GB"/>
        </w:rPr>
        <w:t xml:space="preserve">. Although not well understood we can </w:t>
      </w:r>
      <w:r w:rsidR="00D67F46">
        <w:rPr>
          <w:lang w:val="en-GB"/>
        </w:rPr>
        <w:t>assume</w:t>
      </w:r>
      <w:r w:rsidR="004C3766">
        <w:rPr>
          <w:lang w:val="en-GB"/>
        </w:rPr>
        <w:t xml:space="preserve"> that:</w:t>
      </w:r>
    </w:p>
    <w:p w14:paraId="7C726267" w14:textId="48CCBBD3" w:rsidR="004C3766" w:rsidRPr="00D8143A" w:rsidRDefault="004C3766" w:rsidP="00D8143A">
      <w:pPr>
        <w:pStyle w:val="Paragraphedeliste"/>
        <w:numPr>
          <w:ilvl w:val="0"/>
          <w:numId w:val="26"/>
        </w:numPr>
        <w:jc w:val="both"/>
        <w:rPr>
          <w:lang w:val="en-GB"/>
        </w:rPr>
      </w:pPr>
      <w:r w:rsidRPr="00D8143A">
        <w:rPr>
          <w:lang w:val="en-GB"/>
        </w:rPr>
        <w:t xml:space="preserve">Women are far more monitored in this pathology </w:t>
      </w:r>
      <w:r w:rsidR="00DA4758">
        <w:rPr>
          <w:lang w:val="en-GB"/>
        </w:rPr>
        <w:t>(Grouzamnn pers. comm.)</w:t>
      </w:r>
      <w:r w:rsidR="004014EE">
        <w:rPr>
          <w:lang w:val="en-GB"/>
        </w:rPr>
        <w:t>,</w:t>
      </w:r>
    </w:p>
    <w:p w14:paraId="515D7832" w14:textId="32A35D4F" w:rsidR="004C3766" w:rsidRPr="005B4D71" w:rsidRDefault="004014EE" w:rsidP="005B4D71">
      <w:pPr>
        <w:pStyle w:val="Paragraphedeliste"/>
        <w:numPr>
          <w:ilvl w:val="0"/>
          <w:numId w:val="26"/>
        </w:numPr>
        <w:jc w:val="both"/>
        <w:rPr>
          <w:lang w:val="en-GB"/>
        </w:rPr>
      </w:pPr>
      <w:r>
        <w:rPr>
          <w:lang w:val="en-GB"/>
        </w:rPr>
        <w:t>W</w:t>
      </w:r>
      <w:r w:rsidR="004C3766" w:rsidRPr="00D8143A">
        <w:rPr>
          <w:lang w:val="en-GB"/>
        </w:rPr>
        <w:t xml:space="preserve">omen might </w:t>
      </w:r>
      <w:r>
        <w:rPr>
          <w:lang w:val="en-GB"/>
        </w:rPr>
        <w:t>p</w:t>
      </w:r>
      <w:r w:rsidRPr="00D8143A">
        <w:rPr>
          <w:lang w:val="en-GB"/>
        </w:rPr>
        <w:t xml:space="preserve">ossibly </w:t>
      </w:r>
      <w:r w:rsidR="004C3766" w:rsidRPr="00D8143A">
        <w:rPr>
          <w:lang w:val="en-GB"/>
        </w:rPr>
        <w:t xml:space="preserve">be protected by </w:t>
      </w:r>
      <w:r w:rsidR="00D8143A" w:rsidRPr="00D8143A">
        <w:rPr>
          <w:lang w:val="en-GB"/>
        </w:rPr>
        <w:t>oestrogen</w:t>
      </w:r>
      <w:r w:rsidR="004C3766" w:rsidRPr="00D8143A">
        <w:rPr>
          <w:lang w:val="en-GB"/>
        </w:rPr>
        <w:t xml:space="preserve"> </w:t>
      </w:r>
      <w:r w:rsidR="00D8143A" w:rsidRPr="00D8143A">
        <w:rPr>
          <w:lang w:val="en-GB"/>
        </w:rPr>
        <w:t xml:space="preserve">systems </w:t>
      </w:r>
      <w:r w:rsidR="004C3766" w:rsidRPr="00D8143A">
        <w:rPr>
          <w:lang w:val="en-GB"/>
        </w:rPr>
        <w:t xml:space="preserve">up to </w:t>
      </w:r>
      <w:r w:rsidR="00D8143A" w:rsidRPr="00D8143A">
        <w:rPr>
          <w:lang w:val="en-GB"/>
        </w:rPr>
        <w:t xml:space="preserve">the age of </w:t>
      </w:r>
      <w:r w:rsidR="004C3766" w:rsidRPr="00D8143A">
        <w:rPr>
          <w:lang w:val="en-GB"/>
        </w:rPr>
        <w:t>60</w:t>
      </w:r>
      <w:r>
        <w:rPr>
          <w:lang w:val="en-GB"/>
        </w:rPr>
        <w:t xml:space="preserve"> </w:t>
      </w:r>
      <w:r w:rsidR="00D8143A" w:rsidRPr="005B4D71">
        <w:rPr>
          <w:lang w:val="en-GB"/>
        </w:rPr>
        <w:t>(?).</w:t>
      </w:r>
    </w:p>
    <w:p w14:paraId="0C5315AF" w14:textId="66B2BA5D" w:rsidR="00DF28AC" w:rsidRDefault="00DF28AC" w:rsidP="00DF28AC">
      <w:pPr>
        <w:pStyle w:val="Paragraphedeliste"/>
        <w:jc w:val="both"/>
        <w:rPr>
          <w:lang w:val="en-GB"/>
        </w:rPr>
      </w:pPr>
    </w:p>
    <w:p w14:paraId="71A47386" w14:textId="1FBF070F" w:rsidR="00A32A78" w:rsidRDefault="00A32A78" w:rsidP="002E6ED5">
      <w:pPr>
        <w:pStyle w:val="Titre3"/>
      </w:pPr>
      <w:bookmarkStart w:id="75" w:name="_Toc69746481"/>
      <w:r>
        <w:t>Age as a factor classes</w:t>
      </w:r>
      <w:bookmarkEnd w:id="75"/>
    </w:p>
    <w:p w14:paraId="7095BDF1" w14:textId="7DFEC2C2" w:rsidR="00DF28AC" w:rsidRDefault="00F34C39" w:rsidP="001D396A">
      <w:pPr>
        <w:pStyle w:val="Paragraphedeliste"/>
        <w:ind w:left="0"/>
        <w:jc w:val="both"/>
        <w:rPr>
          <w:lang w:val="en-GB"/>
        </w:rPr>
      </w:pPr>
      <w:r>
        <w:rPr>
          <w:lang w:val="en-GB"/>
        </w:rPr>
        <w:t xml:space="preserve">To investigate deeper into the </w:t>
      </w:r>
      <w:r w:rsidR="00046482">
        <w:rPr>
          <w:lang w:val="en-GB"/>
        </w:rPr>
        <w:t xml:space="preserve">relation of age and surgery (in our study group!) we decide to transform age form a continuous predictor as a </w:t>
      </w:r>
      <w:r w:rsidR="002608F2">
        <w:rPr>
          <w:lang w:val="en-GB"/>
        </w:rPr>
        <w:t>5 levels factors.</w:t>
      </w:r>
      <w:r w:rsidR="00761905">
        <w:rPr>
          <w:lang w:val="en-GB"/>
        </w:rPr>
        <w:t xml:space="preserve"> </w:t>
      </w:r>
      <w:r w:rsidR="005C167F">
        <w:rPr>
          <w:lang w:val="en-GB"/>
        </w:rPr>
        <w:t xml:space="preserve">We run a simple univariate logistic regression and check for </w:t>
      </w:r>
      <w:r w:rsidR="00761905">
        <w:rPr>
          <w:lang w:val="en-GB"/>
        </w:rPr>
        <w:t>non-constant</w:t>
      </w:r>
      <w:r w:rsidR="005C167F">
        <w:rPr>
          <w:lang w:val="en-GB"/>
        </w:rPr>
        <w:t xml:space="preserve"> OR in the </w:t>
      </w:r>
      <w:r w:rsidR="00761905">
        <w:rPr>
          <w:lang w:val="en-GB"/>
        </w:rPr>
        <w:t xml:space="preserve">age </w:t>
      </w:r>
      <w:r w:rsidR="005C167F">
        <w:rPr>
          <w:lang w:val="en-GB"/>
        </w:rPr>
        <w:t>classes</w:t>
      </w:r>
      <w:r w:rsidR="00761905">
        <w:rPr>
          <w:lang w:val="en-GB"/>
        </w:rPr>
        <w:t>.</w:t>
      </w:r>
      <w:r w:rsidR="002608F2">
        <w:rPr>
          <w:lang w:val="en-GB"/>
        </w:rPr>
        <w:t>As parametrization the younger level is taken as reference</w:t>
      </w:r>
      <w:r w:rsidR="00761905">
        <w:rPr>
          <w:lang w:val="en-GB"/>
        </w:rPr>
        <w:t>. Result is presented in the table in logit scale:</w:t>
      </w:r>
    </w:p>
    <w:tbl>
      <w:tblPr>
        <w:tblW w:w="7178" w:type="dxa"/>
        <w:jc w:val="center"/>
        <w:tblCellMar>
          <w:left w:w="70" w:type="dxa"/>
          <w:right w:w="70" w:type="dxa"/>
        </w:tblCellMar>
        <w:tblLook w:val="04A0" w:firstRow="1" w:lastRow="0" w:firstColumn="1" w:lastColumn="0" w:noHBand="0" w:noVBand="1"/>
      </w:tblPr>
      <w:tblGrid>
        <w:gridCol w:w="1298"/>
        <w:gridCol w:w="829"/>
        <w:gridCol w:w="1331"/>
        <w:gridCol w:w="1240"/>
        <w:gridCol w:w="1240"/>
        <w:gridCol w:w="1240"/>
      </w:tblGrid>
      <w:tr w:rsidR="00F50106" w:rsidRPr="00F50106" w14:paraId="3E4A5E55" w14:textId="77777777" w:rsidTr="00CA1A71">
        <w:trPr>
          <w:trHeight w:val="288"/>
          <w:jc w:val="center"/>
        </w:trPr>
        <w:tc>
          <w:tcPr>
            <w:tcW w:w="2127" w:type="dxa"/>
            <w:gridSpan w:val="2"/>
            <w:tcBorders>
              <w:top w:val="single" w:sz="4" w:space="0" w:color="auto"/>
              <w:left w:val="nil"/>
              <w:bottom w:val="single" w:sz="12" w:space="0" w:color="auto"/>
              <w:right w:val="nil"/>
            </w:tcBorders>
            <w:shd w:val="clear" w:color="auto" w:fill="auto"/>
            <w:noWrap/>
            <w:vAlign w:val="bottom"/>
            <w:hideMark/>
          </w:tcPr>
          <w:p w14:paraId="7244FD1F" w14:textId="38FBFDCF" w:rsidR="00F50106" w:rsidRPr="00F50106" w:rsidRDefault="00F50106" w:rsidP="00F50106">
            <w:pPr>
              <w:spacing w:after="0" w:line="240" w:lineRule="auto"/>
              <w:rPr>
                <w:lang w:val="en-GB"/>
              </w:rPr>
            </w:pPr>
          </w:p>
        </w:tc>
        <w:tc>
          <w:tcPr>
            <w:tcW w:w="1331" w:type="dxa"/>
            <w:tcBorders>
              <w:top w:val="single" w:sz="4" w:space="0" w:color="auto"/>
              <w:left w:val="nil"/>
              <w:bottom w:val="single" w:sz="12" w:space="0" w:color="auto"/>
              <w:right w:val="nil"/>
            </w:tcBorders>
            <w:shd w:val="clear" w:color="auto" w:fill="auto"/>
            <w:noWrap/>
            <w:vAlign w:val="bottom"/>
            <w:hideMark/>
          </w:tcPr>
          <w:p w14:paraId="5BAF7E5A" w14:textId="6D21D539" w:rsidR="00F50106" w:rsidRPr="00F50106" w:rsidRDefault="00F50106" w:rsidP="006F0C8C">
            <w:pPr>
              <w:spacing w:after="0" w:line="240" w:lineRule="auto"/>
              <w:jc w:val="right"/>
              <w:rPr>
                <w:lang w:val="en-GB"/>
              </w:rPr>
            </w:pPr>
            <w:r w:rsidRPr="00F50106">
              <w:rPr>
                <w:lang w:val="en-GB"/>
              </w:rPr>
              <w:t xml:space="preserve">Coefficients </w:t>
            </w:r>
          </w:p>
        </w:tc>
        <w:tc>
          <w:tcPr>
            <w:tcW w:w="1240" w:type="dxa"/>
            <w:tcBorders>
              <w:top w:val="single" w:sz="4" w:space="0" w:color="auto"/>
              <w:left w:val="nil"/>
              <w:bottom w:val="single" w:sz="12" w:space="0" w:color="auto"/>
              <w:right w:val="nil"/>
            </w:tcBorders>
            <w:shd w:val="clear" w:color="auto" w:fill="auto"/>
            <w:noWrap/>
            <w:vAlign w:val="bottom"/>
            <w:hideMark/>
          </w:tcPr>
          <w:p w14:paraId="768F38B4" w14:textId="77777777" w:rsidR="00F50106" w:rsidRPr="00F50106" w:rsidRDefault="00F50106" w:rsidP="00F50106">
            <w:pPr>
              <w:spacing w:after="0" w:line="240" w:lineRule="auto"/>
              <w:jc w:val="right"/>
              <w:rPr>
                <w:lang w:val="en-GB"/>
              </w:rPr>
            </w:pPr>
            <w:r w:rsidRPr="00F50106">
              <w:rPr>
                <w:lang w:val="en-GB"/>
              </w:rPr>
              <w:t>SE</w:t>
            </w:r>
          </w:p>
        </w:tc>
        <w:tc>
          <w:tcPr>
            <w:tcW w:w="1240" w:type="dxa"/>
            <w:tcBorders>
              <w:top w:val="single" w:sz="4" w:space="0" w:color="auto"/>
              <w:left w:val="nil"/>
              <w:bottom w:val="single" w:sz="12" w:space="0" w:color="auto"/>
              <w:right w:val="nil"/>
            </w:tcBorders>
            <w:shd w:val="clear" w:color="auto" w:fill="auto"/>
            <w:noWrap/>
            <w:vAlign w:val="bottom"/>
            <w:hideMark/>
          </w:tcPr>
          <w:p w14:paraId="6F7F54D0" w14:textId="77777777" w:rsidR="00F50106" w:rsidRPr="00F50106" w:rsidRDefault="00F50106" w:rsidP="00F50106">
            <w:pPr>
              <w:spacing w:after="0" w:line="240" w:lineRule="auto"/>
              <w:jc w:val="right"/>
              <w:rPr>
                <w:lang w:val="en-GB"/>
              </w:rPr>
            </w:pPr>
            <w:r w:rsidRPr="00F50106">
              <w:rPr>
                <w:lang w:val="en-GB"/>
              </w:rPr>
              <w:t>z value</w:t>
            </w:r>
          </w:p>
        </w:tc>
        <w:tc>
          <w:tcPr>
            <w:tcW w:w="1240" w:type="dxa"/>
            <w:tcBorders>
              <w:top w:val="single" w:sz="4" w:space="0" w:color="auto"/>
              <w:left w:val="nil"/>
              <w:bottom w:val="single" w:sz="12" w:space="0" w:color="auto"/>
              <w:right w:val="nil"/>
            </w:tcBorders>
            <w:shd w:val="clear" w:color="auto" w:fill="auto"/>
            <w:noWrap/>
            <w:vAlign w:val="bottom"/>
            <w:hideMark/>
          </w:tcPr>
          <w:p w14:paraId="02E5A07C" w14:textId="2F607775" w:rsidR="00F50106" w:rsidRPr="00F50106" w:rsidRDefault="00F50106" w:rsidP="00F50106">
            <w:pPr>
              <w:spacing w:after="0" w:line="240" w:lineRule="auto"/>
              <w:jc w:val="right"/>
              <w:rPr>
                <w:lang w:val="en-GB"/>
              </w:rPr>
            </w:pPr>
            <w:r w:rsidRPr="00F50106">
              <w:rPr>
                <w:lang w:val="en-GB"/>
              </w:rPr>
              <w:t>Pr</w:t>
            </w:r>
            <w:r w:rsidR="006F0C8C">
              <w:rPr>
                <w:lang w:val="en-GB"/>
              </w:rPr>
              <w:t xml:space="preserve"> </w:t>
            </w:r>
            <w:r w:rsidRPr="00F50106">
              <w:rPr>
                <w:lang w:val="en-GB"/>
              </w:rPr>
              <w:t>(&gt;|z|)</w:t>
            </w:r>
          </w:p>
        </w:tc>
      </w:tr>
      <w:tr w:rsidR="00F50106" w:rsidRPr="00F50106" w14:paraId="179A7923" w14:textId="77777777" w:rsidTr="00F50106">
        <w:trPr>
          <w:trHeight w:val="288"/>
          <w:jc w:val="center"/>
        </w:trPr>
        <w:tc>
          <w:tcPr>
            <w:tcW w:w="1298" w:type="dxa"/>
            <w:tcBorders>
              <w:top w:val="nil"/>
              <w:left w:val="nil"/>
              <w:bottom w:val="nil"/>
              <w:right w:val="nil"/>
            </w:tcBorders>
            <w:shd w:val="clear" w:color="auto" w:fill="auto"/>
            <w:noWrap/>
            <w:vAlign w:val="bottom"/>
            <w:hideMark/>
          </w:tcPr>
          <w:p w14:paraId="4611BFF1" w14:textId="77777777" w:rsidR="00F50106" w:rsidRPr="00F50106" w:rsidRDefault="00F50106" w:rsidP="00F50106">
            <w:pPr>
              <w:spacing w:after="0" w:line="240" w:lineRule="auto"/>
              <w:rPr>
                <w:lang w:val="en-GB"/>
              </w:rPr>
            </w:pPr>
            <w:r w:rsidRPr="00F50106">
              <w:rPr>
                <w:lang w:val="en-GB"/>
              </w:rPr>
              <w:t>(Intercept)</w:t>
            </w:r>
          </w:p>
        </w:tc>
        <w:tc>
          <w:tcPr>
            <w:tcW w:w="829" w:type="dxa"/>
            <w:tcBorders>
              <w:top w:val="nil"/>
              <w:left w:val="nil"/>
              <w:bottom w:val="nil"/>
              <w:right w:val="nil"/>
            </w:tcBorders>
            <w:shd w:val="clear" w:color="auto" w:fill="auto"/>
            <w:noWrap/>
            <w:vAlign w:val="bottom"/>
            <w:hideMark/>
          </w:tcPr>
          <w:p w14:paraId="31FD61F5" w14:textId="77777777" w:rsidR="00F50106" w:rsidRPr="00F50106" w:rsidRDefault="00F50106" w:rsidP="00F50106">
            <w:pPr>
              <w:spacing w:after="0" w:line="240" w:lineRule="auto"/>
              <w:rPr>
                <w:lang w:val="en-GB"/>
              </w:rPr>
            </w:pPr>
          </w:p>
        </w:tc>
        <w:tc>
          <w:tcPr>
            <w:tcW w:w="1331" w:type="dxa"/>
            <w:tcBorders>
              <w:top w:val="nil"/>
              <w:left w:val="nil"/>
              <w:bottom w:val="nil"/>
              <w:right w:val="nil"/>
            </w:tcBorders>
            <w:shd w:val="clear" w:color="auto" w:fill="auto"/>
            <w:noWrap/>
            <w:vAlign w:val="bottom"/>
            <w:hideMark/>
          </w:tcPr>
          <w:p w14:paraId="60A3D2F0" w14:textId="77777777" w:rsidR="00F50106" w:rsidRPr="00F50106" w:rsidRDefault="00F50106" w:rsidP="00F50106">
            <w:pPr>
              <w:spacing w:after="0" w:line="240" w:lineRule="auto"/>
              <w:jc w:val="right"/>
              <w:rPr>
                <w:lang w:val="en-GB"/>
              </w:rPr>
            </w:pPr>
            <w:r w:rsidRPr="00F50106">
              <w:rPr>
                <w:lang w:val="en-GB"/>
              </w:rPr>
              <w:t>-0.693</w:t>
            </w:r>
          </w:p>
        </w:tc>
        <w:tc>
          <w:tcPr>
            <w:tcW w:w="1240" w:type="dxa"/>
            <w:tcBorders>
              <w:top w:val="nil"/>
              <w:left w:val="nil"/>
              <w:bottom w:val="nil"/>
              <w:right w:val="nil"/>
            </w:tcBorders>
            <w:shd w:val="clear" w:color="auto" w:fill="auto"/>
            <w:noWrap/>
            <w:vAlign w:val="bottom"/>
            <w:hideMark/>
          </w:tcPr>
          <w:p w14:paraId="07E0205A" w14:textId="77777777" w:rsidR="00F50106" w:rsidRPr="00F50106" w:rsidRDefault="00F50106" w:rsidP="00F50106">
            <w:pPr>
              <w:spacing w:after="0" w:line="240" w:lineRule="auto"/>
              <w:jc w:val="right"/>
              <w:rPr>
                <w:lang w:val="en-GB"/>
              </w:rPr>
            </w:pPr>
            <w:r w:rsidRPr="00F50106">
              <w:rPr>
                <w:lang w:val="en-GB"/>
              </w:rPr>
              <w:t>0.433</w:t>
            </w:r>
          </w:p>
        </w:tc>
        <w:tc>
          <w:tcPr>
            <w:tcW w:w="1240" w:type="dxa"/>
            <w:tcBorders>
              <w:top w:val="nil"/>
              <w:left w:val="nil"/>
              <w:bottom w:val="nil"/>
              <w:right w:val="nil"/>
            </w:tcBorders>
            <w:shd w:val="clear" w:color="auto" w:fill="auto"/>
            <w:noWrap/>
            <w:vAlign w:val="bottom"/>
            <w:hideMark/>
          </w:tcPr>
          <w:p w14:paraId="3C45C409" w14:textId="77777777" w:rsidR="00F50106" w:rsidRPr="00F50106" w:rsidRDefault="00F50106" w:rsidP="00F50106">
            <w:pPr>
              <w:spacing w:after="0" w:line="240" w:lineRule="auto"/>
              <w:jc w:val="right"/>
              <w:rPr>
                <w:lang w:val="en-GB"/>
              </w:rPr>
            </w:pPr>
            <w:r w:rsidRPr="00F50106">
              <w:rPr>
                <w:lang w:val="en-GB"/>
              </w:rPr>
              <w:t>-1.601</w:t>
            </w:r>
          </w:p>
        </w:tc>
        <w:tc>
          <w:tcPr>
            <w:tcW w:w="1240" w:type="dxa"/>
            <w:tcBorders>
              <w:top w:val="nil"/>
              <w:left w:val="nil"/>
              <w:bottom w:val="nil"/>
              <w:right w:val="nil"/>
            </w:tcBorders>
            <w:shd w:val="clear" w:color="auto" w:fill="auto"/>
            <w:noWrap/>
            <w:vAlign w:val="bottom"/>
            <w:hideMark/>
          </w:tcPr>
          <w:p w14:paraId="5B7E4E9B" w14:textId="77777777" w:rsidR="00F50106" w:rsidRPr="00F50106" w:rsidRDefault="00F50106" w:rsidP="00F50106">
            <w:pPr>
              <w:spacing w:after="0" w:line="240" w:lineRule="auto"/>
              <w:jc w:val="right"/>
              <w:rPr>
                <w:lang w:val="en-GB"/>
              </w:rPr>
            </w:pPr>
            <w:r w:rsidRPr="00F50106">
              <w:rPr>
                <w:lang w:val="en-GB"/>
              </w:rPr>
              <w:t>0.109</w:t>
            </w:r>
          </w:p>
        </w:tc>
      </w:tr>
      <w:tr w:rsidR="00F50106" w:rsidRPr="00F50106" w14:paraId="3D9BB538" w14:textId="77777777" w:rsidTr="00F50106">
        <w:trPr>
          <w:trHeight w:val="288"/>
          <w:jc w:val="center"/>
        </w:trPr>
        <w:tc>
          <w:tcPr>
            <w:tcW w:w="1298" w:type="dxa"/>
            <w:tcBorders>
              <w:top w:val="nil"/>
              <w:left w:val="nil"/>
              <w:bottom w:val="nil"/>
              <w:right w:val="nil"/>
            </w:tcBorders>
            <w:shd w:val="clear" w:color="auto" w:fill="auto"/>
            <w:noWrap/>
            <w:vAlign w:val="bottom"/>
            <w:hideMark/>
          </w:tcPr>
          <w:p w14:paraId="1C25EB9D" w14:textId="77777777" w:rsidR="00F50106" w:rsidRPr="00F50106" w:rsidRDefault="00F50106" w:rsidP="00F50106">
            <w:pPr>
              <w:spacing w:after="0" w:line="240" w:lineRule="auto"/>
              <w:rPr>
                <w:lang w:val="en-GB"/>
              </w:rPr>
            </w:pPr>
            <w:r w:rsidRPr="00F50106">
              <w:rPr>
                <w:lang w:val="en-GB"/>
              </w:rPr>
              <w:t>agecut(24.8</w:t>
            </w:r>
          </w:p>
        </w:tc>
        <w:tc>
          <w:tcPr>
            <w:tcW w:w="829" w:type="dxa"/>
            <w:tcBorders>
              <w:top w:val="nil"/>
              <w:left w:val="nil"/>
              <w:bottom w:val="nil"/>
              <w:right w:val="nil"/>
            </w:tcBorders>
            <w:shd w:val="clear" w:color="auto" w:fill="auto"/>
            <w:noWrap/>
            <w:vAlign w:val="bottom"/>
            <w:hideMark/>
          </w:tcPr>
          <w:p w14:paraId="75CCACD7" w14:textId="77777777" w:rsidR="00F50106" w:rsidRPr="00F50106" w:rsidRDefault="00F50106" w:rsidP="00F50106">
            <w:pPr>
              <w:spacing w:after="0" w:line="240" w:lineRule="auto"/>
              <w:rPr>
                <w:lang w:val="en-GB"/>
              </w:rPr>
            </w:pPr>
            <w:r w:rsidRPr="00F50106">
              <w:rPr>
                <w:lang w:val="en-GB"/>
              </w:rPr>
              <w:t>42.6]</w:t>
            </w:r>
          </w:p>
        </w:tc>
        <w:tc>
          <w:tcPr>
            <w:tcW w:w="1331" w:type="dxa"/>
            <w:tcBorders>
              <w:top w:val="nil"/>
              <w:left w:val="nil"/>
              <w:bottom w:val="nil"/>
              <w:right w:val="nil"/>
            </w:tcBorders>
            <w:shd w:val="clear" w:color="auto" w:fill="auto"/>
            <w:noWrap/>
            <w:vAlign w:val="bottom"/>
            <w:hideMark/>
          </w:tcPr>
          <w:p w14:paraId="480FA6E5" w14:textId="77777777" w:rsidR="00F50106" w:rsidRPr="00F50106" w:rsidRDefault="00F50106" w:rsidP="00F50106">
            <w:pPr>
              <w:spacing w:after="0" w:line="240" w:lineRule="auto"/>
              <w:jc w:val="right"/>
              <w:rPr>
                <w:lang w:val="en-GB"/>
              </w:rPr>
            </w:pPr>
            <w:r w:rsidRPr="00F50106">
              <w:rPr>
                <w:lang w:val="en-GB"/>
              </w:rPr>
              <w:t>0.773</w:t>
            </w:r>
          </w:p>
        </w:tc>
        <w:tc>
          <w:tcPr>
            <w:tcW w:w="1240" w:type="dxa"/>
            <w:tcBorders>
              <w:top w:val="nil"/>
              <w:left w:val="nil"/>
              <w:bottom w:val="nil"/>
              <w:right w:val="nil"/>
            </w:tcBorders>
            <w:shd w:val="clear" w:color="auto" w:fill="auto"/>
            <w:noWrap/>
            <w:vAlign w:val="bottom"/>
            <w:hideMark/>
          </w:tcPr>
          <w:p w14:paraId="1B828386" w14:textId="77777777" w:rsidR="00F50106" w:rsidRPr="00F50106" w:rsidRDefault="00F50106" w:rsidP="00F50106">
            <w:pPr>
              <w:spacing w:after="0" w:line="240" w:lineRule="auto"/>
              <w:jc w:val="right"/>
              <w:rPr>
                <w:lang w:val="en-GB"/>
              </w:rPr>
            </w:pPr>
            <w:r w:rsidRPr="00F50106">
              <w:rPr>
                <w:lang w:val="en-GB"/>
              </w:rPr>
              <w:t>0.517</w:t>
            </w:r>
          </w:p>
        </w:tc>
        <w:tc>
          <w:tcPr>
            <w:tcW w:w="1240" w:type="dxa"/>
            <w:tcBorders>
              <w:top w:val="nil"/>
              <w:left w:val="nil"/>
              <w:bottom w:val="nil"/>
              <w:right w:val="nil"/>
            </w:tcBorders>
            <w:shd w:val="clear" w:color="auto" w:fill="auto"/>
            <w:noWrap/>
            <w:vAlign w:val="bottom"/>
            <w:hideMark/>
          </w:tcPr>
          <w:p w14:paraId="78FC6778" w14:textId="77777777" w:rsidR="00F50106" w:rsidRPr="00F50106" w:rsidRDefault="00F50106" w:rsidP="00F50106">
            <w:pPr>
              <w:spacing w:after="0" w:line="240" w:lineRule="auto"/>
              <w:jc w:val="right"/>
              <w:rPr>
                <w:lang w:val="en-GB"/>
              </w:rPr>
            </w:pPr>
            <w:r w:rsidRPr="00F50106">
              <w:rPr>
                <w:lang w:val="en-GB"/>
              </w:rPr>
              <w:t>1.495</w:t>
            </w:r>
          </w:p>
        </w:tc>
        <w:tc>
          <w:tcPr>
            <w:tcW w:w="1240" w:type="dxa"/>
            <w:tcBorders>
              <w:top w:val="nil"/>
              <w:left w:val="nil"/>
              <w:bottom w:val="nil"/>
              <w:right w:val="nil"/>
            </w:tcBorders>
            <w:shd w:val="clear" w:color="auto" w:fill="auto"/>
            <w:noWrap/>
            <w:vAlign w:val="bottom"/>
            <w:hideMark/>
          </w:tcPr>
          <w:p w14:paraId="061A64DA" w14:textId="77777777" w:rsidR="00F50106" w:rsidRPr="00F50106" w:rsidRDefault="00F50106" w:rsidP="00F50106">
            <w:pPr>
              <w:spacing w:after="0" w:line="240" w:lineRule="auto"/>
              <w:jc w:val="right"/>
              <w:rPr>
                <w:lang w:val="en-GB"/>
              </w:rPr>
            </w:pPr>
            <w:r w:rsidRPr="00F50106">
              <w:rPr>
                <w:lang w:val="en-GB"/>
              </w:rPr>
              <w:t>0.135</w:t>
            </w:r>
          </w:p>
        </w:tc>
      </w:tr>
      <w:tr w:rsidR="00F50106" w:rsidRPr="00F50106" w14:paraId="42CCEB59" w14:textId="77777777" w:rsidTr="00F50106">
        <w:trPr>
          <w:trHeight w:val="288"/>
          <w:jc w:val="center"/>
        </w:trPr>
        <w:tc>
          <w:tcPr>
            <w:tcW w:w="1298" w:type="dxa"/>
            <w:tcBorders>
              <w:top w:val="nil"/>
              <w:left w:val="nil"/>
              <w:bottom w:val="nil"/>
              <w:right w:val="nil"/>
            </w:tcBorders>
            <w:shd w:val="clear" w:color="auto" w:fill="auto"/>
            <w:noWrap/>
            <w:vAlign w:val="bottom"/>
            <w:hideMark/>
          </w:tcPr>
          <w:p w14:paraId="1983FDC3" w14:textId="77777777" w:rsidR="00F50106" w:rsidRPr="00F50106" w:rsidRDefault="00F50106" w:rsidP="00F50106">
            <w:pPr>
              <w:spacing w:after="0" w:line="240" w:lineRule="auto"/>
              <w:rPr>
                <w:lang w:val="en-GB"/>
              </w:rPr>
            </w:pPr>
            <w:r w:rsidRPr="00F50106">
              <w:rPr>
                <w:lang w:val="en-GB"/>
              </w:rPr>
              <w:t>agecut(42.6</w:t>
            </w:r>
          </w:p>
        </w:tc>
        <w:tc>
          <w:tcPr>
            <w:tcW w:w="829" w:type="dxa"/>
            <w:tcBorders>
              <w:top w:val="nil"/>
              <w:left w:val="nil"/>
              <w:bottom w:val="nil"/>
              <w:right w:val="nil"/>
            </w:tcBorders>
            <w:shd w:val="clear" w:color="auto" w:fill="auto"/>
            <w:noWrap/>
            <w:vAlign w:val="bottom"/>
            <w:hideMark/>
          </w:tcPr>
          <w:p w14:paraId="77AAE233" w14:textId="77777777" w:rsidR="00F50106" w:rsidRPr="00F50106" w:rsidRDefault="00F50106" w:rsidP="00F50106">
            <w:pPr>
              <w:spacing w:after="0" w:line="240" w:lineRule="auto"/>
              <w:rPr>
                <w:lang w:val="en-GB"/>
              </w:rPr>
            </w:pPr>
            <w:r w:rsidRPr="00F50106">
              <w:rPr>
                <w:lang w:val="en-GB"/>
              </w:rPr>
              <w:t>60.4]</w:t>
            </w:r>
          </w:p>
        </w:tc>
        <w:tc>
          <w:tcPr>
            <w:tcW w:w="1331" w:type="dxa"/>
            <w:tcBorders>
              <w:top w:val="nil"/>
              <w:left w:val="nil"/>
              <w:bottom w:val="nil"/>
              <w:right w:val="nil"/>
            </w:tcBorders>
            <w:shd w:val="clear" w:color="auto" w:fill="auto"/>
            <w:noWrap/>
            <w:vAlign w:val="bottom"/>
            <w:hideMark/>
          </w:tcPr>
          <w:p w14:paraId="71B4BFDA" w14:textId="77777777" w:rsidR="00F50106" w:rsidRPr="00F50106" w:rsidRDefault="00F50106" w:rsidP="00F50106">
            <w:pPr>
              <w:spacing w:after="0" w:line="240" w:lineRule="auto"/>
              <w:jc w:val="right"/>
              <w:rPr>
                <w:lang w:val="en-GB"/>
              </w:rPr>
            </w:pPr>
            <w:r w:rsidRPr="00F50106">
              <w:rPr>
                <w:lang w:val="en-GB"/>
              </w:rPr>
              <w:t>1.358</w:t>
            </w:r>
          </w:p>
        </w:tc>
        <w:tc>
          <w:tcPr>
            <w:tcW w:w="1240" w:type="dxa"/>
            <w:tcBorders>
              <w:top w:val="nil"/>
              <w:left w:val="nil"/>
              <w:bottom w:val="nil"/>
              <w:right w:val="nil"/>
            </w:tcBorders>
            <w:shd w:val="clear" w:color="auto" w:fill="auto"/>
            <w:noWrap/>
            <w:vAlign w:val="bottom"/>
            <w:hideMark/>
          </w:tcPr>
          <w:p w14:paraId="3E30FBD1" w14:textId="77777777" w:rsidR="00F50106" w:rsidRPr="00F50106" w:rsidRDefault="00F50106" w:rsidP="00F50106">
            <w:pPr>
              <w:spacing w:after="0" w:line="240" w:lineRule="auto"/>
              <w:jc w:val="right"/>
              <w:rPr>
                <w:lang w:val="en-GB"/>
              </w:rPr>
            </w:pPr>
            <w:r w:rsidRPr="00F50106">
              <w:rPr>
                <w:lang w:val="en-GB"/>
              </w:rPr>
              <w:t>0.521</w:t>
            </w:r>
          </w:p>
        </w:tc>
        <w:tc>
          <w:tcPr>
            <w:tcW w:w="1240" w:type="dxa"/>
            <w:tcBorders>
              <w:top w:val="nil"/>
              <w:left w:val="nil"/>
              <w:bottom w:val="nil"/>
              <w:right w:val="nil"/>
            </w:tcBorders>
            <w:shd w:val="clear" w:color="auto" w:fill="auto"/>
            <w:noWrap/>
            <w:vAlign w:val="bottom"/>
            <w:hideMark/>
          </w:tcPr>
          <w:p w14:paraId="783950DF" w14:textId="77777777" w:rsidR="00F50106" w:rsidRPr="00F50106" w:rsidRDefault="00F50106" w:rsidP="00F50106">
            <w:pPr>
              <w:spacing w:after="0" w:line="240" w:lineRule="auto"/>
              <w:jc w:val="right"/>
              <w:rPr>
                <w:lang w:val="en-GB"/>
              </w:rPr>
            </w:pPr>
            <w:r w:rsidRPr="00F50106">
              <w:rPr>
                <w:lang w:val="en-GB"/>
              </w:rPr>
              <w:t>2.606</w:t>
            </w:r>
          </w:p>
        </w:tc>
        <w:tc>
          <w:tcPr>
            <w:tcW w:w="1240" w:type="dxa"/>
            <w:tcBorders>
              <w:top w:val="nil"/>
              <w:left w:val="nil"/>
              <w:bottom w:val="nil"/>
              <w:right w:val="nil"/>
            </w:tcBorders>
            <w:shd w:val="clear" w:color="auto" w:fill="auto"/>
            <w:noWrap/>
            <w:vAlign w:val="bottom"/>
            <w:hideMark/>
          </w:tcPr>
          <w:p w14:paraId="49E073F2" w14:textId="77777777" w:rsidR="00F50106" w:rsidRPr="00F50106" w:rsidRDefault="00F50106" w:rsidP="00F50106">
            <w:pPr>
              <w:spacing w:after="0" w:line="240" w:lineRule="auto"/>
              <w:jc w:val="right"/>
              <w:rPr>
                <w:color w:val="FF0000"/>
                <w:lang w:val="en-GB"/>
              </w:rPr>
            </w:pPr>
            <w:r w:rsidRPr="00F50106">
              <w:rPr>
                <w:color w:val="FF0000"/>
                <w:lang w:val="en-GB"/>
              </w:rPr>
              <w:t>0.009</w:t>
            </w:r>
          </w:p>
        </w:tc>
      </w:tr>
      <w:tr w:rsidR="00F50106" w:rsidRPr="00F50106" w14:paraId="14833B3C" w14:textId="77777777" w:rsidTr="00F50106">
        <w:trPr>
          <w:trHeight w:val="288"/>
          <w:jc w:val="center"/>
        </w:trPr>
        <w:tc>
          <w:tcPr>
            <w:tcW w:w="1298" w:type="dxa"/>
            <w:tcBorders>
              <w:top w:val="nil"/>
              <w:left w:val="nil"/>
              <w:bottom w:val="nil"/>
              <w:right w:val="nil"/>
            </w:tcBorders>
            <w:shd w:val="clear" w:color="auto" w:fill="auto"/>
            <w:noWrap/>
            <w:vAlign w:val="bottom"/>
            <w:hideMark/>
          </w:tcPr>
          <w:p w14:paraId="4A6D8667" w14:textId="77777777" w:rsidR="00F50106" w:rsidRPr="00F50106" w:rsidRDefault="00F50106" w:rsidP="00F50106">
            <w:pPr>
              <w:spacing w:after="0" w:line="240" w:lineRule="auto"/>
              <w:rPr>
                <w:lang w:val="en-GB"/>
              </w:rPr>
            </w:pPr>
            <w:r w:rsidRPr="00F50106">
              <w:rPr>
                <w:lang w:val="en-GB"/>
              </w:rPr>
              <w:t>agecut(60.4</w:t>
            </w:r>
          </w:p>
        </w:tc>
        <w:tc>
          <w:tcPr>
            <w:tcW w:w="829" w:type="dxa"/>
            <w:tcBorders>
              <w:top w:val="nil"/>
              <w:left w:val="nil"/>
              <w:bottom w:val="nil"/>
              <w:right w:val="nil"/>
            </w:tcBorders>
            <w:shd w:val="clear" w:color="auto" w:fill="auto"/>
            <w:noWrap/>
            <w:vAlign w:val="bottom"/>
            <w:hideMark/>
          </w:tcPr>
          <w:p w14:paraId="66CA0BC9" w14:textId="77777777" w:rsidR="00F50106" w:rsidRPr="00F50106" w:rsidRDefault="00F50106" w:rsidP="00F50106">
            <w:pPr>
              <w:spacing w:after="0" w:line="240" w:lineRule="auto"/>
              <w:rPr>
                <w:lang w:val="en-GB"/>
              </w:rPr>
            </w:pPr>
            <w:r w:rsidRPr="00F50106">
              <w:rPr>
                <w:lang w:val="en-GB"/>
              </w:rPr>
              <w:t>78.2]</w:t>
            </w:r>
          </w:p>
        </w:tc>
        <w:tc>
          <w:tcPr>
            <w:tcW w:w="1331" w:type="dxa"/>
            <w:tcBorders>
              <w:top w:val="nil"/>
              <w:left w:val="nil"/>
              <w:bottom w:val="nil"/>
              <w:right w:val="nil"/>
            </w:tcBorders>
            <w:shd w:val="clear" w:color="auto" w:fill="auto"/>
            <w:noWrap/>
            <w:vAlign w:val="bottom"/>
            <w:hideMark/>
          </w:tcPr>
          <w:p w14:paraId="70330D36" w14:textId="77777777" w:rsidR="00F50106" w:rsidRPr="00F50106" w:rsidRDefault="00F50106" w:rsidP="00F50106">
            <w:pPr>
              <w:spacing w:after="0" w:line="240" w:lineRule="auto"/>
              <w:jc w:val="right"/>
              <w:rPr>
                <w:lang w:val="en-GB"/>
              </w:rPr>
            </w:pPr>
            <w:r w:rsidRPr="00F50106">
              <w:rPr>
                <w:lang w:val="en-GB"/>
              </w:rPr>
              <w:t>1.792</w:t>
            </w:r>
          </w:p>
        </w:tc>
        <w:tc>
          <w:tcPr>
            <w:tcW w:w="1240" w:type="dxa"/>
            <w:tcBorders>
              <w:top w:val="nil"/>
              <w:left w:val="nil"/>
              <w:bottom w:val="nil"/>
              <w:right w:val="nil"/>
            </w:tcBorders>
            <w:shd w:val="clear" w:color="auto" w:fill="auto"/>
            <w:noWrap/>
            <w:vAlign w:val="bottom"/>
            <w:hideMark/>
          </w:tcPr>
          <w:p w14:paraId="718EBFBC" w14:textId="77777777" w:rsidR="00F50106" w:rsidRPr="00F50106" w:rsidRDefault="00F50106" w:rsidP="00F50106">
            <w:pPr>
              <w:spacing w:after="0" w:line="240" w:lineRule="auto"/>
              <w:jc w:val="right"/>
              <w:rPr>
                <w:lang w:val="en-GB"/>
              </w:rPr>
            </w:pPr>
            <w:r w:rsidRPr="00F50106">
              <w:rPr>
                <w:lang w:val="en-GB"/>
              </w:rPr>
              <w:t>0.539</w:t>
            </w:r>
          </w:p>
        </w:tc>
        <w:tc>
          <w:tcPr>
            <w:tcW w:w="1240" w:type="dxa"/>
            <w:tcBorders>
              <w:top w:val="nil"/>
              <w:left w:val="nil"/>
              <w:bottom w:val="nil"/>
              <w:right w:val="nil"/>
            </w:tcBorders>
            <w:shd w:val="clear" w:color="auto" w:fill="auto"/>
            <w:noWrap/>
            <w:vAlign w:val="bottom"/>
            <w:hideMark/>
          </w:tcPr>
          <w:p w14:paraId="0C5E7787" w14:textId="77777777" w:rsidR="00F50106" w:rsidRPr="00F50106" w:rsidRDefault="00F50106" w:rsidP="00F50106">
            <w:pPr>
              <w:spacing w:after="0" w:line="240" w:lineRule="auto"/>
              <w:jc w:val="right"/>
              <w:rPr>
                <w:lang w:val="en-GB"/>
              </w:rPr>
            </w:pPr>
            <w:r w:rsidRPr="00F50106">
              <w:rPr>
                <w:lang w:val="en-GB"/>
              </w:rPr>
              <w:t>3.327</w:t>
            </w:r>
          </w:p>
        </w:tc>
        <w:tc>
          <w:tcPr>
            <w:tcW w:w="1240" w:type="dxa"/>
            <w:tcBorders>
              <w:top w:val="nil"/>
              <w:left w:val="nil"/>
              <w:bottom w:val="nil"/>
              <w:right w:val="nil"/>
            </w:tcBorders>
            <w:shd w:val="clear" w:color="auto" w:fill="auto"/>
            <w:noWrap/>
            <w:vAlign w:val="bottom"/>
            <w:hideMark/>
          </w:tcPr>
          <w:p w14:paraId="1F1C1CA2" w14:textId="77777777" w:rsidR="00F50106" w:rsidRPr="00F50106" w:rsidRDefault="00F50106" w:rsidP="00F50106">
            <w:pPr>
              <w:spacing w:after="0" w:line="240" w:lineRule="auto"/>
              <w:jc w:val="right"/>
              <w:rPr>
                <w:color w:val="FF0000"/>
                <w:lang w:val="en-GB"/>
              </w:rPr>
            </w:pPr>
            <w:r w:rsidRPr="00F50106">
              <w:rPr>
                <w:color w:val="FF0000"/>
                <w:lang w:val="en-GB"/>
              </w:rPr>
              <w:t>0.001</w:t>
            </w:r>
          </w:p>
        </w:tc>
      </w:tr>
      <w:tr w:rsidR="00F50106" w:rsidRPr="00F50106" w14:paraId="6D9BB3D7" w14:textId="77777777" w:rsidTr="00F50106">
        <w:trPr>
          <w:trHeight w:val="288"/>
          <w:jc w:val="center"/>
        </w:trPr>
        <w:tc>
          <w:tcPr>
            <w:tcW w:w="1298" w:type="dxa"/>
            <w:tcBorders>
              <w:top w:val="nil"/>
              <w:left w:val="nil"/>
              <w:bottom w:val="nil"/>
              <w:right w:val="nil"/>
            </w:tcBorders>
            <w:shd w:val="clear" w:color="auto" w:fill="auto"/>
            <w:noWrap/>
            <w:vAlign w:val="bottom"/>
            <w:hideMark/>
          </w:tcPr>
          <w:p w14:paraId="0984321C" w14:textId="77777777" w:rsidR="00F50106" w:rsidRPr="00F50106" w:rsidRDefault="00F50106" w:rsidP="00F50106">
            <w:pPr>
              <w:spacing w:after="0" w:line="240" w:lineRule="auto"/>
              <w:rPr>
                <w:lang w:val="en-GB"/>
              </w:rPr>
            </w:pPr>
            <w:r w:rsidRPr="00F50106">
              <w:rPr>
                <w:lang w:val="en-GB"/>
              </w:rPr>
              <w:t>agecut(78.2</w:t>
            </w:r>
          </w:p>
        </w:tc>
        <w:tc>
          <w:tcPr>
            <w:tcW w:w="829" w:type="dxa"/>
            <w:tcBorders>
              <w:top w:val="nil"/>
              <w:left w:val="nil"/>
              <w:bottom w:val="nil"/>
              <w:right w:val="nil"/>
            </w:tcBorders>
            <w:shd w:val="clear" w:color="auto" w:fill="auto"/>
            <w:noWrap/>
            <w:vAlign w:val="bottom"/>
            <w:hideMark/>
          </w:tcPr>
          <w:p w14:paraId="2F831053" w14:textId="77777777" w:rsidR="00F50106" w:rsidRPr="00F50106" w:rsidRDefault="00F50106" w:rsidP="00F50106">
            <w:pPr>
              <w:spacing w:after="0" w:line="240" w:lineRule="auto"/>
              <w:rPr>
                <w:lang w:val="en-GB"/>
              </w:rPr>
            </w:pPr>
            <w:r w:rsidRPr="00F50106">
              <w:rPr>
                <w:lang w:val="en-GB"/>
              </w:rPr>
              <w:t>96.1]</w:t>
            </w:r>
          </w:p>
        </w:tc>
        <w:tc>
          <w:tcPr>
            <w:tcW w:w="1331" w:type="dxa"/>
            <w:tcBorders>
              <w:top w:val="nil"/>
              <w:left w:val="nil"/>
              <w:bottom w:val="nil"/>
              <w:right w:val="nil"/>
            </w:tcBorders>
            <w:shd w:val="clear" w:color="auto" w:fill="auto"/>
            <w:noWrap/>
            <w:vAlign w:val="bottom"/>
            <w:hideMark/>
          </w:tcPr>
          <w:p w14:paraId="521603D0" w14:textId="77777777" w:rsidR="00F50106" w:rsidRPr="00F50106" w:rsidRDefault="00F50106" w:rsidP="00F50106">
            <w:pPr>
              <w:spacing w:after="0" w:line="240" w:lineRule="auto"/>
              <w:jc w:val="right"/>
              <w:rPr>
                <w:lang w:val="en-GB"/>
              </w:rPr>
            </w:pPr>
            <w:r w:rsidRPr="00F50106">
              <w:rPr>
                <w:lang w:val="en-GB"/>
              </w:rPr>
              <w:t>1.792</w:t>
            </w:r>
          </w:p>
        </w:tc>
        <w:tc>
          <w:tcPr>
            <w:tcW w:w="1240" w:type="dxa"/>
            <w:tcBorders>
              <w:top w:val="nil"/>
              <w:left w:val="nil"/>
              <w:bottom w:val="nil"/>
              <w:right w:val="nil"/>
            </w:tcBorders>
            <w:shd w:val="clear" w:color="auto" w:fill="auto"/>
            <w:noWrap/>
            <w:vAlign w:val="bottom"/>
            <w:hideMark/>
          </w:tcPr>
          <w:p w14:paraId="319D1D3A" w14:textId="77777777" w:rsidR="00F50106" w:rsidRPr="00F50106" w:rsidRDefault="00F50106" w:rsidP="00F50106">
            <w:pPr>
              <w:spacing w:after="0" w:line="240" w:lineRule="auto"/>
              <w:jc w:val="right"/>
              <w:rPr>
                <w:lang w:val="en-GB"/>
              </w:rPr>
            </w:pPr>
            <w:r w:rsidRPr="00F50106">
              <w:rPr>
                <w:lang w:val="en-GB"/>
              </w:rPr>
              <w:t>0.924</w:t>
            </w:r>
          </w:p>
        </w:tc>
        <w:tc>
          <w:tcPr>
            <w:tcW w:w="1240" w:type="dxa"/>
            <w:tcBorders>
              <w:top w:val="nil"/>
              <w:left w:val="nil"/>
              <w:bottom w:val="nil"/>
              <w:right w:val="nil"/>
            </w:tcBorders>
            <w:shd w:val="clear" w:color="auto" w:fill="auto"/>
            <w:noWrap/>
            <w:vAlign w:val="bottom"/>
            <w:hideMark/>
          </w:tcPr>
          <w:p w14:paraId="73770BAA" w14:textId="77777777" w:rsidR="00F50106" w:rsidRPr="00F50106" w:rsidRDefault="00F50106" w:rsidP="00F50106">
            <w:pPr>
              <w:spacing w:after="0" w:line="240" w:lineRule="auto"/>
              <w:jc w:val="right"/>
              <w:rPr>
                <w:lang w:val="en-GB"/>
              </w:rPr>
            </w:pPr>
            <w:r w:rsidRPr="00F50106">
              <w:rPr>
                <w:lang w:val="en-GB"/>
              </w:rPr>
              <w:t>1.939</w:t>
            </w:r>
          </w:p>
        </w:tc>
        <w:tc>
          <w:tcPr>
            <w:tcW w:w="1240" w:type="dxa"/>
            <w:tcBorders>
              <w:top w:val="nil"/>
              <w:left w:val="nil"/>
              <w:bottom w:val="nil"/>
              <w:right w:val="nil"/>
            </w:tcBorders>
            <w:shd w:val="clear" w:color="auto" w:fill="auto"/>
            <w:noWrap/>
            <w:vAlign w:val="bottom"/>
            <w:hideMark/>
          </w:tcPr>
          <w:p w14:paraId="3907718B" w14:textId="77777777" w:rsidR="00F50106" w:rsidRPr="00F50106" w:rsidRDefault="00F50106" w:rsidP="00F50106">
            <w:pPr>
              <w:spacing w:after="0" w:line="240" w:lineRule="auto"/>
              <w:jc w:val="right"/>
              <w:rPr>
                <w:lang w:val="en-GB"/>
              </w:rPr>
            </w:pPr>
            <w:r w:rsidRPr="00F50106">
              <w:rPr>
                <w:lang w:val="en-GB"/>
              </w:rPr>
              <w:t>0.053</w:t>
            </w:r>
          </w:p>
        </w:tc>
      </w:tr>
    </w:tbl>
    <w:p w14:paraId="31827B5F" w14:textId="77777777" w:rsidR="00F50106" w:rsidRDefault="00F50106" w:rsidP="006F0C8C">
      <w:pPr>
        <w:pStyle w:val="Paragraphedeliste"/>
        <w:ind w:left="0"/>
        <w:jc w:val="both"/>
        <w:rPr>
          <w:lang w:val="en-GB"/>
        </w:rPr>
      </w:pPr>
    </w:p>
    <w:p w14:paraId="37050A93" w14:textId="1BBCA707" w:rsidR="00761905" w:rsidRPr="00D8143A" w:rsidRDefault="00555A8B" w:rsidP="006F0C8C">
      <w:pPr>
        <w:pStyle w:val="Paragraphedeliste"/>
        <w:ind w:left="0"/>
        <w:jc w:val="both"/>
        <w:rPr>
          <w:lang w:val="en-GB"/>
        </w:rPr>
      </w:pPr>
      <w:r>
        <w:rPr>
          <w:lang w:val="en-GB"/>
        </w:rPr>
        <w:t xml:space="preserve">Then it show at the 5% level of significance that </w:t>
      </w:r>
      <w:r w:rsidR="00605589">
        <w:rPr>
          <w:lang w:val="en-GB"/>
        </w:rPr>
        <w:t>the majority of patient who will probably go on surgery range from</w:t>
      </w:r>
      <w:r w:rsidR="004866CF">
        <w:rPr>
          <w:lang w:val="en-GB"/>
        </w:rPr>
        <w:t xml:space="preserve"> 42 to78.</w:t>
      </w:r>
      <w:r w:rsidR="00190E1B">
        <w:rPr>
          <w:lang w:val="en-GB"/>
        </w:rPr>
        <w:t xml:space="preserve"> </w:t>
      </w:r>
      <w:r w:rsidR="004866CF">
        <w:rPr>
          <w:lang w:val="en-GB"/>
        </w:rPr>
        <w:t>But also</w:t>
      </w:r>
      <w:r w:rsidR="00190E1B">
        <w:rPr>
          <w:lang w:val="en-GB"/>
        </w:rPr>
        <w:t xml:space="preserve"> it is envisioned that surgery will occurs also past this age for life saving</w:t>
      </w:r>
      <w:r w:rsidR="006F0C8C">
        <w:rPr>
          <w:lang w:val="en-GB"/>
        </w:rPr>
        <w:t xml:space="preserve"> despite the risk</w:t>
      </w:r>
      <w:r w:rsidR="00190E1B">
        <w:rPr>
          <w:lang w:val="en-GB"/>
        </w:rPr>
        <w:t>.</w:t>
      </w:r>
    </w:p>
    <w:p w14:paraId="15947448" w14:textId="77777777" w:rsidR="000002EF" w:rsidRDefault="00021ABC" w:rsidP="002E6ED5">
      <w:pPr>
        <w:pStyle w:val="Titre3"/>
      </w:pPr>
      <w:bookmarkStart w:id="76" w:name="_Toc69746482"/>
      <w:r>
        <w:t>Intercations:</w:t>
      </w:r>
      <w:bookmarkEnd w:id="76"/>
    </w:p>
    <w:p w14:paraId="3D85AFDE" w14:textId="009646F4" w:rsidR="009F36B9" w:rsidRDefault="006E5763" w:rsidP="00B05408">
      <w:pPr>
        <w:rPr>
          <w:lang w:val="en-GB"/>
        </w:rPr>
      </w:pPr>
      <w:r>
        <w:rPr>
          <w:lang w:val="en-GB"/>
        </w:rPr>
        <w:t xml:space="preserve">After </w:t>
      </w:r>
      <w:r w:rsidR="009F36B9">
        <w:rPr>
          <w:lang w:val="en-GB"/>
        </w:rPr>
        <w:t xml:space="preserve">searching for and </w:t>
      </w:r>
      <w:r>
        <w:rPr>
          <w:lang w:val="en-GB"/>
        </w:rPr>
        <w:t>remo</w:t>
      </w:r>
      <w:r w:rsidR="001E5289">
        <w:rPr>
          <w:lang w:val="en-GB"/>
        </w:rPr>
        <w:t>ving outliers,</w:t>
      </w:r>
      <w:r w:rsidR="000002EF">
        <w:rPr>
          <w:lang w:val="en-GB"/>
        </w:rPr>
        <w:t xml:space="preserve"> an all </w:t>
      </w:r>
      <w:r w:rsidR="00D026EC">
        <w:rPr>
          <w:lang w:val="en-GB"/>
        </w:rPr>
        <w:t>interactions</w:t>
      </w:r>
      <w:r w:rsidR="000002EF">
        <w:rPr>
          <w:lang w:val="en-GB"/>
        </w:rPr>
        <w:t xml:space="preserve"> </w:t>
      </w:r>
      <w:r w:rsidR="00B05408">
        <w:rPr>
          <w:lang w:val="en-GB"/>
        </w:rPr>
        <w:t xml:space="preserve">model </w:t>
      </w:r>
      <w:r w:rsidR="000002EF">
        <w:rPr>
          <w:lang w:val="en-GB"/>
        </w:rPr>
        <w:t>provides multi-colinearity</w:t>
      </w:r>
      <w:r w:rsidR="009F36B9">
        <w:rPr>
          <w:lang w:val="en-GB"/>
        </w:rPr>
        <w:t xml:space="preserve"> </w:t>
      </w:r>
      <w:r w:rsidR="000002EF">
        <w:rPr>
          <w:lang w:val="en-GB"/>
        </w:rPr>
        <w:t>problems</w:t>
      </w:r>
      <w:r w:rsidR="00AE60ED">
        <w:rPr>
          <w:rStyle w:val="Appelnotedebasdep"/>
          <w:lang w:val="en-GB"/>
        </w:rPr>
        <w:footnoteReference w:id="38"/>
      </w:r>
      <w:r w:rsidR="000002EF">
        <w:rPr>
          <w:lang w:val="en-GB"/>
        </w:rPr>
        <w:t xml:space="preserve"> </w:t>
      </w:r>
      <w:r w:rsidR="00B05408">
        <w:rPr>
          <w:lang w:val="en-GB"/>
        </w:rPr>
        <w:t xml:space="preserve">and df use-up </w:t>
      </w:r>
      <w:r w:rsidR="000002EF">
        <w:rPr>
          <w:lang w:val="en-GB"/>
        </w:rPr>
        <w:t>we decide</w:t>
      </w:r>
      <w:r w:rsidR="001E5289">
        <w:rPr>
          <w:lang w:val="en-GB"/>
        </w:rPr>
        <w:t>d</w:t>
      </w:r>
      <w:r w:rsidR="000002EF">
        <w:rPr>
          <w:lang w:val="en-GB"/>
        </w:rPr>
        <w:t xml:space="preserve"> to apply the technique </w:t>
      </w:r>
      <w:r w:rsidR="00B05408">
        <w:rPr>
          <w:lang w:val="en-GB"/>
        </w:rPr>
        <w:t xml:space="preserve">reported in </w:t>
      </w:r>
      <w:sdt>
        <w:sdtPr>
          <w:rPr>
            <w:lang w:val="en-GB"/>
          </w:rPr>
          <w:id w:val="673080697"/>
          <w:citation/>
        </w:sdtPr>
        <w:sdtContent>
          <w:r w:rsidR="00B05408">
            <w:rPr>
              <w:lang w:val="en-GB"/>
            </w:rPr>
            <w:fldChar w:fldCharType="begin"/>
          </w:r>
          <w:r w:rsidR="00B05408" w:rsidRPr="00B05408">
            <w:rPr>
              <w:lang w:val="en-GB"/>
            </w:rPr>
            <w:instrText xml:space="preserve"> CITATION Hil09 \l 4108 </w:instrText>
          </w:r>
          <w:r w:rsidR="00B05408">
            <w:rPr>
              <w:lang w:val="en-GB"/>
            </w:rPr>
            <w:fldChar w:fldCharType="separate"/>
          </w:r>
          <w:r w:rsidR="002E6ED5" w:rsidRPr="002E6ED5">
            <w:rPr>
              <w:noProof/>
              <w:lang w:val="en-GB"/>
            </w:rPr>
            <w:t>(Hilbe, 2009)</w:t>
          </w:r>
          <w:r w:rsidR="00B05408">
            <w:rPr>
              <w:lang w:val="en-GB"/>
            </w:rPr>
            <w:fldChar w:fldCharType="end"/>
          </w:r>
        </w:sdtContent>
      </w:sdt>
      <w:r w:rsidR="00B05408">
        <w:rPr>
          <w:lang w:val="en-GB"/>
        </w:rPr>
        <w:t xml:space="preserve">: </w:t>
      </w:r>
      <w:r w:rsidR="009F36B9">
        <w:rPr>
          <w:lang w:val="en-GB"/>
        </w:rPr>
        <w:t>W</w:t>
      </w:r>
      <w:r w:rsidR="00E6431C">
        <w:rPr>
          <w:lang w:val="en-GB"/>
        </w:rPr>
        <w:t xml:space="preserve">hen running two marginal model </w:t>
      </w:r>
      <w:r w:rsidR="00D026EC">
        <w:rPr>
          <w:lang w:val="en-GB"/>
        </w:rPr>
        <w:t>c</w:t>
      </w:r>
      <w:r w:rsidR="008160F4">
        <w:rPr>
          <w:lang w:val="en-GB"/>
        </w:rPr>
        <w:t>oefficients won</w:t>
      </w:r>
      <w:r w:rsidR="00D026EC">
        <w:rPr>
          <w:lang w:val="en-GB"/>
        </w:rPr>
        <w:t>’</w:t>
      </w:r>
      <w:r w:rsidR="008160F4">
        <w:rPr>
          <w:lang w:val="en-GB"/>
        </w:rPr>
        <w:t>t change much if another covariates is added</w:t>
      </w:r>
      <w:r w:rsidR="00D026EC">
        <w:rPr>
          <w:lang w:val="en-GB"/>
        </w:rPr>
        <w:t xml:space="preserve"> to the model </w:t>
      </w:r>
      <w:r w:rsidR="009F36B9">
        <w:rPr>
          <w:lang w:val="en-GB"/>
        </w:rPr>
        <w:t>,meaning no</w:t>
      </w:r>
      <w:r w:rsidR="00D026EC">
        <w:rPr>
          <w:lang w:val="en-GB"/>
        </w:rPr>
        <w:t xml:space="preserve"> interaction</w:t>
      </w:r>
      <w:r w:rsidR="009F36B9">
        <w:rPr>
          <w:lang w:val="en-GB"/>
        </w:rPr>
        <w:t xml:space="preserve"> or these covariate</w:t>
      </w:r>
      <w:r w:rsidR="00D026EC">
        <w:rPr>
          <w:lang w:val="en-GB"/>
        </w:rPr>
        <w:t>.</w:t>
      </w:r>
      <w:r w:rsidR="009F36B9">
        <w:rPr>
          <w:lang w:val="en-GB"/>
        </w:rPr>
        <w:t xml:space="preserve"> </w:t>
      </w:r>
      <w:r w:rsidR="00D026EC">
        <w:rPr>
          <w:lang w:val="en-GB"/>
        </w:rPr>
        <w:t>If it does any interaction might be expected.</w:t>
      </w:r>
    </w:p>
    <w:p w14:paraId="5B49D848" w14:textId="583D2A1E" w:rsidR="00021ABC" w:rsidRDefault="00021ABC" w:rsidP="00B05408">
      <w:pPr>
        <w:rPr>
          <w:lang w:val="en-GB"/>
        </w:rPr>
      </w:pPr>
      <w:r>
        <w:rPr>
          <w:lang w:val="en-GB"/>
        </w:rPr>
        <w:br/>
        <w:t>Gender</w:t>
      </w:r>
      <w:r w:rsidR="00041FF8">
        <w:rPr>
          <w:lang w:val="en-GB"/>
        </w:rPr>
        <w:t>-Genes : Possibly</w:t>
      </w:r>
      <w:r w:rsidR="00EB3C6D">
        <w:rPr>
          <w:lang w:val="en-GB"/>
        </w:rPr>
        <w:t>,</w:t>
      </w:r>
      <w:r w:rsidR="00041FF8">
        <w:rPr>
          <w:lang w:val="en-GB"/>
        </w:rPr>
        <w:t xml:space="preserve"> </w:t>
      </w:r>
      <w:r w:rsidR="00450EB9">
        <w:rPr>
          <w:lang w:val="en-GB"/>
        </w:rPr>
        <w:t>as coefficient</w:t>
      </w:r>
      <w:r w:rsidR="00A1237C">
        <w:rPr>
          <w:lang w:val="en-GB"/>
        </w:rPr>
        <w:t>s (logit)</w:t>
      </w:r>
      <w:r w:rsidR="00450EB9">
        <w:rPr>
          <w:lang w:val="en-GB"/>
        </w:rPr>
        <w:t xml:space="preserve"> are changing</w:t>
      </w:r>
      <w:r w:rsidR="001B7AAE">
        <w:rPr>
          <w:lang w:val="en-GB"/>
        </w:rPr>
        <w:t xml:space="preserve"> </w:t>
      </w:r>
      <w:r w:rsidR="00A1237C">
        <w:rPr>
          <w:lang w:val="en-GB"/>
        </w:rPr>
        <w:t>(</w:t>
      </w:r>
      <w:r w:rsidR="001B7AAE">
        <w:rPr>
          <w:lang w:val="en-GB"/>
        </w:rPr>
        <w:t xml:space="preserve">-0.30 to -0.59 </w:t>
      </w:r>
      <w:r w:rsidR="00124A60">
        <w:rPr>
          <w:lang w:val="en-GB"/>
        </w:rPr>
        <w:t>Women)</w:t>
      </w:r>
      <w:r w:rsidR="00DD071C">
        <w:rPr>
          <w:lang w:val="en-GB"/>
        </w:rPr>
        <w:t>.</w:t>
      </w:r>
      <w:r w:rsidR="003C5340">
        <w:rPr>
          <w:lang w:val="en-GB"/>
        </w:rPr>
        <w:t>B</w:t>
      </w:r>
      <w:r w:rsidR="00041FF8">
        <w:rPr>
          <w:lang w:val="en-GB"/>
        </w:rPr>
        <w:t xml:space="preserve">ut </w:t>
      </w:r>
      <w:r w:rsidR="003C5340">
        <w:rPr>
          <w:lang w:val="en-GB"/>
        </w:rPr>
        <w:t xml:space="preserve">we choose </w:t>
      </w:r>
      <w:r w:rsidR="00041FF8">
        <w:rPr>
          <w:lang w:val="en-GB"/>
        </w:rPr>
        <w:t>not included</w:t>
      </w:r>
      <w:r w:rsidR="003C5340">
        <w:rPr>
          <w:lang w:val="en-GB"/>
        </w:rPr>
        <w:t xml:space="preserve"> them </w:t>
      </w:r>
      <w:r w:rsidR="00041FF8">
        <w:rPr>
          <w:lang w:val="en-GB"/>
        </w:rPr>
        <w:t xml:space="preserve"> in the prime model as it used up 10 d</w:t>
      </w:r>
      <w:r w:rsidR="00450EB9">
        <w:rPr>
          <w:lang w:val="en-GB"/>
        </w:rPr>
        <w:t>f.</w:t>
      </w:r>
    </w:p>
    <w:tbl>
      <w:tblPr>
        <w:tblW w:w="3261" w:type="dxa"/>
        <w:jc w:val="center"/>
        <w:tblCellMar>
          <w:left w:w="70" w:type="dxa"/>
          <w:right w:w="70" w:type="dxa"/>
        </w:tblCellMar>
        <w:tblLook w:val="04A0" w:firstRow="1" w:lastRow="0" w:firstColumn="1" w:lastColumn="0" w:noHBand="0" w:noVBand="1"/>
      </w:tblPr>
      <w:tblGrid>
        <w:gridCol w:w="1845"/>
        <w:gridCol w:w="975"/>
        <w:gridCol w:w="1270"/>
      </w:tblGrid>
      <w:tr w:rsidR="00836E04" w:rsidRPr="00836E04" w14:paraId="471EA788" w14:textId="77777777" w:rsidTr="00CA1A71">
        <w:trPr>
          <w:trHeight w:val="288"/>
          <w:jc w:val="center"/>
        </w:trPr>
        <w:tc>
          <w:tcPr>
            <w:tcW w:w="2820" w:type="dxa"/>
            <w:gridSpan w:val="2"/>
            <w:tcBorders>
              <w:top w:val="single" w:sz="4" w:space="0" w:color="auto"/>
              <w:left w:val="nil"/>
              <w:bottom w:val="single" w:sz="12" w:space="0" w:color="auto"/>
              <w:right w:val="nil"/>
            </w:tcBorders>
            <w:shd w:val="clear" w:color="auto" w:fill="auto"/>
            <w:noWrap/>
            <w:vAlign w:val="bottom"/>
            <w:hideMark/>
          </w:tcPr>
          <w:p w14:paraId="19A89E6D" w14:textId="74A80786" w:rsidR="00836E04" w:rsidRPr="00836E04" w:rsidRDefault="00836E04" w:rsidP="00836E04">
            <w:pPr>
              <w:spacing w:after="0" w:line="240" w:lineRule="auto"/>
              <w:rPr>
                <w:i/>
                <w:iCs/>
                <w:lang w:val="en-GB"/>
              </w:rPr>
            </w:pPr>
            <w:r w:rsidRPr="00836E04">
              <w:rPr>
                <w:i/>
                <w:iCs/>
                <w:lang w:val="en-GB"/>
              </w:rPr>
              <w:t xml:space="preserve">Logistic regression: </w:t>
            </w:r>
          </w:p>
        </w:tc>
        <w:tc>
          <w:tcPr>
            <w:tcW w:w="441" w:type="dxa"/>
            <w:tcBorders>
              <w:top w:val="single" w:sz="4" w:space="0" w:color="auto"/>
              <w:left w:val="nil"/>
              <w:bottom w:val="single" w:sz="12" w:space="0" w:color="auto"/>
              <w:right w:val="nil"/>
            </w:tcBorders>
            <w:shd w:val="clear" w:color="auto" w:fill="auto"/>
            <w:noWrap/>
            <w:vAlign w:val="bottom"/>
            <w:hideMark/>
          </w:tcPr>
          <w:p w14:paraId="74D2694D" w14:textId="6D358BA6" w:rsidR="00836E04" w:rsidRPr="00836E04" w:rsidRDefault="00161952" w:rsidP="00161952">
            <w:pPr>
              <w:spacing w:after="0" w:line="240" w:lineRule="auto"/>
              <w:jc w:val="right"/>
              <w:rPr>
                <w:i/>
                <w:iCs/>
                <w:lang w:val="en-GB"/>
              </w:rPr>
            </w:pPr>
            <w:r w:rsidRPr="00417DB8">
              <w:rPr>
                <w:i/>
                <w:iCs/>
                <w:lang w:val="en-GB"/>
              </w:rPr>
              <w:t>o</w:t>
            </w:r>
            <w:r w:rsidRPr="00836E04">
              <w:rPr>
                <w:i/>
                <w:iCs/>
                <w:lang w:val="en-GB"/>
              </w:rPr>
              <w:t>ps~gender</w:t>
            </w:r>
          </w:p>
        </w:tc>
      </w:tr>
      <w:tr w:rsidR="00836E04" w:rsidRPr="00836E04" w14:paraId="1C32EE14" w14:textId="77777777" w:rsidTr="00CA1A71">
        <w:trPr>
          <w:trHeight w:val="288"/>
          <w:jc w:val="center"/>
        </w:trPr>
        <w:tc>
          <w:tcPr>
            <w:tcW w:w="1845" w:type="dxa"/>
            <w:tcBorders>
              <w:top w:val="single" w:sz="12" w:space="0" w:color="auto"/>
              <w:left w:val="nil"/>
              <w:right w:val="nil"/>
            </w:tcBorders>
            <w:shd w:val="clear" w:color="auto" w:fill="auto"/>
            <w:noWrap/>
            <w:vAlign w:val="bottom"/>
            <w:hideMark/>
          </w:tcPr>
          <w:p w14:paraId="7E0DF048" w14:textId="77777777" w:rsidR="00836E04" w:rsidRPr="00836E04" w:rsidRDefault="00836E04" w:rsidP="00836E04">
            <w:pPr>
              <w:spacing w:after="0" w:line="240" w:lineRule="auto"/>
              <w:rPr>
                <w:lang w:val="en-GB"/>
              </w:rPr>
            </w:pPr>
          </w:p>
        </w:tc>
        <w:tc>
          <w:tcPr>
            <w:tcW w:w="975" w:type="dxa"/>
            <w:tcBorders>
              <w:top w:val="single" w:sz="12" w:space="0" w:color="auto"/>
              <w:left w:val="nil"/>
              <w:right w:val="nil"/>
            </w:tcBorders>
            <w:shd w:val="clear" w:color="auto" w:fill="auto"/>
            <w:noWrap/>
            <w:vAlign w:val="bottom"/>
            <w:hideMark/>
          </w:tcPr>
          <w:p w14:paraId="77C7FF3A" w14:textId="77777777" w:rsidR="00836E04" w:rsidRPr="00836E04" w:rsidRDefault="00836E04" w:rsidP="00161952">
            <w:pPr>
              <w:spacing w:after="0" w:line="240" w:lineRule="auto"/>
              <w:jc w:val="right"/>
              <w:rPr>
                <w:lang w:val="en-GB"/>
              </w:rPr>
            </w:pPr>
            <w:r w:rsidRPr="00836E04">
              <w:rPr>
                <w:lang w:val="en-GB"/>
              </w:rPr>
              <w:t>2.50%</w:t>
            </w:r>
          </w:p>
        </w:tc>
        <w:tc>
          <w:tcPr>
            <w:tcW w:w="441" w:type="dxa"/>
            <w:tcBorders>
              <w:top w:val="single" w:sz="12" w:space="0" w:color="auto"/>
              <w:left w:val="nil"/>
              <w:right w:val="nil"/>
            </w:tcBorders>
            <w:shd w:val="clear" w:color="auto" w:fill="auto"/>
            <w:noWrap/>
            <w:vAlign w:val="bottom"/>
            <w:hideMark/>
          </w:tcPr>
          <w:p w14:paraId="4E9744B0" w14:textId="77777777" w:rsidR="00836E04" w:rsidRPr="00836E04" w:rsidRDefault="00836E04" w:rsidP="00161952">
            <w:pPr>
              <w:spacing w:after="0" w:line="240" w:lineRule="auto"/>
              <w:jc w:val="right"/>
              <w:rPr>
                <w:lang w:val="en-GB"/>
              </w:rPr>
            </w:pPr>
            <w:r w:rsidRPr="00836E04">
              <w:rPr>
                <w:lang w:val="en-GB"/>
              </w:rPr>
              <w:t>97.50%</w:t>
            </w:r>
          </w:p>
        </w:tc>
      </w:tr>
      <w:tr w:rsidR="00836E04" w:rsidRPr="00836E04" w14:paraId="0276DCA5" w14:textId="77777777" w:rsidTr="00CA1A71">
        <w:trPr>
          <w:trHeight w:val="288"/>
          <w:jc w:val="center"/>
        </w:trPr>
        <w:tc>
          <w:tcPr>
            <w:tcW w:w="1845" w:type="dxa"/>
            <w:tcBorders>
              <w:left w:val="nil"/>
              <w:bottom w:val="nil"/>
              <w:right w:val="nil"/>
            </w:tcBorders>
            <w:shd w:val="clear" w:color="auto" w:fill="auto"/>
            <w:noWrap/>
            <w:vAlign w:val="bottom"/>
            <w:hideMark/>
          </w:tcPr>
          <w:p w14:paraId="68E43C72" w14:textId="77777777" w:rsidR="00836E04" w:rsidRPr="00836E04" w:rsidRDefault="00836E04" w:rsidP="00836E04">
            <w:pPr>
              <w:spacing w:after="0" w:line="240" w:lineRule="auto"/>
              <w:rPr>
                <w:lang w:val="en-GB"/>
              </w:rPr>
            </w:pPr>
            <w:r w:rsidRPr="00836E04">
              <w:rPr>
                <w:lang w:val="en-GB"/>
              </w:rPr>
              <w:t>(Intercept)</w:t>
            </w:r>
          </w:p>
        </w:tc>
        <w:tc>
          <w:tcPr>
            <w:tcW w:w="975" w:type="dxa"/>
            <w:tcBorders>
              <w:left w:val="nil"/>
              <w:bottom w:val="nil"/>
              <w:right w:val="nil"/>
            </w:tcBorders>
            <w:shd w:val="clear" w:color="auto" w:fill="auto"/>
            <w:noWrap/>
            <w:vAlign w:val="bottom"/>
            <w:hideMark/>
          </w:tcPr>
          <w:p w14:paraId="16EFD0AF" w14:textId="77777777" w:rsidR="00836E04" w:rsidRPr="00836E04" w:rsidRDefault="00836E04" w:rsidP="00161952">
            <w:pPr>
              <w:spacing w:after="0" w:line="240" w:lineRule="auto"/>
              <w:jc w:val="right"/>
              <w:rPr>
                <w:lang w:val="en-GB"/>
              </w:rPr>
            </w:pPr>
            <w:r w:rsidRPr="00836E04">
              <w:rPr>
                <w:lang w:val="en-GB"/>
              </w:rPr>
              <w:t>0.168</w:t>
            </w:r>
          </w:p>
        </w:tc>
        <w:tc>
          <w:tcPr>
            <w:tcW w:w="441" w:type="dxa"/>
            <w:tcBorders>
              <w:left w:val="nil"/>
              <w:bottom w:val="nil"/>
              <w:right w:val="nil"/>
            </w:tcBorders>
            <w:shd w:val="clear" w:color="auto" w:fill="auto"/>
            <w:noWrap/>
            <w:vAlign w:val="bottom"/>
            <w:hideMark/>
          </w:tcPr>
          <w:p w14:paraId="0925994D" w14:textId="77777777" w:rsidR="00836E04" w:rsidRPr="00836E04" w:rsidRDefault="00836E04" w:rsidP="00161952">
            <w:pPr>
              <w:spacing w:after="0" w:line="240" w:lineRule="auto"/>
              <w:jc w:val="right"/>
              <w:rPr>
                <w:lang w:val="en-GB"/>
              </w:rPr>
            </w:pPr>
            <w:r w:rsidRPr="00836E04">
              <w:rPr>
                <w:lang w:val="en-GB"/>
              </w:rPr>
              <w:t>1.091</w:t>
            </w:r>
          </w:p>
        </w:tc>
      </w:tr>
      <w:tr w:rsidR="00836E04" w:rsidRPr="00836E04" w14:paraId="4AC74611"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24FB45DD" w14:textId="77777777" w:rsidR="00836E04" w:rsidRPr="00836E04" w:rsidRDefault="00836E04" w:rsidP="00836E04">
            <w:pPr>
              <w:spacing w:after="0" w:line="240" w:lineRule="auto"/>
              <w:rPr>
                <w:lang w:val="en-GB"/>
              </w:rPr>
            </w:pPr>
            <w:r w:rsidRPr="00836E04">
              <w:rPr>
                <w:lang w:val="en-GB"/>
              </w:rPr>
              <w:t>Sexiw</w:t>
            </w:r>
          </w:p>
        </w:tc>
        <w:tc>
          <w:tcPr>
            <w:tcW w:w="975" w:type="dxa"/>
            <w:tcBorders>
              <w:top w:val="nil"/>
              <w:left w:val="nil"/>
              <w:bottom w:val="nil"/>
              <w:right w:val="nil"/>
            </w:tcBorders>
            <w:shd w:val="clear" w:color="auto" w:fill="auto"/>
            <w:noWrap/>
            <w:vAlign w:val="bottom"/>
            <w:hideMark/>
          </w:tcPr>
          <w:p w14:paraId="56B3F14C" w14:textId="77777777" w:rsidR="00836E04" w:rsidRPr="00836E04" w:rsidRDefault="00836E04" w:rsidP="00161952">
            <w:pPr>
              <w:spacing w:after="0" w:line="240" w:lineRule="auto"/>
              <w:jc w:val="right"/>
              <w:rPr>
                <w:lang w:val="en-GB"/>
              </w:rPr>
            </w:pPr>
            <w:r w:rsidRPr="00836E04">
              <w:rPr>
                <w:lang w:val="en-GB"/>
              </w:rPr>
              <w:t>-0.903</w:t>
            </w:r>
          </w:p>
        </w:tc>
        <w:tc>
          <w:tcPr>
            <w:tcW w:w="441" w:type="dxa"/>
            <w:tcBorders>
              <w:top w:val="nil"/>
              <w:left w:val="nil"/>
              <w:bottom w:val="nil"/>
              <w:right w:val="nil"/>
            </w:tcBorders>
            <w:shd w:val="clear" w:color="auto" w:fill="auto"/>
            <w:noWrap/>
            <w:vAlign w:val="bottom"/>
            <w:hideMark/>
          </w:tcPr>
          <w:p w14:paraId="503CE26D" w14:textId="77777777" w:rsidR="00836E04" w:rsidRPr="00836E04" w:rsidRDefault="00836E04" w:rsidP="00161952">
            <w:pPr>
              <w:spacing w:after="0" w:line="240" w:lineRule="auto"/>
              <w:jc w:val="right"/>
              <w:rPr>
                <w:lang w:val="en-GB"/>
              </w:rPr>
            </w:pPr>
            <w:r w:rsidRPr="00836E04">
              <w:rPr>
                <w:lang w:val="en-GB"/>
              </w:rPr>
              <w:t>0.297</w:t>
            </w:r>
          </w:p>
        </w:tc>
      </w:tr>
      <w:tr w:rsidR="00836E04" w:rsidRPr="00836E04" w14:paraId="174D7789" w14:textId="77777777" w:rsidTr="00CA1A71">
        <w:trPr>
          <w:trHeight w:val="288"/>
          <w:jc w:val="center"/>
        </w:trPr>
        <w:tc>
          <w:tcPr>
            <w:tcW w:w="1845" w:type="dxa"/>
            <w:tcBorders>
              <w:top w:val="nil"/>
              <w:left w:val="nil"/>
              <w:bottom w:val="single" w:sz="4" w:space="0" w:color="auto"/>
              <w:right w:val="nil"/>
            </w:tcBorders>
            <w:shd w:val="clear" w:color="auto" w:fill="auto"/>
            <w:noWrap/>
            <w:vAlign w:val="bottom"/>
            <w:hideMark/>
          </w:tcPr>
          <w:p w14:paraId="59D7C52E" w14:textId="77777777" w:rsidR="00836E04" w:rsidRPr="00836E04" w:rsidRDefault="00836E04" w:rsidP="00836E04">
            <w:pPr>
              <w:spacing w:after="0" w:line="240" w:lineRule="auto"/>
              <w:rPr>
                <w:lang w:val="en-GB"/>
              </w:rPr>
            </w:pPr>
          </w:p>
        </w:tc>
        <w:tc>
          <w:tcPr>
            <w:tcW w:w="975" w:type="dxa"/>
            <w:tcBorders>
              <w:top w:val="nil"/>
              <w:left w:val="nil"/>
              <w:bottom w:val="single" w:sz="4" w:space="0" w:color="auto"/>
              <w:right w:val="nil"/>
            </w:tcBorders>
            <w:shd w:val="clear" w:color="auto" w:fill="auto"/>
            <w:noWrap/>
            <w:vAlign w:val="bottom"/>
            <w:hideMark/>
          </w:tcPr>
          <w:p w14:paraId="45B448BB" w14:textId="77777777" w:rsidR="00836E04" w:rsidRPr="00836E04" w:rsidRDefault="00836E04" w:rsidP="00836E04">
            <w:pPr>
              <w:spacing w:after="0" w:line="240" w:lineRule="auto"/>
              <w:rPr>
                <w:lang w:val="en-GB"/>
              </w:rPr>
            </w:pPr>
          </w:p>
        </w:tc>
        <w:tc>
          <w:tcPr>
            <w:tcW w:w="441" w:type="dxa"/>
            <w:tcBorders>
              <w:top w:val="nil"/>
              <w:left w:val="nil"/>
              <w:bottom w:val="single" w:sz="4" w:space="0" w:color="auto"/>
              <w:right w:val="nil"/>
            </w:tcBorders>
            <w:shd w:val="clear" w:color="auto" w:fill="auto"/>
            <w:noWrap/>
            <w:vAlign w:val="bottom"/>
            <w:hideMark/>
          </w:tcPr>
          <w:p w14:paraId="305711AA" w14:textId="77777777" w:rsidR="00836E04" w:rsidRPr="00836E04" w:rsidRDefault="00836E04" w:rsidP="00836E04">
            <w:pPr>
              <w:spacing w:after="0" w:line="240" w:lineRule="auto"/>
              <w:rPr>
                <w:lang w:val="en-GB"/>
              </w:rPr>
            </w:pPr>
          </w:p>
        </w:tc>
      </w:tr>
      <w:tr w:rsidR="00836E04" w:rsidRPr="00836E04" w14:paraId="297E6D3C" w14:textId="77777777" w:rsidTr="00CA1A71">
        <w:trPr>
          <w:trHeight w:val="288"/>
          <w:jc w:val="center"/>
        </w:trPr>
        <w:tc>
          <w:tcPr>
            <w:tcW w:w="3261" w:type="dxa"/>
            <w:gridSpan w:val="3"/>
            <w:tcBorders>
              <w:top w:val="single" w:sz="4" w:space="0" w:color="auto"/>
              <w:left w:val="nil"/>
              <w:bottom w:val="single" w:sz="12" w:space="0" w:color="auto"/>
              <w:right w:val="nil"/>
            </w:tcBorders>
            <w:shd w:val="clear" w:color="auto" w:fill="auto"/>
            <w:noWrap/>
            <w:vAlign w:val="bottom"/>
            <w:hideMark/>
          </w:tcPr>
          <w:p w14:paraId="11EF6EE8" w14:textId="317F66FE" w:rsidR="00836E04" w:rsidRPr="00836E04" w:rsidRDefault="00836E04" w:rsidP="00836E04">
            <w:pPr>
              <w:spacing w:after="0" w:line="240" w:lineRule="auto"/>
              <w:rPr>
                <w:i/>
                <w:iCs/>
                <w:lang w:val="en-GB"/>
              </w:rPr>
            </w:pPr>
            <w:r w:rsidRPr="00836E04">
              <w:rPr>
                <w:i/>
                <w:iCs/>
                <w:lang w:val="en-GB"/>
              </w:rPr>
              <w:t>Logistic regression: ops</w:t>
            </w:r>
            <w:r w:rsidR="00664571">
              <w:rPr>
                <w:i/>
                <w:iCs/>
                <w:lang w:val="en-GB"/>
              </w:rPr>
              <w:t xml:space="preserve"> </w:t>
            </w:r>
            <w:r w:rsidRPr="00836E04">
              <w:rPr>
                <w:i/>
                <w:iCs/>
                <w:lang w:val="en-GB"/>
              </w:rPr>
              <w:t>~</w:t>
            </w:r>
            <w:r w:rsidR="00664571">
              <w:rPr>
                <w:i/>
                <w:iCs/>
                <w:lang w:val="en-GB"/>
              </w:rPr>
              <w:t xml:space="preserve"> </w:t>
            </w:r>
            <w:r w:rsidRPr="00836E04">
              <w:rPr>
                <w:i/>
                <w:iCs/>
                <w:lang w:val="en-GB"/>
              </w:rPr>
              <w:t>gender+gene</w:t>
            </w:r>
          </w:p>
        </w:tc>
      </w:tr>
      <w:tr w:rsidR="00836E04" w:rsidRPr="00836E04" w14:paraId="7994D450" w14:textId="77777777" w:rsidTr="00CA1A71">
        <w:trPr>
          <w:trHeight w:val="288"/>
          <w:jc w:val="center"/>
        </w:trPr>
        <w:tc>
          <w:tcPr>
            <w:tcW w:w="1845" w:type="dxa"/>
            <w:tcBorders>
              <w:top w:val="single" w:sz="12" w:space="0" w:color="auto"/>
              <w:left w:val="nil"/>
              <w:right w:val="nil"/>
            </w:tcBorders>
            <w:shd w:val="clear" w:color="auto" w:fill="auto"/>
            <w:noWrap/>
            <w:vAlign w:val="bottom"/>
            <w:hideMark/>
          </w:tcPr>
          <w:p w14:paraId="72315E0D" w14:textId="77777777" w:rsidR="00836E04" w:rsidRPr="00836E04" w:rsidRDefault="00836E04" w:rsidP="00B369FF">
            <w:pPr>
              <w:spacing w:after="0" w:line="240" w:lineRule="auto"/>
              <w:jc w:val="right"/>
              <w:rPr>
                <w:lang w:val="en-GB"/>
              </w:rPr>
            </w:pPr>
          </w:p>
        </w:tc>
        <w:tc>
          <w:tcPr>
            <w:tcW w:w="975" w:type="dxa"/>
            <w:tcBorders>
              <w:top w:val="single" w:sz="12" w:space="0" w:color="auto"/>
              <w:left w:val="nil"/>
              <w:right w:val="nil"/>
            </w:tcBorders>
            <w:shd w:val="clear" w:color="auto" w:fill="auto"/>
            <w:noWrap/>
            <w:vAlign w:val="bottom"/>
            <w:hideMark/>
          </w:tcPr>
          <w:p w14:paraId="6AF20EF5" w14:textId="77777777" w:rsidR="00836E04" w:rsidRPr="00836E04" w:rsidRDefault="00836E04" w:rsidP="00B369FF">
            <w:pPr>
              <w:spacing w:after="0" w:line="240" w:lineRule="auto"/>
              <w:jc w:val="right"/>
              <w:rPr>
                <w:lang w:val="en-GB"/>
              </w:rPr>
            </w:pPr>
            <w:r w:rsidRPr="00836E04">
              <w:rPr>
                <w:lang w:val="en-GB"/>
              </w:rPr>
              <w:t>2.50%</w:t>
            </w:r>
          </w:p>
        </w:tc>
        <w:tc>
          <w:tcPr>
            <w:tcW w:w="441" w:type="dxa"/>
            <w:tcBorders>
              <w:top w:val="single" w:sz="12" w:space="0" w:color="auto"/>
              <w:left w:val="nil"/>
              <w:right w:val="nil"/>
            </w:tcBorders>
            <w:shd w:val="clear" w:color="auto" w:fill="auto"/>
            <w:noWrap/>
            <w:vAlign w:val="bottom"/>
            <w:hideMark/>
          </w:tcPr>
          <w:p w14:paraId="6334BF1E" w14:textId="77777777" w:rsidR="00836E04" w:rsidRPr="00836E04" w:rsidRDefault="00836E04" w:rsidP="00B369FF">
            <w:pPr>
              <w:spacing w:after="0" w:line="240" w:lineRule="auto"/>
              <w:jc w:val="right"/>
              <w:rPr>
                <w:lang w:val="en-GB"/>
              </w:rPr>
            </w:pPr>
            <w:r w:rsidRPr="00836E04">
              <w:rPr>
                <w:lang w:val="en-GB"/>
              </w:rPr>
              <w:t>97.50%</w:t>
            </w:r>
          </w:p>
        </w:tc>
      </w:tr>
      <w:tr w:rsidR="00836E04" w:rsidRPr="00836E04" w14:paraId="230B63D0" w14:textId="77777777" w:rsidTr="00CA1A71">
        <w:trPr>
          <w:trHeight w:val="288"/>
          <w:jc w:val="center"/>
        </w:trPr>
        <w:tc>
          <w:tcPr>
            <w:tcW w:w="1845" w:type="dxa"/>
            <w:tcBorders>
              <w:left w:val="nil"/>
              <w:bottom w:val="nil"/>
              <w:right w:val="nil"/>
            </w:tcBorders>
            <w:shd w:val="clear" w:color="auto" w:fill="auto"/>
            <w:noWrap/>
            <w:vAlign w:val="bottom"/>
            <w:hideMark/>
          </w:tcPr>
          <w:p w14:paraId="5DA1E8E9" w14:textId="77777777" w:rsidR="00836E04" w:rsidRPr="00836E04" w:rsidRDefault="00836E04" w:rsidP="00B369FF">
            <w:pPr>
              <w:spacing w:after="0" w:line="240" w:lineRule="auto"/>
              <w:jc w:val="right"/>
              <w:rPr>
                <w:lang w:val="en-GB"/>
              </w:rPr>
            </w:pPr>
            <w:r w:rsidRPr="00836E04">
              <w:rPr>
                <w:lang w:val="en-GB"/>
              </w:rPr>
              <w:t>(Intercept)</w:t>
            </w:r>
          </w:p>
        </w:tc>
        <w:tc>
          <w:tcPr>
            <w:tcW w:w="975" w:type="dxa"/>
            <w:tcBorders>
              <w:left w:val="nil"/>
              <w:bottom w:val="nil"/>
              <w:right w:val="nil"/>
            </w:tcBorders>
            <w:shd w:val="clear" w:color="auto" w:fill="auto"/>
            <w:noWrap/>
            <w:vAlign w:val="bottom"/>
            <w:hideMark/>
          </w:tcPr>
          <w:p w14:paraId="2771298F" w14:textId="77777777" w:rsidR="00836E04" w:rsidRPr="00836E04" w:rsidRDefault="00836E04" w:rsidP="00B369FF">
            <w:pPr>
              <w:spacing w:after="0" w:line="240" w:lineRule="auto"/>
              <w:jc w:val="right"/>
              <w:rPr>
                <w:lang w:val="en-GB"/>
              </w:rPr>
            </w:pPr>
            <w:r w:rsidRPr="00836E04">
              <w:rPr>
                <w:lang w:val="en-GB"/>
              </w:rPr>
              <w:t>-0.712</w:t>
            </w:r>
          </w:p>
        </w:tc>
        <w:tc>
          <w:tcPr>
            <w:tcW w:w="441" w:type="dxa"/>
            <w:tcBorders>
              <w:left w:val="nil"/>
              <w:bottom w:val="nil"/>
              <w:right w:val="nil"/>
            </w:tcBorders>
            <w:shd w:val="clear" w:color="auto" w:fill="auto"/>
            <w:noWrap/>
            <w:vAlign w:val="bottom"/>
            <w:hideMark/>
          </w:tcPr>
          <w:p w14:paraId="3B54108A" w14:textId="77777777" w:rsidR="00836E04" w:rsidRPr="00836E04" w:rsidRDefault="00836E04" w:rsidP="00B369FF">
            <w:pPr>
              <w:spacing w:after="0" w:line="240" w:lineRule="auto"/>
              <w:jc w:val="right"/>
              <w:rPr>
                <w:lang w:val="en-GB"/>
              </w:rPr>
            </w:pPr>
            <w:r w:rsidRPr="00836E04">
              <w:rPr>
                <w:lang w:val="en-GB"/>
              </w:rPr>
              <w:t>0.641</w:t>
            </w:r>
          </w:p>
        </w:tc>
      </w:tr>
      <w:tr w:rsidR="00836E04" w:rsidRPr="00836E04" w14:paraId="37E13C49"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0700E8B3" w14:textId="77777777" w:rsidR="00836E04" w:rsidRPr="00836E04" w:rsidRDefault="00836E04" w:rsidP="00B369FF">
            <w:pPr>
              <w:spacing w:after="0" w:line="240" w:lineRule="auto"/>
              <w:jc w:val="right"/>
              <w:rPr>
                <w:lang w:val="en-GB"/>
              </w:rPr>
            </w:pPr>
            <w:r w:rsidRPr="00836E04">
              <w:rPr>
                <w:lang w:val="en-GB"/>
              </w:rPr>
              <w:t>Sexiw</w:t>
            </w:r>
          </w:p>
        </w:tc>
        <w:tc>
          <w:tcPr>
            <w:tcW w:w="975" w:type="dxa"/>
            <w:tcBorders>
              <w:top w:val="nil"/>
              <w:left w:val="nil"/>
              <w:bottom w:val="nil"/>
              <w:right w:val="nil"/>
            </w:tcBorders>
            <w:shd w:val="clear" w:color="auto" w:fill="auto"/>
            <w:noWrap/>
            <w:vAlign w:val="bottom"/>
            <w:hideMark/>
          </w:tcPr>
          <w:p w14:paraId="48EBCF1A" w14:textId="77777777" w:rsidR="00836E04" w:rsidRPr="00836E04" w:rsidRDefault="00836E04" w:rsidP="00B369FF">
            <w:pPr>
              <w:spacing w:after="0" w:line="240" w:lineRule="auto"/>
              <w:jc w:val="right"/>
              <w:rPr>
                <w:lang w:val="en-GB"/>
              </w:rPr>
            </w:pPr>
            <w:r w:rsidRPr="00836E04">
              <w:rPr>
                <w:lang w:val="en-GB"/>
              </w:rPr>
              <w:t>-1.288</w:t>
            </w:r>
          </w:p>
        </w:tc>
        <w:tc>
          <w:tcPr>
            <w:tcW w:w="441" w:type="dxa"/>
            <w:tcBorders>
              <w:top w:val="nil"/>
              <w:left w:val="nil"/>
              <w:bottom w:val="nil"/>
              <w:right w:val="nil"/>
            </w:tcBorders>
            <w:shd w:val="clear" w:color="auto" w:fill="auto"/>
            <w:noWrap/>
            <w:vAlign w:val="bottom"/>
            <w:hideMark/>
          </w:tcPr>
          <w:p w14:paraId="1974FB81" w14:textId="77777777" w:rsidR="00836E04" w:rsidRPr="00836E04" w:rsidRDefault="00836E04" w:rsidP="00B369FF">
            <w:pPr>
              <w:spacing w:after="0" w:line="240" w:lineRule="auto"/>
              <w:jc w:val="right"/>
              <w:rPr>
                <w:lang w:val="en-GB"/>
              </w:rPr>
            </w:pPr>
            <w:r w:rsidRPr="00836E04">
              <w:rPr>
                <w:lang w:val="en-GB"/>
              </w:rPr>
              <w:t>0.082</w:t>
            </w:r>
          </w:p>
        </w:tc>
      </w:tr>
      <w:tr w:rsidR="00836E04" w:rsidRPr="00836E04" w14:paraId="504E0414"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56D28DBE" w14:textId="77777777" w:rsidR="00836E04" w:rsidRPr="00836E04" w:rsidRDefault="00836E04" w:rsidP="00B369FF">
            <w:pPr>
              <w:spacing w:after="0" w:line="240" w:lineRule="auto"/>
              <w:jc w:val="right"/>
              <w:rPr>
                <w:lang w:val="en-GB"/>
              </w:rPr>
            </w:pPr>
            <w:r w:rsidRPr="00836E04">
              <w:rPr>
                <w:lang w:val="en-GB"/>
              </w:rPr>
              <w:t>geneNF1</w:t>
            </w:r>
          </w:p>
        </w:tc>
        <w:tc>
          <w:tcPr>
            <w:tcW w:w="975" w:type="dxa"/>
            <w:tcBorders>
              <w:top w:val="nil"/>
              <w:left w:val="nil"/>
              <w:bottom w:val="nil"/>
              <w:right w:val="nil"/>
            </w:tcBorders>
            <w:shd w:val="clear" w:color="auto" w:fill="auto"/>
            <w:noWrap/>
            <w:vAlign w:val="bottom"/>
            <w:hideMark/>
          </w:tcPr>
          <w:p w14:paraId="669487F7" w14:textId="77777777" w:rsidR="00836E04" w:rsidRPr="00836E04" w:rsidRDefault="00836E04" w:rsidP="00B369FF">
            <w:pPr>
              <w:spacing w:after="0" w:line="240" w:lineRule="auto"/>
              <w:jc w:val="right"/>
              <w:rPr>
                <w:lang w:val="en-GB"/>
              </w:rPr>
            </w:pPr>
            <w:r w:rsidRPr="00836E04">
              <w:rPr>
                <w:lang w:val="en-GB"/>
              </w:rPr>
              <w:t>-0.709</w:t>
            </w:r>
          </w:p>
        </w:tc>
        <w:tc>
          <w:tcPr>
            <w:tcW w:w="441" w:type="dxa"/>
            <w:tcBorders>
              <w:top w:val="nil"/>
              <w:left w:val="nil"/>
              <w:bottom w:val="nil"/>
              <w:right w:val="nil"/>
            </w:tcBorders>
            <w:shd w:val="clear" w:color="auto" w:fill="auto"/>
            <w:noWrap/>
            <w:vAlign w:val="bottom"/>
            <w:hideMark/>
          </w:tcPr>
          <w:p w14:paraId="6B30F5AE" w14:textId="77777777" w:rsidR="00836E04" w:rsidRPr="00836E04" w:rsidRDefault="00836E04" w:rsidP="00B369FF">
            <w:pPr>
              <w:spacing w:after="0" w:line="240" w:lineRule="auto"/>
              <w:jc w:val="right"/>
              <w:rPr>
                <w:lang w:val="en-GB"/>
              </w:rPr>
            </w:pPr>
            <w:r w:rsidRPr="00836E04">
              <w:rPr>
                <w:lang w:val="en-GB"/>
              </w:rPr>
              <w:t>3.098</w:t>
            </w:r>
          </w:p>
        </w:tc>
      </w:tr>
      <w:tr w:rsidR="00836E04" w:rsidRPr="00836E04" w14:paraId="2ADE8913"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5BFF5472" w14:textId="77777777" w:rsidR="00836E04" w:rsidRPr="00836E04" w:rsidRDefault="00836E04" w:rsidP="00B369FF">
            <w:pPr>
              <w:spacing w:after="0" w:line="240" w:lineRule="auto"/>
              <w:jc w:val="right"/>
              <w:rPr>
                <w:lang w:val="en-GB"/>
              </w:rPr>
            </w:pPr>
            <w:r w:rsidRPr="00836E04">
              <w:rPr>
                <w:lang w:val="en-GB"/>
              </w:rPr>
              <w:t>geneSDH</w:t>
            </w:r>
          </w:p>
        </w:tc>
        <w:tc>
          <w:tcPr>
            <w:tcW w:w="975" w:type="dxa"/>
            <w:tcBorders>
              <w:top w:val="nil"/>
              <w:left w:val="nil"/>
              <w:bottom w:val="nil"/>
              <w:right w:val="nil"/>
            </w:tcBorders>
            <w:shd w:val="clear" w:color="auto" w:fill="auto"/>
            <w:noWrap/>
            <w:vAlign w:val="bottom"/>
            <w:hideMark/>
          </w:tcPr>
          <w:p w14:paraId="6D5789CE" w14:textId="77777777" w:rsidR="00836E04" w:rsidRPr="00836E04" w:rsidRDefault="00836E04" w:rsidP="00B369FF">
            <w:pPr>
              <w:spacing w:after="0" w:line="240" w:lineRule="auto"/>
              <w:jc w:val="right"/>
              <w:rPr>
                <w:lang w:val="en-GB"/>
              </w:rPr>
            </w:pPr>
            <w:r w:rsidRPr="00836E04">
              <w:rPr>
                <w:lang w:val="en-GB"/>
              </w:rPr>
              <w:t>-0.577</w:t>
            </w:r>
          </w:p>
        </w:tc>
        <w:tc>
          <w:tcPr>
            <w:tcW w:w="441" w:type="dxa"/>
            <w:tcBorders>
              <w:top w:val="nil"/>
              <w:left w:val="nil"/>
              <w:bottom w:val="nil"/>
              <w:right w:val="nil"/>
            </w:tcBorders>
            <w:shd w:val="clear" w:color="auto" w:fill="auto"/>
            <w:noWrap/>
            <w:vAlign w:val="bottom"/>
            <w:hideMark/>
          </w:tcPr>
          <w:p w14:paraId="524E8F5B" w14:textId="77777777" w:rsidR="00836E04" w:rsidRPr="00836E04" w:rsidRDefault="00836E04" w:rsidP="00B369FF">
            <w:pPr>
              <w:spacing w:after="0" w:line="240" w:lineRule="auto"/>
              <w:jc w:val="right"/>
              <w:rPr>
                <w:lang w:val="en-GB"/>
              </w:rPr>
            </w:pPr>
            <w:r w:rsidRPr="00836E04">
              <w:rPr>
                <w:lang w:val="en-GB"/>
              </w:rPr>
              <w:t>1.288</w:t>
            </w:r>
          </w:p>
        </w:tc>
      </w:tr>
      <w:tr w:rsidR="00836E04" w:rsidRPr="00836E04" w14:paraId="51CDDF74"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363D70C6" w14:textId="77777777" w:rsidR="00836E04" w:rsidRPr="00836E04" w:rsidRDefault="00836E04" w:rsidP="00B369FF">
            <w:pPr>
              <w:spacing w:after="0" w:line="240" w:lineRule="auto"/>
              <w:jc w:val="right"/>
              <w:rPr>
                <w:lang w:val="en-GB"/>
              </w:rPr>
            </w:pPr>
            <w:r w:rsidRPr="00836E04">
              <w:rPr>
                <w:lang w:val="en-GB"/>
              </w:rPr>
              <w:t>genesporadi</w:t>
            </w:r>
          </w:p>
        </w:tc>
        <w:tc>
          <w:tcPr>
            <w:tcW w:w="975" w:type="dxa"/>
            <w:tcBorders>
              <w:top w:val="nil"/>
              <w:left w:val="nil"/>
              <w:bottom w:val="nil"/>
              <w:right w:val="nil"/>
            </w:tcBorders>
            <w:shd w:val="clear" w:color="auto" w:fill="auto"/>
            <w:noWrap/>
            <w:vAlign w:val="bottom"/>
            <w:hideMark/>
          </w:tcPr>
          <w:p w14:paraId="6E1C31B8" w14:textId="77777777" w:rsidR="00836E04" w:rsidRPr="00836E04" w:rsidRDefault="00836E04" w:rsidP="00B369FF">
            <w:pPr>
              <w:spacing w:after="0" w:line="240" w:lineRule="auto"/>
              <w:jc w:val="right"/>
              <w:rPr>
                <w:lang w:val="en-GB"/>
              </w:rPr>
            </w:pPr>
            <w:r w:rsidRPr="00836E04">
              <w:rPr>
                <w:lang w:val="en-GB"/>
              </w:rPr>
              <w:t>1.871</w:t>
            </w:r>
          </w:p>
        </w:tc>
        <w:tc>
          <w:tcPr>
            <w:tcW w:w="441" w:type="dxa"/>
            <w:tcBorders>
              <w:top w:val="nil"/>
              <w:left w:val="nil"/>
              <w:bottom w:val="nil"/>
              <w:right w:val="nil"/>
            </w:tcBorders>
            <w:shd w:val="clear" w:color="auto" w:fill="auto"/>
            <w:noWrap/>
            <w:vAlign w:val="bottom"/>
            <w:hideMark/>
          </w:tcPr>
          <w:p w14:paraId="4AAC5F39" w14:textId="77777777" w:rsidR="00836E04" w:rsidRPr="00836E04" w:rsidRDefault="00836E04" w:rsidP="00B369FF">
            <w:pPr>
              <w:spacing w:after="0" w:line="240" w:lineRule="auto"/>
              <w:jc w:val="right"/>
              <w:rPr>
                <w:lang w:val="en-GB"/>
              </w:rPr>
            </w:pPr>
            <w:r w:rsidRPr="00836E04">
              <w:rPr>
                <w:lang w:val="en-GB"/>
              </w:rPr>
              <w:t>4.098</w:t>
            </w:r>
          </w:p>
        </w:tc>
      </w:tr>
      <w:tr w:rsidR="00836E04" w:rsidRPr="00836E04" w14:paraId="4D3CD025" w14:textId="77777777" w:rsidTr="00B369FF">
        <w:trPr>
          <w:trHeight w:val="288"/>
          <w:jc w:val="center"/>
        </w:trPr>
        <w:tc>
          <w:tcPr>
            <w:tcW w:w="1845" w:type="dxa"/>
            <w:tcBorders>
              <w:top w:val="nil"/>
              <w:left w:val="nil"/>
              <w:bottom w:val="nil"/>
              <w:right w:val="nil"/>
            </w:tcBorders>
            <w:shd w:val="clear" w:color="auto" w:fill="auto"/>
            <w:noWrap/>
            <w:vAlign w:val="bottom"/>
            <w:hideMark/>
          </w:tcPr>
          <w:p w14:paraId="6202457F" w14:textId="77777777" w:rsidR="00836E04" w:rsidRPr="00836E04" w:rsidRDefault="00836E04" w:rsidP="00B369FF">
            <w:pPr>
              <w:spacing w:after="0" w:line="240" w:lineRule="auto"/>
              <w:jc w:val="right"/>
              <w:rPr>
                <w:lang w:val="en-GB"/>
              </w:rPr>
            </w:pPr>
            <w:r w:rsidRPr="00836E04">
              <w:rPr>
                <w:lang w:val="en-GB"/>
              </w:rPr>
              <w:t>geneVHL</w:t>
            </w:r>
          </w:p>
        </w:tc>
        <w:tc>
          <w:tcPr>
            <w:tcW w:w="975" w:type="dxa"/>
            <w:tcBorders>
              <w:top w:val="nil"/>
              <w:left w:val="nil"/>
              <w:bottom w:val="nil"/>
              <w:right w:val="nil"/>
            </w:tcBorders>
            <w:shd w:val="clear" w:color="auto" w:fill="auto"/>
            <w:noWrap/>
            <w:vAlign w:val="bottom"/>
            <w:hideMark/>
          </w:tcPr>
          <w:p w14:paraId="0C31099C" w14:textId="77777777" w:rsidR="00836E04" w:rsidRPr="00836E04" w:rsidRDefault="00836E04" w:rsidP="00B369FF">
            <w:pPr>
              <w:spacing w:after="0" w:line="240" w:lineRule="auto"/>
              <w:jc w:val="right"/>
              <w:rPr>
                <w:lang w:val="en-GB"/>
              </w:rPr>
            </w:pPr>
            <w:r w:rsidRPr="00836E04">
              <w:rPr>
                <w:lang w:val="en-GB"/>
              </w:rPr>
              <w:t>-0.796</w:t>
            </w:r>
          </w:p>
        </w:tc>
        <w:tc>
          <w:tcPr>
            <w:tcW w:w="441" w:type="dxa"/>
            <w:tcBorders>
              <w:top w:val="nil"/>
              <w:left w:val="nil"/>
              <w:bottom w:val="nil"/>
              <w:right w:val="nil"/>
            </w:tcBorders>
            <w:shd w:val="clear" w:color="auto" w:fill="auto"/>
            <w:noWrap/>
            <w:vAlign w:val="bottom"/>
            <w:hideMark/>
          </w:tcPr>
          <w:p w14:paraId="504A4B6F" w14:textId="77777777" w:rsidR="00836E04" w:rsidRPr="00836E04" w:rsidRDefault="00836E04" w:rsidP="00B369FF">
            <w:pPr>
              <w:spacing w:after="0" w:line="240" w:lineRule="auto"/>
              <w:jc w:val="right"/>
              <w:rPr>
                <w:lang w:val="en-GB"/>
              </w:rPr>
            </w:pPr>
            <w:r w:rsidRPr="00836E04">
              <w:rPr>
                <w:lang w:val="en-GB"/>
              </w:rPr>
              <w:t>0.931</w:t>
            </w:r>
          </w:p>
        </w:tc>
      </w:tr>
    </w:tbl>
    <w:p w14:paraId="6E292AE3" w14:textId="5F083AD7" w:rsidR="00836E04" w:rsidRDefault="00836E04" w:rsidP="00B369FF">
      <w:pPr>
        <w:jc w:val="right"/>
        <w:rPr>
          <w:lang w:val="en-GB"/>
        </w:rPr>
      </w:pPr>
    </w:p>
    <w:p w14:paraId="73197482" w14:textId="4E098283" w:rsidR="00417DB8" w:rsidRDefault="00417DB8" w:rsidP="000E4685">
      <w:pPr>
        <w:jc w:val="both"/>
        <w:rPr>
          <w:lang w:val="en-GB"/>
        </w:rPr>
      </w:pPr>
      <w:r>
        <w:rPr>
          <w:lang w:val="en-GB"/>
        </w:rPr>
        <w:t xml:space="preserve">For the other </w:t>
      </w:r>
      <w:r w:rsidR="00576216">
        <w:rPr>
          <w:lang w:val="en-GB"/>
        </w:rPr>
        <w:t>interactions</w:t>
      </w:r>
      <w:r>
        <w:rPr>
          <w:lang w:val="en-GB"/>
        </w:rPr>
        <w:t xml:space="preserve"> we proceed </w:t>
      </w:r>
      <w:r w:rsidR="00576216">
        <w:rPr>
          <w:lang w:val="en-GB"/>
        </w:rPr>
        <w:t>with</w:t>
      </w:r>
      <w:r>
        <w:rPr>
          <w:lang w:val="en-GB"/>
        </w:rPr>
        <w:t xml:space="preserve"> such</w:t>
      </w:r>
      <w:r w:rsidR="00576216">
        <w:rPr>
          <w:lang w:val="en-GB"/>
        </w:rPr>
        <w:t xml:space="preserve"> </w:t>
      </w:r>
      <w:r w:rsidR="005766FA">
        <w:rPr>
          <w:lang w:val="en-GB"/>
        </w:rPr>
        <w:t>methodology</w:t>
      </w:r>
      <w:r w:rsidR="00576216">
        <w:rPr>
          <w:lang w:val="en-GB"/>
        </w:rPr>
        <w:t xml:space="preserve"> avoiding binary and multi</w:t>
      </w:r>
      <w:r w:rsidR="000E4685">
        <w:rPr>
          <w:lang w:val="en-GB"/>
        </w:rPr>
        <w:t>-levels</w:t>
      </w:r>
      <w:r w:rsidR="00576216">
        <w:rPr>
          <w:lang w:val="en-GB"/>
        </w:rPr>
        <w:t xml:space="preserve"> inter</w:t>
      </w:r>
      <w:r w:rsidR="000E4685">
        <w:rPr>
          <w:lang w:val="en-GB"/>
        </w:rPr>
        <w:t>ac</w:t>
      </w:r>
      <w:r w:rsidR="00576216">
        <w:rPr>
          <w:lang w:val="en-GB"/>
        </w:rPr>
        <w:t>tions</w:t>
      </w:r>
      <w:sdt>
        <w:sdtPr>
          <w:rPr>
            <w:lang w:val="en-GB"/>
          </w:rPr>
          <w:id w:val="1500999308"/>
          <w:citation/>
        </w:sdtPr>
        <w:sdtContent>
          <w:r w:rsidR="000E4685">
            <w:rPr>
              <w:lang w:val="en-GB"/>
            </w:rPr>
            <w:fldChar w:fldCharType="begin"/>
          </w:r>
          <w:r w:rsidR="000E4685" w:rsidRPr="000E4685">
            <w:rPr>
              <w:lang w:val="en-GB"/>
            </w:rPr>
            <w:instrText xml:space="preserve"> CITATION Hil09 \l 4108 </w:instrText>
          </w:r>
          <w:r w:rsidR="000E4685">
            <w:rPr>
              <w:lang w:val="en-GB"/>
            </w:rPr>
            <w:fldChar w:fldCharType="separate"/>
          </w:r>
          <w:r w:rsidR="002E6ED5">
            <w:rPr>
              <w:noProof/>
              <w:lang w:val="en-GB"/>
            </w:rPr>
            <w:t xml:space="preserve"> </w:t>
          </w:r>
          <w:r w:rsidR="002E6ED5" w:rsidRPr="002E6ED5">
            <w:rPr>
              <w:noProof/>
              <w:lang w:val="en-GB"/>
            </w:rPr>
            <w:t>(Hilbe, 2009)</w:t>
          </w:r>
          <w:r w:rsidR="000E4685">
            <w:rPr>
              <w:lang w:val="en-GB"/>
            </w:rPr>
            <w:fldChar w:fldCharType="end"/>
          </w:r>
        </w:sdtContent>
      </w:sdt>
      <w:r w:rsidR="004D771E">
        <w:rPr>
          <w:lang w:val="en-GB"/>
        </w:rPr>
        <w:t xml:space="preserve">. </w:t>
      </w:r>
      <w:r w:rsidR="00C80EB4">
        <w:rPr>
          <w:lang w:val="en-GB"/>
        </w:rPr>
        <w:t xml:space="preserve"> As </w:t>
      </w:r>
      <w:r w:rsidR="008B00A3">
        <w:rPr>
          <w:lang w:val="en-GB"/>
        </w:rPr>
        <w:t>result</w:t>
      </w:r>
      <w:r w:rsidR="00265C66">
        <w:rPr>
          <w:lang w:val="en-GB"/>
        </w:rPr>
        <w:t>,</w:t>
      </w:r>
      <w:r w:rsidR="00576216">
        <w:rPr>
          <w:lang w:val="en-GB"/>
        </w:rPr>
        <w:t xml:space="preserve"> we discover that a possible </w:t>
      </w:r>
      <w:r w:rsidR="00E41412">
        <w:rPr>
          <w:lang w:val="en-GB"/>
        </w:rPr>
        <w:t>mild</w:t>
      </w:r>
      <w:r w:rsidR="008B00A3">
        <w:rPr>
          <w:lang w:val="en-GB"/>
        </w:rPr>
        <w:t>-</w:t>
      </w:r>
      <w:r w:rsidR="00576216">
        <w:rPr>
          <w:lang w:val="en-GB"/>
        </w:rPr>
        <w:t>interaction between the gene and age exist but easily explained as sporadic patients are non</w:t>
      </w:r>
      <w:r w:rsidR="00B578D4">
        <w:rPr>
          <w:lang w:val="en-GB"/>
        </w:rPr>
        <w:t>-</w:t>
      </w:r>
      <w:r w:rsidR="00576216">
        <w:rPr>
          <w:lang w:val="en-GB"/>
        </w:rPr>
        <w:t xml:space="preserve"> follow-up patient</w:t>
      </w:r>
      <w:r w:rsidR="000E4685">
        <w:rPr>
          <w:lang w:val="en-GB"/>
        </w:rPr>
        <w:t>s</w:t>
      </w:r>
      <w:r w:rsidR="00576216">
        <w:rPr>
          <w:lang w:val="en-GB"/>
        </w:rPr>
        <w:t xml:space="preserve"> and</w:t>
      </w:r>
      <w:r w:rsidR="005766FA">
        <w:rPr>
          <w:lang w:val="en-GB"/>
        </w:rPr>
        <w:t xml:space="preserve"> typically a</w:t>
      </w:r>
      <w:r w:rsidR="000E4685">
        <w:rPr>
          <w:lang w:val="en-GB"/>
        </w:rPr>
        <w:t>re</w:t>
      </w:r>
      <w:r w:rsidR="005766FA">
        <w:rPr>
          <w:lang w:val="en-GB"/>
        </w:rPr>
        <w:t xml:space="preserve"> related </w:t>
      </w:r>
      <w:r w:rsidR="000E4685">
        <w:rPr>
          <w:lang w:val="en-GB"/>
        </w:rPr>
        <w:t xml:space="preserve">to a </w:t>
      </w:r>
      <w:r w:rsidR="005766FA">
        <w:rPr>
          <w:lang w:val="en-GB"/>
        </w:rPr>
        <w:t>late age pathology</w:t>
      </w:r>
      <w:r w:rsidR="000E4685">
        <w:rPr>
          <w:lang w:val="en-GB"/>
        </w:rPr>
        <w:t xml:space="preserve"> </w:t>
      </w:r>
      <w:r w:rsidR="005766FA">
        <w:rPr>
          <w:lang w:val="en-GB"/>
        </w:rPr>
        <w:t>(Abid pers.comm.)</w:t>
      </w:r>
      <w:r w:rsidR="000E4685">
        <w:rPr>
          <w:lang w:val="en-GB"/>
        </w:rPr>
        <w:t>.</w:t>
      </w:r>
      <w:r w:rsidR="00E41412">
        <w:rPr>
          <w:lang w:val="en-GB"/>
        </w:rPr>
        <w:t xml:space="preserve"> MEN gene as the opposite behaviour.</w:t>
      </w:r>
    </w:p>
    <w:p w14:paraId="1E6FE838" w14:textId="77777777" w:rsidR="00F84931" w:rsidRDefault="00450DFD" w:rsidP="002E6ED5">
      <w:pPr>
        <w:pStyle w:val="Titre3"/>
      </w:pPr>
      <w:bookmarkStart w:id="77" w:name="_Toc69746483"/>
      <w:r>
        <w:t>Conclusions on outcome surgery</w:t>
      </w:r>
      <w:bookmarkEnd w:id="77"/>
    </w:p>
    <w:p w14:paraId="224B0C0D" w14:textId="72F95D9A" w:rsidR="00BE6ADF" w:rsidRPr="00F84931" w:rsidRDefault="004D771E" w:rsidP="00840311">
      <w:pPr>
        <w:jc w:val="both"/>
        <w:rPr>
          <w:lang w:val="en-GB"/>
        </w:rPr>
      </w:pPr>
      <w:r w:rsidRPr="00F84931">
        <w:rPr>
          <w:lang w:val="en-GB"/>
        </w:rPr>
        <w:t>As the experiment was not controlled</w:t>
      </w:r>
      <w:r w:rsidR="00F84931" w:rsidRPr="00F84931">
        <w:rPr>
          <w:lang w:val="en-GB"/>
        </w:rPr>
        <w:t xml:space="preserve"> (1</w:t>
      </w:r>
      <w:r w:rsidR="00F84931">
        <w:rPr>
          <w:lang w:val="en-GB"/>
        </w:rPr>
        <w:t>)</w:t>
      </w:r>
      <w:r w:rsidRPr="00F84931">
        <w:rPr>
          <w:lang w:val="en-GB"/>
        </w:rPr>
        <w:t xml:space="preserve"> </w:t>
      </w:r>
      <w:r w:rsidR="00115CB9" w:rsidRPr="00F84931">
        <w:rPr>
          <w:lang w:val="en-GB"/>
        </w:rPr>
        <w:t>and no common longitudinal event between these group</w:t>
      </w:r>
      <w:r w:rsidR="00BC6679" w:rsidRPr="00F84931">
        <w:rPr>
          <w:lang w:val="en-GB"/>
        </w:rPr>
        <w:t>s</w:t>
      </w:r>
      <w:r w:rsidR="00115CB9" w:rsidRPr="00F84931">
        <w:rPr>
          <w:lang w:val="en-GB"/>
        </w:rPr>
        <w:t xml:space="preserve"> can be found</w:t>
      </w:r>
      <w:r w:rsidR="00F84931">
        <w:rPr>
          <w:lang w:val="en-GB"/>
        </w:rPr>
        <w:t xml:space="preserve"> (2)</w:t>
      </w:r>
      <w:r w:rsidR="00115CB9" w:rsidRPr="00F84931">
        <w:rPr>
          <w:lang w:val="en-GB"/>
        </w:rPr>
        <w:t>,</w:t>
      </w:r>
      <w:r w:rsidR="00F84931">
        <w:rPr>
          <w:lang w:val="en-GB"/>
        </w:rPr>
        <w:t xml:space="preserve"> and </w:t>
      </w:r>
      <w:r w:rsidR="00840311">
        <w:rPr>
          <w:lang w:val="en-GB"/>
        </w:rPr>
        <w:t>logistic regression coefficients are unstable (3),</w:t>
      </w:r>
      <w:r w:rsidR="00115CB9" w:rsidRPr="00F84931">
        <w:rPr>
          <w:lang w:val="en-GB"/>
        </w:rPr>
        <w:t xml:space="preserve"> </w:t>
      </w:r>
      <w:r w:rsidR="006F0ECC" w:rsidRPr="00F84931">
        <w:rPr>
          <w:lang w:val="en-GB"/>
        </w:rPr>
        <w:t>such</w:t>
      </w:r>
      <w:r w:rsidRPr="00F84931">
        <w:rPr>
          <w:lang w:val="en-GB"/>
        </w:rPr>
        <w:t xml:space="preserve"> case control</w:t>
      </w:r>
      <w:r w:rsidR="00DF70A9" w:rsidRPr="00F84931">
        <w:rPr>
          <w:lang w:val="en-GB"/>
        </w:rPr>
        <w:t xml:space="preserve"> </w:t>
      </w:r>
      <w:r w:rsidR="00BC6679" w:rsidRPr="00F84931">
        <w:rPr>
          <w:lang w:val="en-GB"/>
        </w:rPr>
        <w:t>comparison</w:t>
      </w:r>
      <w:r w:rsidR="00115CB9" w:rsidRPr="00F84931">
        <w:rPr>
          <w:lang w:val="en-GB"/>
        </w:rPr>
        <w:t xml:space="preserve"> will </w:t>
      </w:r>
      <w:r w:rsidR="00DF70A9" w:rsidRPr="00F84931">
        <w:rPr>
          <w:lang w:val="en-GB"/>
        </w:rPr>
        <w:t>lead</w:t>
      </w:r>
      <w:r w:rsidR="0030295C" w:rsidRPr="00F84931">
        <w:rPr>
          <w:lang w:val="en-GB"/>
        </w:rPr>
        <w:t xml:space="preserve"> possibly</w:t>
      </w:r>
      <w:r w:rsidR="00DF70A9" w:rsidRPr="00F84931">
        <w:rPr>
          <w:lang w:val="en-GB"/>
        </w:rPr>
        <w:t xml:space="preserve"> to bias</w:t>
      </w:r>
      <w:r w:rsidR="0030295C" w:rsidRPr="00F84931">
        <w:rPr>
          <w:lang w:val="en-GB"/>
        </w:rPr>
        <w:t xml:space="preserve">ed </w:t>
      </w:r>
      <w:r w:rsidR="00DF70A9" w:rsidRPr="00F84931">
        <w:rPr>
          <w:lang w:val="en-GB"/>
        </w:rPr>
        <w:t>conclusion</w:t>
      </w:r>
      <w:r w:rsidR="00BC6679" w:rsidRPr="00F84931">
        <w:rPr>
          <w:lang w:val="en-GB"/>
        </w:rPr>
        <w:t>s</w:t>
      </w:r>
      <w:r w:rsidR="00DF70A9" w:rsidRPr="00F84931">
        <w:rPr>
          <w:lang w:val="en-GB"/>
        </w:rPr>
        <w:t xml:space="preserve"> </w:t>
      </w:r>
      <w:r w:rsidR="00115CB9" w:rsidRPr="00F84931">
        <w:rPr>
          <w:lang w:val="en-GB"/>
        </w:rPr>
        <w:t xml:space="preserve"> and flaws in models: W</w:t>
      </w:r>
      <w:r w:rsidR="00DF70A9" w:rsidRPr="00F84931">
        <w:rPr>
          <w:lang w:val="en-GB"/>
        </w:rPr>
        <w:t>e therefore decided to remove from our models the</w:t>
      </w:r>
      <w:r w:rsidR="00BC6679" w:rsidRPr="00F84931">
        <w:rPr>
          <w:lang w:val="en-GB"/>
        </w:rPr>
        <w:t xml:space="preserve"> 73 ID</w:t>
      </w:r>
      <w:r w:rsidR="00DF70A9" w:rsidRPr="00F84931">
        <w:rPr>
          <w:lang w:val="en-GB"/>
        </w:rPr>
        <w:t xml:space="preserve"> patients </w:t>
      </w:r>
      <w:r w:rsidR="0030295C" w:rsidRPr="00F84931">
        <w:rPr>
          <w:lang w:val="en-GB"/>
        </w:rPr>
        <w:t>without surgery</w:t>
      </w:r>
      <w:r w:rsidR="00840311">
        <w:rPr>
          <w:lang w:val="en-GB"/>
        </w:rPr>
        <w:t xml:space="preserve"> (follows</w:t>
      </w:r>
      <w:r w:rsidR="00D4433C">
        <w:rPr>
          <w:lang w:val="en-GB"/>
        </w:rPr>
        <w:t>-up)</w:t>
      </w:r>
      <w:r w:rsidR="0030295C" w:rsidRPr="00F84931">
        <w:rPr>
          <w:lang w:val="en-GB"/>
        </w:rPr>
        <w:t>.</w:t>
      </w:r>
      <w:r w:rsidR="00891013" w:rsidRPr="00F84931">
        <w:rPr>
          <w:lang w:val="en-GB"/>
        </w:rPr>
        <w:t xml:space="preserve"> </w:t>
      </w:r>
    </w:p>
    <w:p w14:paraId="264E8108" w14:textId="77777777" w:rsidR="000B5A6E" w:rsidRDefault="000B5A6E" w:rsidP="00D4433C">
      <w:pPr>
        <w:pStyle w:val="Titre2"/>
        <w:numPr>
          <w:ilvl w:val="0"/>
          <w:numId w:val="0"/>
        </w:numPr>
      </w:pPr>
    </w:p>
    <w:p w14:paraId="056FBBB3" w14:textId="1F8D3822" w:rsidR="004B0C97" w:rsidRDefault="004B0C97" w:rsidP="004B0C97">
      <w:pPr>
        <w:pStyle w:val="Titre2"/>
      </w:pPr>
      <w:bookmarkStart w:id="78" w:name="_Toc69746484"/>
      <w:r>
        <w:t xml:space="preserve">Model structure </w:t>
      </w:r>
      <w:r w:rsidR="00250028">
        <w:t>1</w:t>
      </w:r>
      <w:r>
        <w:t xml:space="preserve"> </w:t>
      </w:r>
      <w:r w:rsidR="00EB0116">
        <w:t xml:space="preserve">: </w:t>
      </w:r>
      <w:r>
        <w:t>Post Surgery models</w:t>
      </w:r>
      <w:bookmarkEnd w:id="78"/>
      <w:r w:rsidR="00250028">
        <w:t xml:space="preserve"> </w:t>
      </w:r>
    </w:p>
    <w:p w14:paraId="24714798" w14:textId="6947DA01" w:rsidR="00CB5C74" w:rsidRDefault="004B0C97" w:rsidP="008D38B6">
      <w:pPr>
        <w:jc w:val="both"/>
        <w:rPr>
          <w:lang w:val="en-GB"/>
        </w:rPr>
      </w:pPr>
      <w:r>
        <w:rPr>
          <w:lang w:val="en-GB"/>
        </w:rPr>
        <w:t>Here it was decided to simplify</w:t>
      </w:r>
      <w:r w:rsidR="00C10B4A">
        <w:rPr>
          <w:lang w:val="en-GB"/>
        </w:rPr>
        <w:t xml:space="preserve"> model</w:t>
      </w:r>
      <w:r>
        <w:rPr>
          <w:lang w:val="en-GB"/>
        </w:rPr>
        <w:t xml:space="preserve"> and get parameters estimates based on a common event to use only </w:t>
      </w:r>
      <w:r w:rsidR="00C10B4A">
        <w:rPr>
          <w:lang w:val="en-GB"/>
        </w:rPr>
        <w:t>data of post 3 months 1st surgery</w:t>
      </w:r>
      <w:r w:rsidR="00017310">
        <w:rPr>
          <w:lang w:val="en-GB"/>
        </w:rPr>
        <w:t>.</w:t>
      </w:r>
      <w:r w:rsidR="00A54406">
        <w:rPr>
          <w:lang w:val="en-GB"/>
        </w:rPr>
        <w:t xml:space="preserve"> </w:t>
      </w:r>
      <w:r w:rsidR="00351CA4">
        <w:rPr>
          <w:lang w:val="en-GB"/>
        </w:rPr>
        <w:t xml:space="preserve">(73 </w:t>
      </w:r>
      <w:r w:rsidR="003638FB">
        <w:rPr>
          <w:lang w:val="en-GB"/>
        </w:rPr>
        <w:t>measurements</w:t>
      </w:r>
      <w:r w:rsidR="00351CA4">
        <w:rPr>
          <w:lang w:val="en-GB"/>
        </w:rPr>
        <w:t xml:space="preserve"> of landing phase removed)</w:t>
      </w:r>
      <w:r w:rsidR="003638FB">
        <w:rPr>
          <w:lang w:val="en-GB"/>
        </w:rPr>
        <w:t>-</w:t>
      </w:r>
    </w:p>
    <w:p w14:paraId="4C413EE7" w14:textId="4AB641AD" w:rsidR="001A47DD" w:rsidRDefault="001A47DD" w:rsidP="008D38B6">
      <w:pPr>
        <w:jc w:val="both"/>
        <w:rPr>
          <w:lang w:val="en-GB"/>
        </w:rPr>
      </w:pPr>
      <w:r>
        <w:rPr>
          <w:lang w:val="en-GB"/>
        </w:rPr>
        <w:t xml:space="preserve">Table present the 89 ID </w:t>
      </w:r>
      <w:r w:rsidR="00184AE3">
        <w:rPr>
          <w:lang w:val="en-GB"/>
        </w:rPr>
        <w:t>patient by gen</w:t>
      </w:r>
      <w:r w:rsidR="00094AAF">
        <w:rPr>
          <w:lang w:val="en-GB"/>
        </w:rPr>
        <w:t>e  group:</w:t>
      </w:r>
    </w:p>
    <w:p w14:paraId="4D026C3A" w14:textId="780E2248" w:rsidR="00657F38" w:rsidRDefault="00657F38" w:rsidP="006060D4">
      <w:pPr>
        <w:pStyle w:val="Lgende"/>
      </w:pPr>
      <w:bookmarkStart w:id="79" w:name="_Toc69495872"/>
      <w:r>
        <w:t xml:space="preserve">Table </w:t>
      </w:r>
      <w:fldSimple w:instr=" SEQ Table \* ARABIC ">
        <w:r w:rsidR="006E48D8">
          <w:rPr>
            <w:noProof/>
          </w:rPr>
          <w:t>7</w:t>
        </w:r>
      </w:fldSimple>
      <w:r w:rsidR="003638FB">
        <w:t xml:space="preserve"> samples</w:t>
      </w:r>
      <w:bookmarkEnd w:id="79"/>
      <w:r w:rsidR="003638FB">
        <w:t xml:space="preserve"> post surgery</w:t>
      </w:r>
    </w:p>
    <w:tbl>
      <w:tblPr>
        <w:tblW w:w="2480" w:type="dxa"/>
        <w:jc w:val="center"/>
        <w:tblCellMar>
          <w:left w:w="70" w:type="dxa"/>
          <w:right w:w="70" w:type="dxa"/>
        </w:tblCellMar>
        <w:tblLook w:val="04A0" w:firstRow="1" w:lastRow="0" w:firstColumn="1" w:lastColumn="0" w:noHBand="0" w:noVBand="1"/>
      </w:tblPr>
      <w:tblGrid>
        <w:gridCol w:w="1140"/>
        <w:gridCol w:w="1340"/>
      </w:tblGrid>
      <w:tr w:rsidR="00094AAF" w:rsidRPr="00094AAF" w14:paraId="770D5F4C" w14:textId="77777777" w:rsidTr="00657F38">
        <w:trPr>
          <w:trHeight w:val="288"/>
          <w:jc w:val="center"/>
        </w:trPr>
        <w:tc>
          <w:tcPr>
            <w:tcW w:w="1140" w:type="dxa"/>
            <w:tcBorders>
              <w:top w:val="single" w:sz="12" w:space="0" w:color="auto"/>
              <w:left w:val="nil"/>
              <w:bottom w:val="single" w:sz="4" w:space="0" w:color="auto"/>
              <w:right w:val="nil"/>
            </w:tcBorders>
            <w:shd w:val="clear" w:color="auto" w:fill="auto"/>
            <w:noWrap/>
            <w:vAlign w:val="bottom"/>
          </w:tcPr>
          <w:p w14:paraId="1D6A060D" w14:textId="793AA2A6" w:rsidR="00094AAF" w:rsidRPr="00094AAF" w:rsidRDefault="00094AAF" w:rsidP="00094AAF">
            <w:pPr>
              <w:spacing w:after="0" w:line="240" w:lineRule="auto"/>
              <w:rPr>
                <w:lang w:val="en-GB"/>
              </w:rPr>
            </w:pPr>
            <w:r>
              <w:rPr>
                <w:lang w:val="en-GB"/>
              </w:rPr>
              <w:t>Gene</w:t>
            </w:r>
          </w:p>
        </w:tc>
        <w:tc>
          <w:tcPr>
            <w:tcW w:w="1340" w:type="dxa"/>
            <w:tcBorders>
              <w:top w:val="single" w:sz="12" w:space="0" w:color="auto"/>
              <w:left w:val="nil"/>
              <w:bottom w:val="single" w:sz="4" w:space="0" w:color="auto"/>
              <w:right w:val="nil"/>
            </w:tcBorders>
            <w:shd w:val="clear" w:color="auto" w:fill="auto"/>
            <w:noWrap/>
            <w:vAlign w:val="bottom"/>
          </w:tcPr>
          <w:p w14:paraId="0776E3CA" w14:textId="597EA18E" w:rsidR="00094AAF" w:rsidRPr="00094AAF" w:rsidRDefault="00094AAF" w:rsidP="00094AAF">
            <w:pPr>
              <w:spacing w:after="0" w:line="240" w:lineRule="auto"/>
              <w:jc w:val="right"/>
              <w:rPr>
                <w:lang w:val="en-GB"/>
              </w:rPr>
            </w:pPr>
            <w:r>
              <w:rPr>
                <w:lang w:val="en-GB"/>
              </w:rPr>
              <w:t>N</w:t>
            </w:r>
          </w:p>
        </w:tc>
      </w:tr>
      <w:tr w:rsidR="00094AAF" w:rsidRPr="00094AAF" w14:paraId="32ED3DD5" w14:textId="77777777" w:rsidTr="00657F38">
        <w:trPr>
          <w:trHeight w:val="288"/>
          <w:jc w:val="center"/>
        </w:trPr>
        <w:tc>
          <w:tcPr>
            <w:tcW w:w="1140" w:type="dxa"/>
            <w:tcBorders>
              <w:top w:val="single" w:sz="4" w:space="0" w:color="auto"/>
              <w:left w:val="nil"/>
              <w:bottom w:val="nil"/>
              <w:right w:val="nil"/>
            </w:tcBorders>
            <w:shd w:val="clear" w:color="auto" w:fill="auto"/>
            <w:noWrap/>
            <w:vAlign w:val="bottom"/>
            <w:hideMark/>
          </w:tcPr>
          <w:p w14:paraId="22BE00ED" w14:textId="77777777" w:rsidR="00094AAF" w:rsidRPr="00094AAF" w:rsidRDefault="00094AAF" w:rsidP="00094AAF">
            <w:pPr>
              <w:spacing w:after="0" w:line="240" w:lineRule="auto"/>
              <w:rPr>
                <w:lang w:val="en-GB"/>
              </w:rPr>
            </w:pPr>
            <w:r w:rsidRPr="00094AAF">
              <w:rPr>
                <w:lang w:val="en-GB"/>
              </w:rPr>
              <w:t>MEN</w:t>
            </w:r>
          </w:p>
        </w:tc>
        <w:tc>
          <w:tcPr>
            <w:tcW w:w="1340" w:type="dxa"/>
            <w:tcBorders>
              <w:top w:val="single" w:sz="4" w:space="0" w:color="auto"/>
              <w:left w:val="nil"/>
              <w:bottom w:val="nil"/>
              <w:right w:val="nil"/>
            </w:tcBorders>
            <w:shd w:val="clear" w:color="auto" w:fill="auto"/>
            <w:noWrap/>
            <w:vAlign w:val="bottom"/>
            <w:hideMark/>
          </w:tcPr>
          <w:p w14:paraId="6E364475" w14:textId="77777777" w:rsidR="00094AAF" w:rsidRPr="00094AAF" w:rsidRDefault="00094AAF" w:rsidP="00094AAF">
            <w:pPr>
              <w:spacing w:after="0" w:line="240" w:lineRule="auto"/>
              <w:jc w:val="right"/>
              <w:rPr>
                <w:lang w:val="en-GB"/>
              </w:rPr>
            </w:pPr>
            <w:r w:rsidRPr="00094AAF">
              <w:rPr>
                <w:lang w:val="en-GB"/>
              </w:rPr>
              <w:t>18</w:t>
            </w:r>
          </w:p>
        </w:tc>
      </w:tr>
      <w:tr w:rsidR="00094AAF" w:rsidRPr="00094AAF" w14:paraId="3F7159F5" w14:textId="77777777" w:rsidTr="00094AAF">
        <w:trPr>
          <w:trHeight w:val="288"/>
          <w:jc w:val="center"/>
        </w:trPr>
        <w:tc>
          <w:tcPr>
            <w:tcW w:w="1140" w:type="dxa"/>
            <w:tcBorders>
              <w:top w:val="nil"/>
              <w:left w:val="nil"/>
              <w:bottom w:val="nil"/>
              <w:right w:val="nil"/>
            </w:tcBorders>
            <w:shd w:val="clear" w:color="auto" w:fill="auto"/>
            <w:noWrap/>
            <w:vAlign w:val="bottom"/>
            <w:hideMark/>
          </w:tcPr>
          <w:p w14:paraId="5269DBA3" w14:textId="77777777" w:rsidR="00094AAF" w:rsidRPr="00094AAF" w:rsidRDefault="00094AAF" w:rsidP="00094AAF">
            <w:pPr>
              <w:spacing w:after="0" w:line="240" w:lineRule="auto"/>
              <w:rPr>
                <w:lang w:val="en-GB"/>
              </w:rPr>
            </w:pPr>
            <w:r w:rsidRPr="00094AAF">
              <w:rPr>
                <w:lang w:val="en-GB"/>
              </w:rPr>
              <w:t>NF1</w:t>
            </w:r>
          </w:p>
        </w:tc>
        <w:tc>
          <w:tcPr>
            <w:tcW w:w="1340" w:type="dxa"/>
            <w:tcBorders>
              <w:top w:val="nil"/>
              <w:left w:val="nil"/>
              <w:bottom w:val="nil"/>
              <w:right w:val="nil"/>
            </w:tcBorders>
            <w:shd w:val="clear" w:color="auto" w:fill="auto"/>
            <w:noWrap/>
            <w:vAlign w:val="bottom"/>
            <w:hideMark/>
          </w:tcPr>
          <w:p w14:paraId="421BCC17" w14:textId="77777777" w:rsidR="00094AAF" w:rsidRPr="00094AAF" w:rsidRDefault="00094AAF" w:rsidP="00094AAF">
            <w:pPr>
              <w:spacing w:after="0" w:line="240" w:lineRule="auto"/>
              <w:jc w:val="right"/>
              <w:rPr>
                <w:lang w:val="en-GB"/>
              </w:rPr>
            </w:pPr>
            <w:r w:rsidRPr="00094AAF">
              <w:rPr>
                <w:lang w:val="en-GB"/>
              </w:rPr>
              <w:t>2</w:t>
            </w:r>
          </w:p>
        </w:tc>
      </w:tr>
      <w:tr w:rsidR="00094AAF" w:rsidRPr="00094AAF" w14:paraId="735DCE20" w14:textId="77777777" w:rsidTr="00094AAF">
        <w:trPr>
          <w:trHeight w:val="288"/>
          <w:jc w:val="center"/>
        </w:trPr>
        <w:tc>
          <w:tcPr>
            <w:tcW w:w="1140" w:type="dxa"/>
            <w:tcBorders>
              <w:top w:val="nil"/>
              <w:left w:val="nil"/>
              <w:bottom w:val="nil"/>
              <w:right w:val="nil"/>
            </w:tcBorders>
            <w:shd w:val="clear" w:color="auto" w:fill="auto"/>
            <w:noWrap/>
            <w:vAlign w:val="bottom"/>
            <w:hideMark/>
          </w:tcPr>
          <w:p w14:paraId="7A94F068" w14:textId="77777777" w:rsidR="00094AAF" w:rsidRPr="00094AAF" w:rsidRDefault="00094AAF" w:rsidP="00094AAF">
            <w:pPr>
              <w:spacing w:after="0" w:line="240" w:lineRule="auto"/>
              <w:rPr>
                <w:lang w:val="en-GB"/>
              </w:rPr>
            </w:pPr>
            <w:r w:rsidRPr="00094AAF">
              <w:rPr>
                <w:lang w:val="en-GB"/>
              </w:rPr>
              <w:t>SDH</w:t>
            </w:r>
          </w:p>
        </w:tc>
        <w:tc>
          <w:tcPr>
            <w:tcW w:w="1340" w:type="dxa"/>
            <w:tcBorders>
              <w:top w:val="nil"/>
              <w:left w:val="nil"/>
              <w:bottom w:val="nil"/>
              <w:right w:val="nil"/>
            </w:tcBorders>
            <w:shd w:val="clear" w:color="auto" w:fill="auto"/>
            <w:noWrap/>
            <w:vAlign w:val="bottom"/>
            <w:hideMark/>
          </w:tcPr>
          <w:p w14:paraId="3ED7AEE8" w14:textId="77777777" w:rsidR="00094AAF" w:rsidRPr="00094AAF" w:rsidRDefault="00094AAF" w:rsidP="00094AAF">
            <w:pPr>
              <w:spacing w:after="0" w:line="240" w:lineRule="auto"/>
              <w:jc w:val="right"/>
              <w:rPr>
                <w:lang w:val="en-GB"/>
              </w:rPr>
            </w:pPr>
            <w:r w:rsidRPr="00094AAF">
              <w:rPr>
                <w:lang w:val="en-GB"/>
              </w:rPr>
              <w:t>8</w:t>
            </w:r>
          </w:p>
        </w:tc>
      </w:tr>
      <w:tr w:rsidR="00094AAF" w:rsidRPr="00094AAF" w14:paraId="267447CD" w14:textId="77777777" w:rsidTr="00094AAF">
        <w:trPr>
          <w:trHeight w:val="288"/>
          <w:jc w:val="center"/>
        </w:trPr>
        <w:tc>
          <w:tcPr>
            <w:tcW w:w="1140" w:type="dxa"/>
            <w:tcBorders>
              <w:top w:val="nil"/>
              <w:left w:val="nil"/>
              <w:bottom w:val="nil"/>
              <w:right w:val="nil"/>
            </w:tcBorders>
            <w:shd w:val="clear" w:color="auto" w:fill="auto"/>
            <w:noWrap/>
            <w:vAlign w:val="bottom"/>
            <w:hideMark/>
          </w:tcPr>
          <w:p w14:paraId="70B98547" w14:textId="77777777" w:rsidR="00094AAF" w:rsidRPr="00094AAF" w:rsidRDefault="00094AAF" w:rsidP="00094AAF">
            <w:pPr>
              <w:spacing w:after="0" w:line="240" w:lineRule="auto"/>
              <w:rPr>
                <w:lang w:val="en-GB"/>
              </w:rPr>
            </w:pPr>
            <w:r w:rsidRPr="00094AAF">
              <w:rPr>
                <w:lang w:val="en-GB"/>
              </w:rPr>
              <w:t>Sporaidc</w:t>
            </w:r>
          </w:p>
        </w:tc>
        <w:tc>
          <w:tcPr>
            <w:tcW w:w="1340" w:type="dxa"/>
            <w:tcBorders>
              <w:top w:val="nil"/>
              <w:left w:val="nil"/>
              <w:bottom w:val="nil"/>
              <w:right w:val="nil"/>
            </w:tcBorders>
            <w:shd w:val="clear" w:color="auto" w:fill="auto"/>
            <w:noWrap/>
            <w:vAlign w:val="bottom"/>
            <w:hideMark/>
          </w:tcPr>
          <w:p w14:paraId="183AE51D" w14:textId="77777777" w:rsidR="00094AAF" w:rsidRPr="00094AAF" w:rsidRDefault="00094AAF" w:rsidP="00094AAF">
            <w:pPr>
              <w:spacing w:after="0" w:line="240" w:lineRule="auto"/>
              <w:jc w:val="right"/>
              <w:rPr>
                <w:lang w:val="en-GB"/>
              </w:rPr>
            </w:pPr>
            <w:r w:rsidRPr="00094AAF">
              <w:rPr>
                <w:lang w:val="en-GB"/>
              </w:rPr>
              <w:t>49</w:t>
            </w:r>
          </w:p>
        </w:tc>
      </w:tr>
      <w:tr w:rsidR="00094AAF" w:rsidRPr="00094AAF" w14:paraId="2E82E1DC" w14:textId="77777777" w:rsidTr="00094AAF">
        <w:trPr>
          <w:trHeight w:val="288"/>
          <w:jc w:val="center"/>
        </w:trPr>
        <w:tc>
          <w:tcPr>
            <w:tcW w:w="1140" w:type="dxa"/>
            <w:tcBorders>
              <w:top w:val="nil"/>
              <w:left w:val="nil"/>
              <w:bottom w:val="nil"/>
              <w:right w:val="nil"/>
            </w:tcBorders>
            <w:shd w:val="clear" w:color="auto" w:fill="auto"/>
            <w:noWrap/>
            <w:vAlign w:val="bottom"/>
            <w:hideMark/>
          </w:tcPr>
          <w:p w14:paraId="55F35B23" w14:textId="77777777" w:rsidR="00094AAF" w:rsidRPr="00094AAF" w:rsidRDefault="00094AAF" w:rsidP="00094AAF">
            <w:pPr>
              <w:spacing w:after="0" w:line="240" w:lineRule="auto"/>
              <w:rPr>
                <w:lang w:val="en-GB"/>
              </w:rPr>
            </w:pPr>
            <w:r w:rsidRPr="00094AAF">
              <w:rPr>
                <w:lang w:val="en-GB"/>
              </w:rPr>
              <w:t>VHL</w:t>
            </w:r>
          </w:p>
        </w:tc>
        <w:tc>
          <w:tcPr>
            <w:tcW w:w="1340" w:type="dxa"/>
            <w:tcBorders>
              <w:top w:val="nil"/>
              <w:left w:val="nil"/>
              <w:bottom w:val="nil"/>
              <w:right w:val="nil"/>
            </w:tcBorders>
            <w:shd w:val="clear" w:color="auto" w:fill="auto"/>
            <w:noWrap/>
            <w:vAlign w:val="bottom"/>
            <w:hideMark/>
          </w:tcPr>
          <w:p w14:paraId="73FC3B7B" w14:textId="77777777" w:rsidR="00094AAF" w:rsidRPr="00094AAF" w:rsidRDefault="00094AAF" w:rsidP="00094AAF">
            <w:pPr>
              <w:spacing w:after="0" w:line="240" w:lineRule="auto"/>
              <w:jc w:val="right"/>
              <w:rPr>
                <w:lang w:val="en-GB"/>
              </w:rPr>
            </w:pPr>
            <w:r w:rsidRPr="00094AAF">
              <w:rPr>
                <w:lang w:val="en-GB"/>
              </w:rPr>
              <w:t>12</w:t>
            </w:r>
          </w:p>
        </w:tc>
      </w:tr>
    </w:tbl>
    <w:p w14:paraId="5348D52C" w14:textId="77777777" w:rsidR="00094AAF" w:rsidRDefault="00094AAF" w:rsidP="008D38B6">
      <w:pPr>
        <w:jc w:val="both"/>
        <w:rPr>
          <w:lang w:val="en-GB"/>
        </w:rPr>
      </w:pPr>
    </w:p>
    <w:p w14:paraId="4EDBFD4D" w14:textId="7D7D53EA" w:rsidR="003B24D8" w:rsidRDefault="003638FB" w:rsidP="008D38B6">
      <w:pPr>
        <w:jc w:val="both"/>
        <w:rPr>
          <w:lang w:val="en-GB"/>
        </w:rPr>
      </w:pPr>
      <w:r>
        <w:rPr>
          <w:lang w:val="en-GB"/>
        </w:rPr>
        <w:t>Running</w:t>
      </w:r>
      <w:r w:rsidR="003B24D8">
        <w:rPr>
          <w:lang w:val="en-GB"/>
        </w:rPr>
        <w:t xml:space="preserve"> simple li</w:t>
      </w:r>
      <w:r w:rsidR="009F46C9">
        <w:rPr>
          <w:lang w:val="en-GB"/>
        </w:rPr>
        <w:t>near r</w:t>
      </w:r>
      <w:r w:rsidR="001C2F6B">
        <w:rPr>
          <w:lang w:val="en-GB"/>
        </w:rPr>
        <w:t>e</w:t>
      </w:r>
      <w:r>
        <w:rPr>
          <w:lang w:val="en-GB"/>
        </w:rPr>
        <w:t>gr</w:t>
      </w:r>
      <w:r w:rsidR="009F46C9">
        <w:rPr>
          <w:lang w:val="en-GB"/>
        </w:rPr>
        <w:t>ession by ID a correlation between time and slope is 0.57</w:t>
      </w:r>
      <w:r w:rsidR="001116CE">
        <w:rPr>
          <w:lang w:val="en-GB"/>
        </w:rPr>
        <w:t xml:space="preserve"> (R</w:t>
      </w:r>
      <w:r>
        <w:rPr>
          <w:lang w:val="en-GB"/>
        </w:rPr>
        <w:t xml:space="preserve"> </w:t>
      </w:r>
      <w:r w:rsidR="001116CE">
        <w:rPr>
          <w:lang w:val="en-GB"/>
        </w:rPr>
        <w:t>code ligne 62 md2 df,codemd1NMLR script).</w:t>
      </w:r>
      <w:r w:rsidR="0086175F">
        <w:rPr>
          <w:lang w:val="en-GB"/>
        </w:rPr>
        <w:t xml:space="preserve">(if </w:t>
      </w:r>
      <w:r>
        <w:rPr>
          <w:lang w:val="en-GB"/>
        </w:rPr>
        <w:t>centred</w:t>
      </w:r>
      <w:r w:rsidR="0086175F">
        <w:rPr>
          <w:lang w:val="en-GB"/>
        </w:rPr>
        <w:t xml:space="preserve"> man cor</w:t>
      </w:r>
      <w:r>
        <w:rPr>
          <w:lang w:val="en-GB"/>
        </w:rPr>
        <w:t>.</w:t>
      </w:r>
      <w:r w:rsidR="0086175F">
        <w:rPr>
          <w:lang w:val="en-GB"/>
        </w:rPr>
        <w:t xml:space="preserve"> -037)</w:t>
      </w:r>
      <w:r w:rsidR="006C5CF3">
        <w:rPr>
          <w:lang w:val="en-GB"/>
        </w:rPr>
        <w:t>.</w:t>
      </w:r>
      <w:r w:rsidR="00E96CE1">
        <w:rPr>
          <w:lang w:val="en-GB"/>
        </w:rPr>
        <w:t xml:space="preserve">Fig in chapter present you </w:t>
      </w:r>
      <w:r w:rsidR="00003162">
        <w:rPr>
          <w:lang w:val="en-GB"/>
        </w:rPr>
        <w:t xml:space="preserve">visually </w:t>
      </w:r>
      <w:r w:rsidR="00E96CE1">
        <w:rPr>
          <w:lang w:val="en-GB"/>
        </w:rPr>
        <w:t xml:space="preserve">this </w:t>
      </w:r>
      <w:r w:rsidR="00003162">
        <w:rPr>
          <w:lang w:val="en-GB"/>
        </w:rPr>
        <w:t>correlation</w:t>
      </w:r>
    </w:p>
    <w:p w14:paraId="73B175E8" w14:textId="27D071EA" w:rsidR="000E57D3" w:rsidRPr="00351CA4" w:rsidRDefault="000E57D3" w:rsidP="008D38B6">
      <w:pPr>
        <w:keepNext/>
        <w:jc w:val="both"/>
        <w:rPr>
          <w:lang w:val="en-GB"/>
        </w:rPr>
      </w:pPr>
    </w:p>
    <w:p w14:paraId="0410FF47" w14:textId="22090007" w:rsidR="00F82E04" w:rsidRDefault="00FF3AAC" w:rsidP="008D38B6">
      <w:pPr>
        <w:jc w:val="both"/>
        <w:rPr>
          <w:lang w:val="en-GB"/>
        </w:rPr>
      </w:pPr>
      <w:r>
        <w:rPr>
          <w:lang w:val="en-GB"/>
        </w:rPr>
        <w:t xml:space="preserve">Two patient (ID=1499 &amp; ID 9644) present </w:t>
      </w:r>
      <w:r w:rsidR="00DB1275">
        <w:rPr>
          <w:lang w:val="en-GB"/>
        </w:rPr>
        <w:t>ab</w:t>
      </w:r>
      <w:r w:rsidR="001C3D0D">
        <w:rPr>
          <w:lang w:val="en-GB"/>
        </w:rPr>
        <w:t xml:space="preserve">normal </w:t>
      </w:r>
      <w:r w:rsidR="00DB1275">
        <w:rPr>
          <w:lang w:val="en-GB"/>
        </w:rPr>
        <w:t>normal variance behaviour (plot annexe ..)</w:t>
      </w:r>
      <w:r w:rsidR="001B65F2">
        <w:rPr>
          <w:lang w:val="en-GB"/>
        </w:rPr>
        <w:t xml:space="preserve"> and mean</w:t>
      </w:r>
      <w:r w:rsidR="00B562BB">
        <w:rPr>
          <w:lang w:val="en-GB"/>
        </w:rPr>
        <w:t>’s groups</w:t>
      </w:r>
      <w:r w:rsidR="001B65F2">
        <w:rPr>
          <w:lang w:val="en-GB"/>
        </w:rPr>
        <w:t xml:space="preserve"> have changed</w:t>
      </w:r>
      <w:r w:rsidR="00B562BB">
        <w:rPr>
          <w:lang w:val="en-GB"/>
        </w:rPr>
        <w:t>:</w:t>
      </w:r>
      <w:r w:rsidR="001B65F2">
        <w:rPr>
          <w:lang w:val="en-GB"/>
        </w:rPr>
        <w:t xml:space="preserve"> MEN has the lowest mean post</w:t>
      </w:r>
      <w:r w:rsidR="00B562BB">
        <w:rPr>
          <w:lang w:val="en-GB"/>
        </w:rPr>
        <w:t>-</w:t>
      </w:r>
      <w:r w:rsidR="001B65F2">
        <w:rPr>
          <w:lang w:val="en-GB"/>
        </w:rPr>
        <w:t xml:space="preserve"> surgery</w:t>
      </w:r>
      <w:r w:rsidR="00B562BB">
        <w:rPr>
          <w:lang w:val="en-GB"/>
        </w:rPr>
        <w:t xml:space="preserve">, </w:t>
      </w:r>
      <w:r w:rsidR="004571FB">
        <w:rPr>
          <w:lang w:val="en-GB"/>
        </w:rPr>
        <w:t>SDH</w:t>
      </w:r>
      <w:r w:rsidR="00B562BB">
        <w:rPr>
          <w:lang w:val="en-GB"/>
        </w:rPr>
        <w:t xml:space="preserve"> the highest</w:t>
      </w:r>
      <w:r w:rsidR="00F82E04">
        <w:rPr>
          <w:lang w:val="en-GB"/>
        </w:rPr>
        <w:t xml:space="preserve"> </w:t>
      </w:r>
      <w:r w:rsidR="00B562BB">
        <w:rPr>
          <w:lang w:val="en-GB"/>
        </w:rPr>
        <w:t>(plot design Annexe…).</w:t>
      </w:r>
    </w:p>
    <w:p w14:paraId="7B904475" w14:textId="5E2EFFE4" w:rsidR="00CC5483" w:rsidRDefault="00F82E04" w:rsidP="008D38B6">
      <w:pPr>
        <w:jc w:val="both"/>
        <w:rPr>
          <w:lang w:val="en-GB"/>
        </w:rPr>
      </w:pPr>
      <w:r>
        <w:rPr>
          <w:lang w:val="en-GB"/>
        </w:rPr>
        <w:t xml:space="preserve">Note: No </w:t>
      </w:r>
      <w:r w:rsidR="00B704BC">
        <w:rPr>
          <w:lang w:val="en-GB"/>
        </w:rPr>
        <w:t>t-</w:t>
      </w:r>
      <w:r>
        <w:rPr>
          <w:lang w:val="en-GB"/>
        </w:rPr>
        <w:t>test has been mage on the mean changes.</w:t>
      </w:r>
    </w:p>
    <w:p w14:paraId="414D2D77" w14:textId="1C7A7B14" w:rsidR="00CC5483" w:rsidRDefault="007559C6" w:rsidP="008D38B6">
      <w:pPr>
        <w:jc w:val="both"/>
        <w:rPr>
          <w:lang w:val="en-GB"/>
        </w:rPr>
      </w:pPr>
      <w:r>
        <w:rPr>
          <w:lang w:val="en-GB"/>
        </w:rPr>
        <w:t>Again w</w:t>
      </w:r>
      <w:r w:rsidR="00CC5483">
        <w:rPr>
          <w:lang w:val="en-GB"/>
        </w:rPr>
        <w:t xml:space="preserve">e can note </w:t>
      </w:r>
      <w:r>
        <w:rPr>
          <w:lang w:val="en-GB"/>
        </w:rPr>
        <w:t>a</w:t>
      </w:r>
      <w:r w:rsidR="00CC5483">
        <w:rPr>
          <w:lang w:val="en-GB"/>
        </w:rPr>
        <w:t xml:space="preserve"> RTM behaviour : Some </w:t>
      </w:r>
      <w:r w:rsidR="00D756E0">
        <w:rPr>
          <w:lang w:val="en-GB"/>
        </w:rPr>
        <w:t>patient get away from the mean trend some lowered.</w:t>
      </w:r>
      <w:r>
        <w:rPr>
          <w:lang w:val="en-GB"/>
        </w:rPr>
        <w:t xml:space="preserve"> There is at least no major effect on the population and we might assume that pattern occur under Normal law processes.</w:t>
      </w:r>
    </w:p>
    <w:p w14:paraId="21D06D6F" w14:textId="77777777" w:rsidR="00250028" w:rsidRDefault="00250028" w:rsidP="008D38B6">
      <w:pPr>
        <w:jc w:val="both"/>
        <w:rPr>
          <w:lang w:val="en-GB"/>
        </w:rPr>
      </w:pPr>
    </w:p>
    <w:p w14:paraId="1E97F1F3" w14:textId="0E381C8B" w:rsidR="00954C2E" w:rsidRDefault="00954C2E" w:rsidP="008D38B6">
      <w:pPr>
        <w:jc w:val="both"/>
        <w:rPr>
          <w:lang w:val="en-GB"/>
        </w:rPr>
      </w:pPr>
      <w:r>
        <w:rPr>
          <w:lang w:val="en-GB"/>
        </w:rPr>
        <w:t xml:space="preserve">To get consistent with </w:t>
      </w:r>
      <w:r w:rsidR="00D12436">
        <w:rPr>
          <w:lang w:val="en-GB"/>
        </w:rPr>
        <w:t>proceeding</w:t>
      </w:r>
      <w:r>
        <w:rPr>
          <w:lang w:val="en-GB"/>
        </w:rPr>
        <w:t xml:space="preserve"> model syntax, we</w:t>
      </w:r>
      <w:r w:rsidR="00D12436">
        <w:rPr>
          <w:lang w:val="en-GB"/>
        </w:rPr>
        <w:t xml:space="preserve"> present you some of the retained step and final models</w:t>
      </w:r>
      <w:r w:rsidR="00D12436">
        <w:rPr>
          <w:rStyle w:val="Appelnotedebasdep"/>
          <w:lang w:val="en-GB"/>
        </w:rPr>
        <w:footnoteReference w:id="39"/>
      </w:r>
      <w:r w:rsidR="00D12436">
        <w:rPr>
          <w:lang w:val="en-GB"/>
        </w:rPr>
        <w:t>:</w:t>
      </w:r>
    </w:p>
    <w:p w14:paraId="19ABAE94" w14:textId="2685C608" w:rsidR="00BE1147" w:rsidRDefault="007D5E4F" w:rsidP="008D38B6">
      <w:pPr>
        <w:jc w:val="both"/>
        <w:rPr>
          <w:lang w:val="en-GB"/>
        </w:rPr>
      </w:pPr>
      <w:r>
        <w:rPr>
          <w:lang w:val="en-GB"/>
        </w:rPr>
        <w:t xml:space="preserve">Table present you the </w:t>
      </w:r>
      <w:r w:rsidR="00BE1147">
        <w:rPr>
          <w:lang w:val="en-GB"/>
        </w:rPr>
        <w:t>need of a random slope models</w:t>
      </w:r>
      <w:r>
        <w:rPr>
          <w:lang w:val="en-GB"/>
        </w:rPr>
        <w:t xml:space="preserve"> </w:t>
      </w:r>
      <w:r w:rsidR="00D05241">
        <w:rPr>
          <w:lang w:val="en-GB"/>
        </w:rPr>
        <w:t xml:space="preserve">in an empty model by </w:t>
      </w:r>
      <w:r>
        <w:rPr>
          <w:lang w:val="en-GB"/>
        </w:rPr>
        <w:t>a LR</w:t>
      </w:r>
      <w:r w:rsidR="003E6E1D">
        <w:rPr>
          <w:lang w:val="en-GB"/>
        </w:rPr>
        <w:t xml:space="preserve"> </w:t>
      </w:r>
      <w:r>
        <w:rPr>
          <w:lang w:val="en-GB"/>
        </w:rPr>
        <w:t>T</w:t>
      </w:r>
      <w:r w:rsidR="00D05241">
        <w:rPr>
          <w:lang w:val="en-GB"/>
        </w:rPr>
        <w:t>est</w:t>
      </w:r>
      <w:r>
        <w:rPr>
          <w:lang w:val="en-GB"/>
        </w:rPr>
        <w:t xml:space="preserve"> </w:t>
      </w:r>
      <w:r w:rsidR="00BE1147">
        <w:rPr>
          <w:lang w:val="en-GB"/>
        </w:rPr>
        <w:t>:</w:t>
      </w:r>
    </w:p>
    <w:tbl>
      <w:tblPr>
        <w:tblW w:w="8766" w:type="dxa"/>
        <w:tblCellMar>
          <w:left w:w="70" w:type="dxa"/>
          <w:right w:w="70" w:type="dxa"/>
        </w:tblCellMar>
        <w:tblLook w:val="04A0" w:firstRow="1" w:lastRow="0" w:firstColumn="1" w:lastColumn="0" w:noHBand="0" w:noVBand="1"/>
      </w:tblPr>
      <w:tblGrid>
        <w:gridCol w:w="1301"/>
        <w:gridCol w:w="1340"/>
        <w:gridCol w:w="903"/>
        <w:gridCol w:w="1240"/>
        <w:gridCol w:w="1240"/>
        <w:gridCol w:w="1019"/>
        <w:gridCol w:w="787"/>
        <w:gridCol w:w="936"/>
      </w:tblGrid>
      <w:tr w:rsidR="00C755B3" w:rsidRPr="00BE1147" w14:paraId="3D63E260" w14:textId="77777777" w:rsidTr="00BE1147">
        <w:trPr>
          <w:trHeight w:val="324"/>
        </w:trPr>
        <w:tc>
          <w:tcPr>
            <w:tcW w:w="1301" w:type="dxa"/>
            <w:tcBorders>
              <w:top w:val="single" w:sz="12" w:space="0" w:color="auto"/>
              <w:left w:val="nil"/>
              <w:bottom w:val="single" w:sz="4" w:space="0" w:color="auto"/>
              <w:right w:val="nil"/>
            </w:tcBorders>
            <w:shd w:val="clear" w:color="auto" w:fill="auto"/>
            <w:noWrap/>
            <w:vAlign w:val="bottom"/>
            <w:hideMark/>
          </w:tcPr>
          <w:p w14:paraId="1C7BFE27" w14:textId="316228F4" w:rsidR="00BE1147" w:rsidRPr="00BE1147" w:rsidRDefault="00C755B3" w:rsidP="00BE1147">
            <w:pPr>
              <w:spacing w:after="0" w:line="240" w:lineRule="auto"/>
              <w:jc w:val="right"/>
              <w:rPr>
                <w:rFonts w:eastAsia="Times New Roman"/>
                <w:color w:val="000000"/>
                <w:lang w:eastAsia="fr-CH"/>
              </w:rPr>
            </w:pPr>
            <w:r w:rsidRPr="00C755B3">
              <w:rPr>
                <w:rFonts w:eastAsia="Times New Roman"/>
                <w:color w:val="000000"/>
                <w:sz w:val="16"/>
                <w:szCs w:val="16"/>
                <w:lang w:eastAsia="fr-CH"/>
              </w:rPr>
              <w:t>Log10MNL</w:t>
            </w:r>
            <w:r>
              <w:rPr>
                <w:rFonts w:eastAsia="Times New Roman"/>
                <w:color w:val="000000"/>
                <w:lang w:eastAsia="fr-CH"/>
              </w:rPr>
              <w:t xml:space="preserve"> </w:t>
            </w:r>
            <w:r w:rsidR="00BE1147" w:rsidRPr="00BE1147">
              <w:rPr>
                <w:rFonts w:eastAsia="Times New Roman"/>
                <w:color w:val="000000"/>
                <w:lang w:eastAsia="fr-CH"/>
              </w:rPr>
              <w:t>names</w:t>
            </w:r>
          </w:p>
        </w:tc>
        <w:tc>
          <w:tcPr>
            <w:tcW w:w="1340" w:type="dxa"/>
            <w:tcBorders>
              <w:top w:val="single" w:sz="12" w:space="0" w:color="auto"/>
              <w:left w:val="nil"/>
              <w:bottom w:val="single" w:sz="4" w:space="0" w:color="auto"/>
              <w:right w:val="nil"/>
            </w:tcBorders>
            <w:shd w:val="clear" w:color="auto" w:fill="auto"/>
            <w:noWrap/>
            <w:vAlign w:val="bottom"/>
            <w:hideMark/>
          </w:tcPr>
          <w:p w14:paraId="5BD1EDBE"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model</w:t>
            </w:r>
          </w:p>
        </w:tc>
        <w:tc>
          <w:tcPr>
            <w:tcW w:w="903" w:type="dxa"/>
            <w:tcBorders>
              <w:top w:val="single" w:sz="12" w:space="0" w:color="auto"/>
              <w:left w:val="nil"/>
              <w:bottom w:val="single" w:sz="4" w:space="0" w:color="auto"/>
              <w:right w:val="nil"/>
            </w:tcBorders>
            <w:shd w:val="clear" w:color="auto" w:fill="auto"/>
            <w:noWrap/>
            <w:vAlign w:val="bottom"/>
            <w:hideMark/>
          </w:tcPr>
          <w:p w14:paraId="1F9A681E"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df</w:t>
            </w:r>
          </w:p>
        </w:tc>
        <w:tc>
          <w:tcPr>
            <w:tcW w:w="1240" w:type="dxa"/>
            <w:tcBorders>
              <w:top w:val="single" w:sz="12" w:space="0" w:color="auto"/>
              <w:left w:val="nil"/>
              <w:bottom w:val="single" w:sz="4" w:space="0" w:color="auto"/>
              <w:right w:val="nil"/>
            </w:tcBorders>
            <w:shd w:val="clear" w:color="auto" w:fill="auto"/>
            <w:noWrap/>
            <w:vAlign w:val="bottom"/>
            <w:hideMark/>
          </w:tcPr>
          <w:p w14:paraId="0199156D"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AIC</w:t>
            </w:r>
          </w:p>
        </w:tc>
        <w:tc>
          <w:tcPr>
            <w:tcW w:w="1240" w:type="dxa"/>
            <w:tcBorders>
              <w:top w:val="single" w:sz="12" w:space="0" w:color="auto"/>
              <w:left w:val="nil"/>
              <w:bottom w:val="single" w:sz="4" w:space="0" w:color="auto"/>
              <w:right w:val="nil"/>
            </w:tcBorders>
            <w:shd w:val="clear" w:color="auto" w:fill="auto"/>
            <w:noWrap/>
            <w:vAlign w:val="bottom"/>
            <w:hideMark/>
          </w:tcPr>
          <w:p w14:paraId="68D7B7DC"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Loglik</w:t>
            </w:r>
          </w:p>
        </w:tc>
        <w:tc>
          <w:tcPr>
            <w:tcW w:w="1019" w:type="dxa"/>
            <w:tcBorders>
              <w:top w:val="single" w:sz="12" w:space="0" w:color="auto"/>
              <w:left w:val="nil"/>
              <w:bottom w:val="single" w:sz="4" w:space="0" w:color="auto"/>
              <w:right w:val="nil"/>
            </w:tcBorders>
            <w:shd w:val="clear" w:color="auto" w:fill="auto"/>
            <w:noWrap/>
            <w:vAlign w:val="bottom"/>
            <w:hideMark/>
          </w:tcPr>
          <w:p w14:paraId="36B554C8"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Test</w:t>
            </w:r>
          </w:p>
        </w:tc>
        <w:tc>
          <w:tcPr>
            <w:tcW w:w="787" w:type="dxa"/>
            <w:tcBorders>
              <w:top w:val="single" w:sz="12" w:space="0" w:color="auto"/>
              <w:left w:val="nil"/>
              <w:bottom w:val="single" w:sz="4" w:space="0" w:color="auto"/>
              <w:right w:val="nil"/>
            </w:tcBorders>
            <w:shd w:val="clear" w:color="auto" w:fill="auto"/>
            <w:noWrap/>
            <w:vAlign w:val="bottom"/>
            <w:hideMark/>
          </w:tcPr>
          <w:p w14:paraId="65824423" w14:textId="4E5E2ED9" w:rsidR="00BE1147" w:rsidRPr="00BE1147" w:rsidRDefault="00BE1147" w:rsidP="00BE1147">
            <w:pPr>
              <w:spacing w:after="0" w:line="240" w:lineRule="auto"/>
              <w:jc w:val="right"/>
              <w:rPr>
                <w:rFonts w:eastAsia="Times New Roman"/>
                <w:color w:val="000000"/>
                <w:lang w:eastAsia="fr-CH"/>
              </w:rPr>
            </w:pPr>
            <w:r>
              <w:rPr>
                <w:rFonts w:eastAsia="Times New Roman"/>
                <w:color w:val="000000"/>
                <w:lang w:eastAsia="fr-CH"/>
              </w:rPr>
              <w:t>LRT</w:t>
            </w:r>
          </w:p>
        </w:tc>
        <w:tc>
          <w:tcPr>
            <w:tcW w:w="936" w:type="dxa"/>
            <w:tcBorders>
              <w:top w:val="single" w:sz="12" w:space="0" w:color="auto"/>
              <w:left w:val="nil"/>
              <w:bottom w:val="single" w:sz="4" w:space="0" w:color="auto"/>
              <w:right w:val="nil"/>
            </w:tcBorders>
            <w:shd w:val="clear" w:color="auto" w:fill="auto"/>
            <w:noWrap/>
            <w:vAlign w:val="bottom"/>
            <w:hideMark/>
          </w:tcPr>
          <w:p w14:paraId="517CD77E"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p-value</w:t>
            </w:r>
          </w:p>
        </w:tc>
      </w:tr>
      <w:tr w:rsidR="00C755B3" w:rsidRPr="00BE1147" w14:paraId="1096BDFB" w14:textId="77777777" w:rsidTr="00BE1147">
        <w:trPr>
          <w:trHeight w:val="312"/>
        </w:trPr>
        <w:tc>
          <w:tcPr>
            <w:tcW w:w="1301" w:type="dxa"/>
            <w:tcBorders>
              <w:top w:val="single" w:sz="4" w:space="0" w:color="auto"/>
              <w:left w:val="nil"/>
              <w:bottom w:val="nil"/>
              <w:right w:val="nil"/>
            </w:tcBorders>
            <w:shd w:val="clear" w:color="auto" w:fill="auto"/>
            <w:noWrap/>
            <w:vAlign w:val="bottom"/>
            <w:hideMark/>
          </w:tcPr>
          <w:p w14:paraId="3BF06267"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mix00RI</w:t>
            </w:r>
          </w:p>
        </w:tc>
        <w:tc>
          <w:tcPr>
            <w:tcW w:w="1340" w:type="dxa"/>
            <w:tcBorders>
              <w:top w:val="single" w:sz="4" w:space="0" w:color="auto"/>
              <w:left w:val="nil"/>
              <w:bottom w:val="nil"/>
              <w:right w:val="nil"/>
            </w:tcBorders>
            <w:shd w:val="clear" w:color="auto" w:fill="auto"/>
            <w:noWrap/>
            <w:vAlign w:val="bottom"/>
            <w:hideMark/>
          </w:tcPr>
          <w:p w14:paraId="0FFBE7FB"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1</w:t>
            </w:r>
          </w:p>
        </w:tc>
        <w:tc>
          <w:tcPr>
            <w:tcW w:w="903" w:type="dxa"/>
            <w:tcBorders>
              <w:top w:val="single" w:sz="4" w:space="0" w:color="auto"/>
              <w:left w:val="nil"/>
              <w:bottom w:val="nil"/>
              <w:right w:val="nil"/>
            </w:tcBorders>
            <w:shd w:val="clear" w:color="auto" w:fill="auto"/>
            <w:noWrap/>
            <w:vAlign w:val="bottom"/>
            <w:hideMark/>
          </w:tcPr>
          <w:p w14:paraId="4DFF4480"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3</w:t>
            </w:r>
          </w:p>
        </w:tc>
        <w:tc>
          <w:tcPr>
            <w:tcW w:w="1240" w:type="dxa"/>
            <w:tcBorders>
              <w:top w:val="single" w:sz="4" w:space="0" w:color="auto"/>
              <w:left w:val="nil"/>
              <w:bottom w:val="nil"/>
              <w:right w:val="nil"/>
            </w:tcBorders>
            <w:shd w:val="clear" w:color="auto" w:fill="auto"/>
            <w:noWrap/>
            <w:vAlign w:val="bottom"/>
            <w:hideMark/>
          </w:tcPr>
          <w:p w14:paraId="54F3C4CE"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-391.5</w:t>
            </w:r>
          </w:p>
        </w:tc>
        <w:tc>
          <w:tcPr>
            <w:tcW w:w="1240" w:type="dxa"/>
            <w:tcBorders>
              <w:top w:val="single" w:sz="4" w:space="0" w:color="auto"/>
              <w:left w:val="nil"/>
              <w:bottom w:val="nil"/>
              <w:right w:val="nil"/>
            </w:tcBorders>
            <w:shd w:val="clear" w:color="auto" w:fill="auto"/>
            <w:noWrap/>
            <w:vAlign w:val="bottom"/>
            <w:hideMark/>
          </w:tcPr>
          <w:p w14:paraId="26D1F8AA"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198.75</w:t>
            </w:r>
          </w:p>
        </w:tc>
        <w:tc>
          <w:tcPr>
            <w:tcW w:w="1019" w:type="dxa"/>
            <w:tcBorders>
              <w:top w:val="single" w:sz="4" w:space="0" w:color="auto"/>
              <w:left w:val="nil"/>
              <w:bottom w:val="nil"/>
              <w:right w:val="nil"/>
            </w:tcBorders>
            <w:shd w:val="clear" w:color="auto" w:fill="auto"/>
            <w:noWrap/>
            <w:vAlign w:val="bottom"/>
            <w:hideMark/>
          </w:tcPr>
          <w:p w14:paraId="603D65D3" w14:textId="77777777" w:rsidR="00BE1147" w:rsidRPr="00BE1147" w:rsidRDefault="00BE1147" w:rsidP="00BE1147">
            <w:pPr>
              <w:spacing w:after="0" w:line="240" w:lineRule="auto"/>
              <w:jc w:val="right"/>
              <w:rPr>
                <w:rFonts w:eastAsia="Times New Roman"/>
                <w:color w:val="000000"/>
                <w:lang w:eastAsia="fr-CH"/>
              </w:rPr>
            </w:pPr>
          </w:p>
        </w:tc>
        <w:tc>
          <w:tcPr>
            <w:tcW w:w="787" w:type="dxa"/>
            <w:tcBorders>
              <w:top w:val="single" w:sz="4" w:space="0" w:color="auto"/>
              <w:left w:val="nil"/>
              <w:bottom w:val="nil"/>
              <w:right w:val="nil"/>
            </w:tcBorders>
            <w:shd w:val="clear" w:color="auto" w:fill="auto"/>
            <w:noWrap/>
            <w:vAlign w:val="bottom"/>
            <w:hideMark/>
          </w:tcPr>
          <w:p w14:paraId="2E784837" w14:textId="77777777" w:rsidR="00BE1147" w:rsidRPr="00BE1147" w:rsidRDefault="00BE1147" w:rsidP="00BE1147">
            <w:pPr>
              <w:spacing w:after="0" w:line="240" w:lineRule="auto"/>
              <w:jc w:val="right"/>
              <w:rPr>
                <w:rFonts w:eastAsia="Times New Roman"/>
                <w:sz w:val="20"/>
                <w:szCs w:val="20"/>
                <w:lang w:eastAsia="fr-CH"/>
              </w:rPr>
            </w:pPr>
          </w:p>
        </w:tc>
        <w:tc>
          <w:tcPr>
            <w:tcW w:w="936" w:type="dxa"/>
            <w:tcBorders>
              <w:top w:val="single" w:sz="4" w:space="0" w:color="auto"/>
              <w:left w:val="nil"/>
              <w:bottom w:val="nil"/>
              <w:right w:val="nil"/>
            </w:tcBorders>
            <w:shd w:val="clear" w:color="auto" w:fill="auto"/>
            <w:noWrap/>
            <w:vAlign w:val="bottom"/>
            <w:hideMark/>
          </w:tcPr>
          <w:p w14:paraId="5777236C" w14:textId="77777777" w:rsidR="00BE1147" w:rsidRPr="00BE1147" w:rsidRDefault="00BE1147" w:rsidP="00BE1147">
            <w:pPr>
              <w:spacing w:after="0" w:line="240" w:lineRule="auto"/>
              <w:jc w:val="right"/>
              <w:rPr>
                <w:rFonts w:eastAsia="Times New Roman"/>
                <w:sz w:val="20"/>
                <w:szCs w:val="20"/>
                <w:lang w:eastAsia="fr-CH"/>
              </w:rPr>
            </w:pPr>
          </w:p>
        </w:tc>
      </w:tr>
      <w:tr w:rsidR="00C755B3" w:rsidRPr="00BE1147" w14:paraId="3DBA951F" w14:textId="77777777" w:rsidTr="00BE1147">
        <w:trPr>
          <w:trHeight w:val="312"/>
        </w:trPr>
        <w:tc>
          <w:tcPr>
            <w:tcW w:w="1301" w:type="dxa"/>
            <w:tcBorders>
              <w:top w:val="nil"/>
              <w:left w:val="nil"/>
              <w:bottom w:val="nil"/>
              <w:right w:val="nil"/>
            </w:tcBorders>
            <w:shd w:val="clear" w:color="auto" w:fill="auto"/>
            <w:noWrap/>
            <w:vAlign w:val="bottom"/>
            <w:hideMark/>
          </w:tcPr>
          <w:p w14:paraId="0202EE33"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mix00RIAS</w:t>
            </w:r>
          </w:p>
        </w:tc>
        <w:tc>
          <w:tcPr>
            <w:tcW w:w="1340" w:type="dxa"/>
            <w:tcBorders>
              <w:top w:val="nil"/>
              <w:left w:val="nil"/>
              <w:bottom w:val="nil"/>
              <w:right w:val="nil"/>
            </w:tcBorders>
            <w:shd w:val="clear" w:color="auto" w:fill="auto"/>
            <w:noWrap/>
            <w:vAlign w:val="bottom"/>
            <w:hideMark/>
          </w:tcPr>
          <w:p w14:paraId="4578CDDA"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2</w:t>
            </w:r>
          </w:p>
        </w:tc>
        <w:tc>
          <w:tcPr>
            <w:tcW w:w="903" w:type="dxa"/>
            <w:tcBorders>
              <w:top w:val="nil"/>
              <w:left w:val="nil"/>
              <w:bottom w:val="nil"/>
              <w:right w:val="nil"/>
            </w:tcBorders>
            <w:shd w:val="clear" w:color="auto" w:fill="auto"/>
            <w:noWrap/>
            <w:vAlign w:val="bottom"/>
            <w:hideMark/>
          </w:tcPr>
          <w:p w14:paraId="467E0E4C"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5</w:t>
            </w:r>
          </w:p>
        </w:tc>
        <w:tc>
          <w:tcPr>
            <w:tcW w:w="1240" w:type="dxa"/>
            <w:tcBorders>
              <w:top w:val="nil"/>
              <w:left w:val="nil"/>
              <w:bottom w:val="nil"/>
              <w:right w:val="nil"/>
            </w:tcBorders>
            <w:shd w:val="clear" w:color="auto" w:fill="auto"/>
            <w:noWrap/>
            <w:vAlign w:val="bottom"/>
            <w:hideMark/>
          </w:tcPr>
          <w:p w14:paraId="6CF74BE1"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-437.15</w:t>
            </w:r>
          </w:p>
        </w:tc>
        <w:tc>
          <w:tcPr>
            <w:tcW w:w="1240" w:type="dxa"/>
            <w:tcBorders>
              <w:top w:val="nil"/>
              <w:left w:val="nil"/>
              <w:bottom w:val="nil"/>
              <w:right w:val="nil"/>
            </w:tcBorders>
            <w:shd w:val="clear" w:color="auto" w:fill="auto"/>
            <w:noWrap/>
            <w:vAlign w:val="bottom"/>
            <w:hideMark/>
          </w:tcPr>
          <w:p w14:paraId="6626E182"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22357</w:t>
            </w:r>
          </w:p>
        </w:tc>
        <w:tc>
          <w:tcPr>
            <w:tcW w:w="1019" w:type="dxa"/>
            <w:tcBorders>
              <w:top w:val="nil"/>
              <w:left w:val="nil"/>
              <w:bottom w:val="nil"/>
              <w:right w:val="nil"/>
            </w:tcBorders>
            <w:shd w:val="clear" w:color="auto" w:fill="auto"/>
            <w:noWrap/>
            <w:vAlign w:val="bottom"/>
            <w:hideMark/>
          </w:tcPr>
          <w:p w14:paraId="7CA63248"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1 vs 2</w:t>
            </w:r>
          </w:p>
        </w:tc>
        <w:tc>
          <w:tcPr>
            <w:tcW w:w="787" w:type="dxa"/>
            <w:tcBorders>
              <w:top w:val="nil"/>
              <w:left w:val="nil"/>
              <w:bottom w:val="nil"/>
              <w:right w:val="nil"/>
            </w:tcBorders>
            <w:shd w:val="clear" w:color="auto" w:fill="auto"/>
            <w:noWrap/>
            <w:vAlign w:val="bottom"/>
            <w:hideMark/>
          </w:tcPr>
          <w:p w14:paraId="0EE3F03E"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49.65</w:t>
            </w:r>
          </w:p>
        </w:tc>
        <w:tc>
          <w:tcPr>
            <w:tcW w:w="936" w:type="dxa"/>
            <w:tcBorders>
              <w:top w:val="nil"/>
              <w:left w:val="nil"/>
              <w:bottom w:val="nil"/>
              <w:right w:val="nil"/>
            </w:tcBorders>
            <w:shd w:val="clear" w:color="auto" w:fill="auto"/>
            <w:noWrap/>
            <w:vAlign w:val="bottom"/>
            <w:hideMark/>
          </w:tcPr>
          <w:p w14:paraId="59842635" w14:textId="77777777" w:rsidR="00BE1147" w:rsidRPr="00BE1147" w:rsidRDefault="00BE1147" w:rsidP="00BE1147">
            <w:pPr>
              <w:spacing w:after="0" w:line="240" w:lineRule="auto"/>
              <w:jc w:val="right"/>
              <w:rPr>
                <w:rFonts w:eastAsia="Times New Roman"/>
                <w:color w:val="000000"/>
                <w:lang w:eastAsia="fr-CH"/>
              </w:rPr>
            </w:pPr>
            <w:r w:rsidRPr="00BE1147">
              <w:rPr>
                <w:rFonts w:eastAsia="Times New Roman"/>
                <w:color w:val="000000"/>
                <w:lang w:eastAsia="fr-CH"/>
              </w:rPr>
              <w:t>&lt;0.0001</w:t>
            </w:r>
          </w:p>
        </w:tc>
      </w:tr>
    </w:tbl>
    <w:p w14:paraId="35D60217" w14:textId="5667FC4A" w:rsidR="00BE1147" w:rsidRDefault="00BE1147" w:rsidP="008D38B6">
      <w:pPr>
        <w:jc w:val="both"/>
        <w:rPr>
          <w:lang w:val="en-GB"/>
        </w:rPr>
      </w:pPr>
    </w:p>
    <w:p w14:paraId="6E46876F" w14:textId="68B9D025" w:rsidR="006148DC" w:rsidRPr="00CC5483" w:rsidRDefault="006148DC" w:rsidP="008D38B6">
      <w:pPr>
        <w:jc w:val="both"/>
        <w:rPr>
          <w:lang w:val="en-GB"/>
        </w:rPr>
      </w:pPr>
      <w:r>
        <w:rPr>
          <w:lang w:val="en-GB"/>
        </w:rPr>
        <w:t xml:space="preserve">Note that in RI empty model the ICC </w:t>
      </w:r>
      <w:r w:rsidR="00C776B3">
        <w:rPr>
          <w:lang w:val="en-GB"/>
        </w:rPr>
        <w:t xml:space="preserve">is reported as </w:t>
      </w:r>
      <w:r w:rsidR="004B0691">
        <w:rPr>
          <w:lang w:val="en-GB"/>
        </w:rPr>
        <w:t xml:space="preserve">0.82 which indicate still a great </w:t>
      </w:r>
      <w:r w:rsidR="00036415">
        <w:rPr>
          <w:lang w:val="en-GB"/>
        </w:rPr>
        <w:t>variability</w:t>
      </w:r>
      <w:r w:rsidR="004B0691">
        <w:rPr>
          <w:lang w:val="en-GB"/>
        </w:rPr>
        <w:t xml:space="preserve"> post</w:t>
      </w:r>
      <w:r w:rsidR="001C3D0D">
        <w:rPr>
          <w:lang w:val="en-GB"/>
        </w:rPr>
        <w:t>-</w:t>
      </w:r>
      <w:r w:rsidR="004B0691">
        <w:rPr>
          <w:lang w:val="en-GB"/>
        </w:rPr>
        <w:t xml:space="preserve">surgery </w:t>
      </w:r>
      <w:r w:rsidR="00036415">
        <w:rPr>
          <w:lang w:val="en-GB"/>
        </w:rPr>
        <w:t xml:space="preserve">(Intercept). Correlation in RIAS between random slope/intercept is </w:t>
      </w:r>
      <w:r w:rsidR="005509AE">
        <w:rPr>
          <w:lang w:val="en-GB"/>
        </w:rPr>
        <w:t>-0.36.</w:t>
      </w:r>
      <w:r w:rsidR="001C3D0D">
        <w:rPr>
          <w:lang w:val="en-GB"/>
        </w:rPr>
        <w:t xml:space="preserve"> However,</w:t>
      </w:r>
      <w:r w:rsidR="00231213">
        <w:rPr>
          <w:lang w:val="en-GB"/>
        </w:rPr>
        <w:t xml:space="preserve"> this test is subject to the limi</w:t>
      </w:r>
      <w:r w:rsidR="008C651B">
        <w:rPr>
          <w:lang w:val="en-GB"/>
        </w:rPr>
        <w:t>tation of parameters space a correction would be needed for accounting it.</w:t>
      </w:r>
      <w:r w:rsidR="001C3D0D">
        <w:rPr>
          <w:lang w:val="en-GB"/>
        </w:rPr>
        <w:t xml:space="preserve"> </w:t>
      </w:r>
      <w:r w:rsidR="008C651B">
        <w:rPr>
          <w:lang w:val="en-GB"/>
        </w:rPr>
        <w:t xml:space="preserve">As stated by </w:t>
      </w:r>
      <w:sdt>
        <w:sdtPr>
          <w:rPr>
            <w:lang w:val="en-GB"/>
          </w:rPr>
          <w:id w:val="1657108557"/>
          <w:citation/>
        </w:sdtPr>
        <w:sdtContent>
          <w:r w:rsidR="001F4AA5">
            <w:rPr>
              <w:lang w:val="en-GB"/>
            </w:rPr>
            <w:fldChar w:fldCharType="begin"/>
          </w:r>
          <w:r w:rsidR="001F4AA5" w:rsidRPr="009E537F">
            <w:rPr>
              <w:lang w:val="en-GB"/>
            </w:rPr>
            <w:instrText xml:space="preserve"> CITATION Gee00 \l 4108 </w:instrText>
          </w:r>
          <w:r w:rsidR="001F4AA5">
            <w:rPr>
              <w:lang w:val="en-GB"/>
            </w:rPr>
            <w:fldChar w:fldCharType="separate"/>
          </w:r>
          <w:r w:rsidR="002E6ED5" w:rsidRPr="002E6ED5">
            <w:rPr>
              <w:noProof/>
              <w:lang w:val="en-GB"/>
            </w:rPr>
            <w:t>(Geert Verbeke, 2000)</w:t>
          </w:r>
          <w:r w:rsidR="001F4AA5">
            <w:rPr>
              <w:lang w:val="en-GB"/>
            </w:rPr>
            <w:fldChar w:fldCharType="end"/>
          </w:r>
        </w:sdtContent>
      </w:sdt>
      <w:r w:rsidR="009E537F">
        <w:rPr>
          <w:lang w:val="en-GB"/>
        </w:rPr>
        <w:t xml:space="preserve"> </w:t>
      </w:r>
      <w:r w:rsidR="008C651B">
        <w:rPr>
          <w:lang w:val="en-GB"/>
        </w:rPr>
        <w:t>the non-corrected p.value is more stringent</w:t>
      </w:r>
      <w:r w:rsidR="001F4AA5">
        <w:rPr>
          <w:lang w:val="en-GB"/>
        </w:rPr>
        <w:t xml:space="preserve"> hence conservative.</w:t>
      </w:r>
    </w:p>
    <w:p w14:paraId="08E0509D" w14:textId="2157A4D9" w:rsidR="00D2510A" w:rsidRDefault="005509AE" w:rsidP="009D15D1">
      <w:pPr>
        <w:jc w:val="both"/>
        <w:rPr>
          <w:lang w:val="en-GB"/>
        </w:rPr>
      </w:pPr>
      <w:r>
        <w:rPr>
          <w:lang w:val="en-GB"/>
        </w:rPr>
        <w:t xml:space="preserve">Table present you </w:t>
      </w:r>
      <w:r w:rsidR="005A7A6B">
        <w:rPr>
          <w:lang w:val="en-GB"/>
        </w:rPr>
        <w:t xml:space="preserve">that </w:t>
      </w:r>
      <w:r w:rsidR="00D2510A">
        <w:rPr>
          <w:lang w:val="en-GB"/>
        </w:rPr>
        <w:t>polynomial order 2 in a RIAS empty model is not need</w:t>
      </w:r>
      <w:r w:rsidR="006E143B">
        <w:rPr>
          <w:lang w:val="en-GB"/>
        </w:rPr>
        <w:t>ed:</w:t>
      </w:r>
    </w:p>
    <w:tbl>
      <w:tblPr>
        <w:tblW w:w="8898" w:type="dxa"/>
        <w:tblCellMar>
          <w:left w:w="70" w:type="dxa"/>
          <w:right w:w="70" w:type="dxa"/>
        </w:tblCellMar>
        <w:tblLook w:val="04A0" w:firstRow="1" w:lastRow="0" w:firstColumn="1" w:lastColumn="0" w:noHBand="0" w:noVBand="1"/>
      </w:tblPr>
      <w:tblGrid>
        <w:gridCol w:w="1514"/>
        <w:gridCol w:w="1038"/>
        <w:gridCol w:w="992"/>
        <w:gridCol w:w="1240"/>
        <w:gridCol w:w="1240"/>
        <w:gridCol w:w="922"/>
        <w:gridCol w:w="958"/>
        <w:gridCol w:w="994"/>
      </w:tblGrid>
      <w:tr w:rsidR="00F65117" w:rsidRPr="00F65117" w14:paraId="76937220" w14:textId="77777777" w:rsidTr="00F65117">
        <w:trPr>
          <w:trHeight w:val="324"/>
        </w:trPr>
        <w:tc>
          <w:tcPr>
            <w:tcW w:w="1514" w:type="dxa"/>
            <w:tcBorders>
              <w:top w:val="single" w:sz="4" w:space="0" w:color="auto"/>
              <w:left w:val="nil"/>
              <w:bottom w:val="single" w:sz="8" w:space="0" w:color="auto"/>
              <w:right w:val="nil"/>
            </w:tcBorders>
            <w:shd w:val="clear" w:color="auto" w:fill="auto"/>
            <w:noWrap/>
            <w:vAlign w:val="bottom"/>
            <w:hideMark/>
          </w:tcPr>
          <w:p w14:paraId="725C5C6E" w14:textId="4787CEBB" w:rsidR="00F65117" w:rsidRPr="00F65117" w:rsidRDefault="00C755B3" w:rsidP="00F65117">
            <w:pPr>
              <w:spacing w:after="0" w:line="240" w:lineRule="auto"/>
              <w:jc w:val="right"/>
              <w:rPr>
                <w:rFonts w:eastAsia="Times New Roman"/>
                <w:color w:val="000000"/>
                <w:lang w:eastAsia="fr-CH"/>
              </w:rPr>
            </w:pPr>
            <w:r w:rsidRPr="00C755B3">
              <w:rPr>
                <w:rFonts w:eastAsia="Times New Roman"/>
                <w:color w:val="000000"/>
                <w:sz w:val="16"/>
                <w:szCs w:val="16"/>
                <w:lang w:eastAsia="fr-CH"/>
              </w:rPr>
              <w:t>Log10MNL</w:t>
            </w:r>
            <w:r w:rsidRPr="00F65117">
              <w:rPr>
                <w:rFonts w:eastAsia="Times New Roman"/>
                <w:color w:val="000000"/>
                <w:lang w:eastAsia="fr-CH"/>
              </w:rPr>
              <w:t xml:space="preserve"> </w:t>
            </w:r>
            <w:r w:rsidR="00F65117" w:rsidRPr="00F65117">
              <w:rPr>
                <w:rFonts w:eastAsia="Times New Roman"/>
                <w:color w:val="000000"/>
                <w:lang w:eastAsia="fr-CH"/>
              </w:rPr>
              <w:t>names</w:t>
            </w:r>
          </w:p>
        </w:tc>
        <w:tc>
          <w:tcPr>
            <w:tcW w:w="1038" w:type="dxa"/>
            <w:tcBorders>
              <w:top w:val="single" w:sz="4" w:space="0" w:color="auto"/>
              <w:left w:val="nil"/>
              <w:bottom w:val="single" w:sz="8" w:space="0" w:color="auto"/>
              <w:right w:val="nil"/>
            </w:tcBorders>
            <w:shd w:val="clear" w:color="auto" w:fill="auto"/>
            <w:noWrap/>
            <w:vAlign w:val="bottom"/>
            <w:hideMark/>
          </w:tcPr>
          <w:p w14:paraId="5C52D50E"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model</w:t>
            </w:r>
          </w:p>
        </w:tc>
        <w:tc>
          <w:tcPr>
            <w:tcW w:w="992" w:type="dxa"/>
            <w:tcBorders>
              <w:top w:val="single" w:sz="4" w:space="0" w:color="auto"/>
              <w:left w:val="nil"/>
              <w:bottom w:val="single" w:sz="8" w:space="0" w:color="auto"/>
              <w:right w:val="nil"/>
            </w:tcBorders>
            <w:shd w:val="clear" w:color="auto" w:fill="auto"/>
            <w:noWrap/>
            <w:vAlign w:val="bottom"/>
            <w:hideMark/>
          </w:tcPr>
          <w:p w14:paraId="70C465E8"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df</w:t>
            </w:r>
          </w:p>
        </w:tc>
        <w:tc>
          <w:tcPr>
            <w:tcW w:w="1240" w:type="dxa"/>
            <w:tcBorders>
              <w:top w:val="single" w:sz="4" w:space="0" w:color="auto"/>
              <w:left w:val="nil"/>
              <w:bottom w:val="single" w:sz="8" w:space="0" w:color="auto"/>
              <w:right w:val="nil"/>
            </w:tcBorders>
            <w:shd w:val="clear" w:color="auto" w:fill="auto"/>
            <w:noWrap/>
            <w:vAlign w:val="bottom"/>
            <w:hideMark/>
          </w:tcPr>
          <w:p w14:paraId="39865DBB"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AIC</w:t>
            </w:r>
          </w:p>
        </w:tc>
        <w:tc>
          <w:tcPr>
            <w:tcW w:w="1240" w:type="dxa"/>
            <w:tcBorders>
              <w:top w:val="single" w:sz="4" w:space="0" w:color="auto"/>
              <w:left w:val="nil"/>
              <w:bottom w:val="single" w:sz="8" w:space="0" w:color="auto"/>
              <w:right w:val="nil"/>
            </w:tcBorders>
            <w:shd w:val="clear" w:color="auto" w:fill="auto"/>
            <w:noWrap/>
            <w:vAlign w:val="bottom"/>
            <w:hideMark/>
          </w:tcPr>
          <w:p w14:paraId="72C6B0DD"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Loglik</w:t>
            </w:r>
          </w:p>
        </w:tc>
        <w:tc>
          <w:tcPr>
            <w:tcW w:w="922" w:type="dxa"/>
            <w:tcBorders>
              <w:top w:val="single" w:sz="4" w:space="0" w:color="auto"/>
              <w:left w:val="nil"/>
              <w:bottom w:val="single" w:sz="8" w:space="0" w:color="auto"/>
              <w:right w:val="nil"/>
            </w:tcBorders>
            <w:shd w:val="clear" w:color="auto" w:fill="auto"/>
            <w:noWrap/>
            <w:vAlign w:val="bottom"/>
            <w:hideMark/>
          </w:tcPr>
          <w:p w14:paraId="4B7BF7A2"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Test</w:t>
            </w:r>
          </w:p>
        </w:tc>
        <w:tc>
          <w:tcPr>
            <w:tcW w:w="958" w:type="dxa"/>
            <w:tcBorders>
              <w:top w:val="single" w:sz="4" w:space="0" w:color="auto"/>
              <w:left w:val="nil"/>
              <w:bottom w:val="single" w:sz="8" w:space="0" w:color="auto"/>
              <w:right w:val="nil"/>
            </w:tcBorders>
            <w:shd w:val="clear" w:color="auto" w:fill="auto"/>
            <w:noWrap/>
            <w:vAlign w:val="bottom"/>
            <w:hideMark/>
          </w:tcPr>
          <w:p w14:paraId="6DD7EAAC" w14:textId="20441E4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L</w:t>
            </w:r>
            <w:r w:rsidR="00586F98">
              <w:rPr>
                <w:rFonts w:eastAsia="Times New Roman"/>
                <w:color w:val="000000"/>
                <w:lang w:eastAsia="fr-CH"/>
              </w:rPr>
              <w:t>RT</w:t>
            </w:r>
          </w:p>
        </w:tc>
        <w:tc>
          <w:tcPr>
            <w:tcW w:w="994" w:type="dxa"/>
            <w:tcBorders>
              <w:top w:val="single" w:sz="4" w:space="0" w:color="auto"/>
              <w:left w:val="nil"/>
              <w:bottom w:val="single" w:sz="8" w:space="0" w:color="auto"/>
              <w:right w:val="nil"/>
            </w:tcBorders>
            <w:shd w:val="clear" w:color="auto" w:fill="auto"/>
            <w:noWrap/>
            <w:vAlign w:val="bottom"/>
            <w:hideMark/>
          </w:tcPr>
          <w:p w14:paraId="0F52CD1C"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p-value</w:t>
            </w:r>
          </w:p>
        </w:tc>
      </w:tr>
      <w:tr w:rsidR="00F65117" w:rsidRPr="00F65117" w14:paraId="1FE6D86D" w14:textId="77777777" w:rsidTr="00F65117">
        <w:trPr>
          <w:trHeight w:val="312"/>
        </w:trPr>
        <w:tc>
          <w:tcPr>
            <w:tcW w:w="1514" w:type="dxa"/>
            <w:tcBorders>
              <w:top w:val="nil"/>
              <w:left w:val="nil"/>
              <w:bottom w:val="nil"/>
              <w:right w:val="nil"/>
            </w:tcBorders>
            <w:shd w:val="clear" w:color="auto" w:fill="auto"/>
            <w:noWrap/>
            <w:vAlign w:val="bottom"/>
            <w:hideMark/>
          </w:tcPr>
          <w:p w14:paraId="118E365B"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mix00RIAS</w:t>
            </w:r>
          </w:p>
        </w:tc>
        <w:tc>
          <w:tcPr>
            <w:tcW w:w="1038" w:type="dxa"/>
            <w:tcBorders>
              <w:top w:val="nil"/>
              <w:left w:val="nil"/>
              <w:bottom w:val="nil"/>
              <w:right w:val="nil"/>
            </w:tcBorders>
            <w:shd w:val="clear" w:color="auto" w:fill="auto"/>
            <w:noWrap/>
            <w:vAlign w:val="bottom"/>
            <w:hideMark/>
          </w:tcPr>
          <w:p w14:paraId="17C7F6EF"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1</w:t>
            </w:r>
          </w:p>
        </w:tc>
        <w:tc>
          <w:tcPr>
            <w:tcW w:w="992" w:type="dxa"/>
            <w:tcBorders>
              <w:top w:val="nil"/>
              <w:left w:val="nil"/>
              <w:bottom w:val="nil"/>
              <w:right w:val="nil"/>
            </w:tcBorders>
            <w:shd w:val="clear" w:color="auto" w:fill="auto"/>
            <w:noWrap/>
            <w:vAlign w:val="bottom"/>
            <w:hideMark/>
          </w:tcPr>
          <w:p w14:paraId="6D58F94D"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5</w:t>
            </w:r>
          </w:p>
        </w:tc>
        <w:tc>
          <w:tcPr>
            <w:tcW w:w="1240" w:type="dxa"/>
            <w:tcBorders>
              <w:top w:val="nil"/>
              <w:left w:val="nil"/>
              <w:bottom w:val="nil"/>
              <w:right w:val="nil"/>
            </w:tcBorders>
            <w:shd w:val="clear" w:color="auto" w:fill="auto"/>
            <w:noWrap/>
            <w:vAlign w:val="bottom"/>
            <w:hideMark/>
          </w:tcPr>
          <w:p w14:paraId="0960EDF2"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-437.15</w:t>
            </w:r>
          </w:p>
        </w:tc>
        <w:tc>
          <w:tcPr>
            <w:tcW w:w="1240" w:type="dxa"/>
            <w:tcBorders>
              <w:top w:val="nil"/>
              <w:left w:val="nil"/>
              <w:bottom w:val="nil"/>
              <w:right w:val="nil"/>
            </w:tcBorders>
            <w:shd w:val="clear" w:color="auto" w:fill="auto"/>
            <w:noWrap/>
            <w:vAlign w:val="bottom"/>
            <w:hideMark/>
          </w:tcPr>
          <w:p w14:paraId="669510D6"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223.57</w:t>
            </w:r>
          </w:p>
        </w:tc>
        <w:tc>
          <w:tcPr>
            <w:tcW w:w="922" w:type="dxa"/>
            <w:tcBorders>
              <w:top w:val="nil"/>
              <w:left w:val="nil"/>
              <w:bottom w:val="nil"/>
              <w:right w:val="nil"/>
            </w:tcBorders>
            <w:shd w:val="clear" w:color="auto" w:fill="auto"/>
            <w:noWrap/>
            <w:vAlign w:val="bottom"/>
            <w:hideMark/>
          </w:tcPr>
          <w:p w14:paraId="7FB3DD38" w14:textId="77777777" w:rsidR="00F65117" w:rsidRPr="00F65117" w:rsidRDefault="00F65117" w:rsidP="00F65117">
            <w:pPr>
              <w:spacing w:after="0" w:line="240" w:lineRule="auto"/>
              <w:jc w:val="right"/>
              <w:rPr>
                <w:rFonts w:eastAsia="Times New Roman"/>
                <w:color w:val="000000"/>
                <w:lang w:eastAsia="fr-CH"/>
              </w:rPr>
            </w:pPr>
          </w:p>
        </w:tc>
        <w:tc>
          <w:tcPr>
            <w:tcW w:w="958" w:type="dxa"/>
            <w:tcBorders>
              <w:top w:val="nil"/>
              <w:left w:val="nil"/>
              <w:bottom w:val="nil"/>
              <w:right w:val="nil"/>
            </w:tcBorders>
            <w:shd w:val="clear" w:color="auto" w:fill="auto"/>
            <w:noWrap/>
            <w:vAlign w:val="bottom"/>
            <w:hideMark/>
          </w:tcPr>
          <w:p w14:paraId="323ABABC" w14:textId="77777777" w:rsidR="00F65117" w:rsidRPr="00F65117" w:rsidRDefault="00F65117" w:rsidP="00F65117">
            <w:pPr>
              <w:spacing w:after="0" w:line="240" w:lineRule="auto"/>
              <w:jc w:val="right"/>
              <w:rPr>
                <w:rFonts w:eastAsia="Times New Roman"/>
                <w:sz w:val="20"/>
                <w:szCs w:val="20"/>
                <w:lang w:eastAsia="fr-CH"/>
              </w:rPr>
            </w:pPr>
          </w:p>
        </w:tc>
        <w:tc>
          <w:tcPr>
            <w:tcW w:w="994" w:type="dxa"/>
            <w:tcBorders>
              <w:top w:val="nil"/>
              <w:left w:val="nil"/>
              <w:bottom w:val="nil"/>
              <w:right w:val="nil"/>
            </w:tcBorders>
            <w:shd w:val="clear" w:color="auto" w:fill="auto"/>
            <w:noWrap/>
            <w:vAlign w:val="bottom"/>
            <w:hideMark/>
          </w:tcPr>
          <w:p w14:paraId="121A8ED9" w14:textId="77777777" w:rsidR="00F65117" w:rsidRPr="00F65117" w:rsidRDefault="00F65117" w:rsidP="00F65117">
            <w:pPr>
              <w:spacing w:after="0" w:line="240" w:lineRule="auto"/>
              <w:jc w:val="right"/>
              <w:rPr>
                <w:rFonts w:eastAsia="Times New Roman"/>
                <w:sz w:val="20"/>
                <w:szCs w:val="20"/>
                <w:lang w:eastAsia="fr-CH"/>
              </w:rPr>
            </w:pPr>
          </w:p>
        </w:tc>
      </w:tr>
      <w:tr w:rsidR="00F65117" w:rsidRPr="00F65117" w14:paraId="64DDCD6E" w14:textId="77777777" w:rsidTr="00F65117">
        <w:trPr>
          <w:trHeight w:val="312"/>
        </w:trPr>
        <w:tc>
          <w:tcPr>
            <w:tcW w:w="1514" w:type="dxa"/>
            <w:tcBorders>
              <w:top w:val="nil"/>
              <w:left w:val="nil"/>
              <w:bottom w:val="nil"/>
              <w:right w:val="nil"/>
            </w:tcBorders>
            <w:shd w:val="clear" w:color="auto" w:fill="auto"/>
            <w:noWrap/>
            <w:vAlign w:val="bottom"/>
            <w:hideMark/>
          </w:tcPr>
          <w:p w14:paraId="76098CE9"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mix00RIASsq</w:t>
            </w:r>
          </w:p>
        </w:tc>
        <w:tc>
          <w:tcPr>
            <w:tcW w:w="1038" w:type="dxa"/>
            <w:tcBorders>
              <w:top w:val="nil"/>
              <w:left w:val="nil"/>
              <w:bottom w:val="nil"/>
              <w:right w:val="nil"/>
            </w:tcBorders>
            <w:shd w:val="clear" w:color="auto" w:fill="auto"/>
            <w:noWrap/>
            <w:vAlign w:val="bottom"/>
            <w:hideMark/>
          </w:tcPr>
          <w:p w14:paraId="676FB323"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2</w:t>
            </w:r>
          </w:p>
        </w:tc>
        <w:tc>
          <w:tcPr>
            <w:tcW w:w="992" w:type="dxa"/>
            <w:tcBorders>
              <w:top w:val="nil"/>
              <w:left w:val="nil"/>
              <w:bottom w:val="nil"/>
              <w:right w:val="nil"/>
            </w:tcBorders>
            <w:shd w:val="clear" w:color="auto" w:fill="auto"/>
            <w:noWrap/>
            <w:vAlign w:val="bottom"/>
            <w:hideMark/>
          </w:tcPr>
          <w:p w14:paraId="43384684"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10</w:t>
            </w:r>
          </w:p>
        </w:tc>
        <w:tc>
          <w:tcPr>
            <w:tcW w:w="1240" w:type="dxa"/>
            <w:tcBorders>
              <w:top w:val="nil"/>
              <w:left w:val="nil"/>
              <w:bottom w:val="nil"/>
              <w:right w:val="nil"/>
            </w:tcBorders>
            <w:shd w:val="clear" w:color="auto" w:fill="auto"/>
            <w:noWrap/>
            <w:vAlign w:val="bottom"/>
            <w:hideMark/>
          </w:tcPr>
          <w:p w14:paraId="60F61902"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-416.9</w:t>
            </w:r>
          </w:p>
        </w:tc>
        <w:tc>
          <w:tcPr>
            <w:tcW w:w="1240" w:type="dxa"/>
            <w:tcBorders>
              <w:top w:val="nil"/>
              <w:left w:val="nil"/>
              <w:bottom w:val="nil"/>
              <w:right w:val="nil"/>
            </w:tcBorders>
            <w:shd w:val="clear" w:color="auto" w:fill="auto"/>
            <w:noWrap/>
            <w:vAlign w:val="bottom"/>
            <w:hideMark/>
          </w:tcPr>
          <w:p w14:paraId="5C2A4082"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218.45</w:t>
            </w:r>
          </w:p>
        </w:tc>
        <w:tc>
          <w:tcPr>
            <w:tcW w:w="922" w:type="dxa"/>
            <w:tcBorders>
              <w:top w:val="nil"/>
              <w:left w:val="nil"/>
              <w:bottom w:val="nil"/>
              <w:right w:val="nil"/>
            </w:tcBorders>
            <w:shd w:val="clear" w:color="auto" w:fill="auto"/>
            <w:noWrap/>
            <w:vAlign w:val="bottom"/>
            <w:hideMark/>
          </w:tcPr>
          <w:p w14:paraId="5BF9B2D0"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1 vs 2</w:t>
            </w:r>
          </w:p>
        </w:tc>
        <w:tc>
          <w:tcPr>
            <w:tcW w:w="958" w:type="dxa"/>
            <w:tcBorders>
              <w:top w:val="nil"/>
              <w:left w:val="nil"/>
              <w:bottom w:val="nil"/>
              <w:right w:val="nil"/>
            </w:tcBorders>
            <w:shd w:val="clear" w:color="auto" w:fill="auto"/>
            <w:noWrap/>
            <w:vAlign w:val="bottom"/>
            <w:hideMark/>
          </w:tcPr>
          <w:p w14:paraId="154DAB82"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10.25</w:t>
            </w:r>
          </w:p>
        </w:tc>
        <w:tc>
          <w:tcPr>
            <w:tcW w:w="994" w:type="dxa"/>
            <w:tcBorders>
              <w:top w:val="nil"/>
              <w:left w:val="nil"/>
              <w:bottom w:val="nil"/>
              <w:right w:val="nil"/>
            </w:tcBorders>
            <w:shd w:val="clear" w:color="auto" w:fill="auto"/>
            <w:noWrap/>
            <w:vAlign w:val="bottom"/>
            <w:hideMark/>
          </w:tcPr>
          <w:p w14:paraId="5FB95AD0" w14:textId="77777777" w:rsidR="00F65117" w:rsidRPr="00F65117" w:rsidRDefault="00F65117" w:rsidP="00F65117">
            <w:pPr>
              <w:spacing w:after="0" w:line="240" w:lineRule="auto"/>
              <w:jc w:val="right"/>
              <w:rPr>
                <w:rFonts w:eastAsia="Times New Roman"/>
                <w:color w:val="000000"/>
                <w:lang w:eastAsia="fr-CH"/>
              </w:rPr>
            </w:pPr>
            <w:r w:rsidRPr="00F65117">
              <w:rPr>
                <w:rFonts w:eastAsia="Times New Roman"/>
                <w:color w:val="000000"/>
                <w:lang w:eastAsia="fr-CH"/>
              </w:rPr>
              <w:t>0.0685</w:t>
            </w:r>
          </w:p>
        </w:tc>
      </w:tr>
    </w:tbl>
    <w:p w14:paraId="3A5BE197" w14:textId="77777777" w:rsidR="00F65117" w:rsidRDefault="00F65117" w:rsidP="009D15D1">
      <w:pPr>
        <w:jc w:val="both"/>
        <w:rPr>
          <w:lang w:val="en-GB"/>
        </w:rPr>
      </w:pPr>
    </w:p>
    <w:p w14:paraId="6151B2B8" w14:textId="3B8EA972" w:rsidR="002A1BF5" w:rsidRDefault="002A1BF5" w:rsidP="009D15D1">
      <w:pPr>
        <w:jc w:val="both"/>
        <w:rPr>
          <w:lang w:val="en-GB"/>
        </w:rPr>
      </w:pPr>
      <w:r>
        <w:rPr>
          <w:lang w:val="en-GB"/>
        </w:rPr>
        <w:t xml:space="preserve">Note that given the Nedler principle the </w:t>
      </w:r>
      <w:r w:rsidR="00FE18A3">
        <w:rPr>
          <w:lang w:val="en-GB"/>
        </w:rPr>
        <w:t>polynomial term should be included in the random effect.</w:t>
      </w:r>
      <w:r w:rsidR="00B35365">
        <w:rPr>
          <w:lang w:val="en-GB"/>
        </w:rPr>
        <w:t xml:space="preserve"> </w:t>
      </w:r>
      <w:r w:rsidR="00FE18A3">
        <w:rPr>
          <w:lang w:val="en-GB"/>
        </w:rPr>
        <w:t xml:space="preserve">But </w:t>
      </w:r>
      <w:r w:rsidR="00B35365">
        <w:rPr>
          <w:lang w:val="en-GB"/>
        </w:rPr>
        <w:t>in this cas</w:t>
      </w:r>
      <w:r w:rsidR="004276F8">
        <w:rPr>
          <w:lang w:val="en-GB"/>
        </w:rPr>
        <w:t>e</w:t>
      </w:r>
      <w:r w:rsidR="00B35365">
        <w:rPr>
          <w:lang w:val="en-GB"/>
        </w:rPr>
        <w:t xml:space="preserve"> </w:t>
      </w:r>
      <w:r w:rsidR="004276F8">
        <w:rPr>
          <w:lang w:val="en-GB"/>
        </w:rPr>
        <w:t xml:space="preserve">if </w:t>
      </w:r>
      <w:r w:rsidR="00B35365">
        <w:rPr>
          <w:lang w:val="en-GB"/>
        </w:rPr>
        <w:t xml:space="preserve"> the</w:t>
      </w:r>
      <w:r w:rsidR="004276F8">
        <w:rPr>
          <w:lang w:val="en-GB"/>
        </w:rPr>
        <w:t xml:space="preserve"> 2</w:t>
      </w:r>
      <w:r w:rsidR="004276F8" w:rsidRPr="004276F8">
        <w:rPr>
          <w:vertAlign w:val="superscript"/>
          <w:lang w:val="en-GB"/>
        </w:rPr>
        <w:t>nd</w:t>
      </w:r>
      <w:r w:rsidR="004276F8">
        <w:rPr>
          <w:lang w:val="en-GB"/>
        </w:rPr>
        <w:t xml:space="preserve"> polynomial is significant it should be included whatever is </w:t>
      </w:r>
      <w:r w:rsidR="001657CB">
        <w:rPr>
          <w:lang w:val="en-GB"/>
        </w:rPr>
        <w:t>the 1</w:t>
      </w:r>
      <w:r w:rsidR="008343F4">
        <w:rPr>
          <w:lang w:val="en-GB"/>
        </w:rPr>
        <w:t>st</w:t>
      </w:r>
      <w:r w:rsidR="001657CB">
        <w:rPr>
          <w:lang w:val="en-GB"/>
        </w:rPr>
        <w:t xml:space="preserve"> order polynomial</w:t>
      </w:r>
      <w:sdt>
        <w:sdtPr>
          <w:rPr>
            <w:lang w:val="en-GB"/>
          </w:rPr>
          <w:id w:val="808903417"/>
          <w:citation/>
        </w:sdtPr>
        <w:sdtContent>
          <w:r w:rsidR="008343F4">
            <w:rPr>
              <w:lang w:val="en-GB"/>
            </w:rPr>
            <w:fldChar w:fldCharType="begin"/>
          </w:r>
          <w:r w:rsidR="008343F4" w:rsidRPr="008343F4">
            <w:rPr>
              <w:lang w:val="en-GB"/>
            </w:rPr>
            <w:instrText xml:space="preserve"> CITATION Har01 \l 4108 </w:instrText>
          </w:r>
          <w:r w:rsidR="008343F4">
            <w:rPr>
              <w:lang w:val="en-GB"/>
            </w:rPr>
            <w:fldChar w:fldCharType="separate"/>
          </w:r>
          <w:r w:rsidR="002E6ED5">
            <w:rPr>
              <w:noProof/>
              <w:lang w:val="en-GB"/>
            </w:rPr>
            <w:t xml:space="preserve"> </w:t>
          </w:r>
          <w:r w:rsidR="002E6ED5" w:rsidRPr="002E6ED5">
            <w:rPr>
              <w:noProof/>
              <w:lang w:val="en-GB"/>
            </w:rPr>
            <w:t>(Harrell, 2001)</w:t>
          </w:r>
          <w:r w:rsidR="008343F4">
            <w:rPr>
              <w:lang w:val="en-GB"/>
            </w:rPr>
            <w:fldChar w:fldCharType="end"/>
          </w:r>
        </w:sdtContent>
      </w:sdt>
      <w:r w:rsidR="001657CB">
        <w:rPr>
          <w:lang w:val="en-GB"/>
        </w:rPr>
        <w:t>.</w:t>
      </w:r>
      <w:r w:rsidR="004760EE">
        <w:rPr>
          <w:lang w:val="en-GB"/>
        </w:rPr>
        <w:t>Here the term is significant</w:t>
      </w:r>
      <w:r w:rsidR="0062035F">
        <w:rPr>
          <w:lang w:val="en-GB"/>
        </w:rPr>
        <w:t xml:space="preserve"> (p=0.04)</w:t>
      </w:r>
      <w:r w:rsidR="004760EE">
        <w:rPr>
          <w:lang w:val="en-GB"/>
        </w:rPr>
        <w:t xml:space="preserve"> but </w:t>
      </w:r>
      <w:r w:rsidR="00F64F0A">
        <w:rPr>
          <w:lang w:val="en-GB"/>
        </w:rPr>
        <w:t xml:space="preserve">AIC /BIC are contradictory in model selection.We decided for simplicity not to account for </w:t>
      </w:r>
      <w:r w:rsidR="0062035F">
        <w:rPr>
          <w:lang w:val="en-GB"/>
        </w:rPr>
        <w:t>a second degree polynomial.</w:t>
      </w:r>
    </w:p>
    <w:p w14:paraId="0638C61B" w14:textId="0FF5BC9E" w:rsidR="009D15D1" w:rsidRDefault="00586F98" w:rsidP="009D15D1">
      <w:pPr>
        <w:jc w:val="both"/>
        <w:rPr>
          <w:lang w:val="en-GB"/>
        </w:rPr>
      </w:pPr>
      <w:r>
        <w:rPr>
          <w:lang w:val="en-GB"/>
        </w:rPr>
        <w:t xml:space="preserve">The need of uncorrelated </w:t>
      </w:r>
      <w:r w:rsidR="00CA76B7">
        <w:rPr>
          <w:lang w:val="en-GB"/>
        </w:rPr>
        <w:t>u</w:t>
      </w:r>
      <w:r w:rsidR="00CA76B7" w:rsidRPr="00CA76B7">
        <w:rPr>
          <w:vertAlign w:val="subscript"/>
          <w:lang w:val="en-GB"/>
        </w:rPr>
        <w:t>i</w:t>
      </w:r>
      <w:r w:rsidR="005509AE">
        <w:rPr>
          <w:lang w:val="en-GB"/>
        </w:rPr>
        <w:t xml:space="preserve"> </w:t>
      </w:r>
      <w:r>
        <w:rPr>
          <w:lang w:val="en-GB"/>
        </w:rPr>
        <w:t>in this model has no justification and therefore not tested</w:t>
      </w:r>
      <w:r w:rsidR="00AC6D4C">
        <w:rPr>
          <w:lang w:val="en-GB"/>
        </w:rPr>
        <w:t>.</w:t>
      </w:r>
    </w:p>
    <w:p w14:paraId="0565115B" w14:textId="7F383EED" w:rsidR="00902099" w:rsidRDefault="00902099" w:rsidP="009D15D1">
      <w:pPr>
        <w:jc w:val="both"/>
        <w:rPr>
          <w:lang w:val="en-GB"/>
        </w:rPr>
      </w:pPr>
      <w:r>
        <w:rPr>
          <w:lang w:val="en-GB"/>
        </w:rPr>
        <w:t xml:space="preserve">The test as gene </w:t>
      </w:r>
      <w:r w:rsidR="005808C2">
        <w:rPr>
          <w:lang w:val="en-GB"/>
        </w:rPr>
        <w:t xml:space="preserve">as </w:t>
      </w:r>
      <w:r w:rsidR="003203A8">
        <w:rPr>
          <w:lang w:val="en-GB"/>
        </w:rPr>
        <w:t xml:space="preserve">a random factor, </w:t>
      </w:r>
      <w:r>
        <w:rPr>
          <w:lang w:val="en-GB"/>
        </w:rPr>
        <w:t>nested wi</w:t>
      </w:r>
      <w:r w:rsidR="000A781A">
        <w:rPr>
          <w:lang w:val="en-GB"/>
        </w:rPr>
        <w:t xml:space="preserve">thin patient is unconclusive and not retained because </w:t>
      </w:r>
      <w:r w:rsidR="003203A8">
        <w:rPr>
          <w:lang w:val="en-GB"/>
        </w:rPr>
        <w:t>the complexity of interpretation</w:t>
      </w:r>
      <w:r w:rsidR="00CF24BB">
        <w:rPr>
          <w:lang w:val="en-GB"/>
        </w:rPr>
        <w:t>.</w:t>
      </w:r>
    </w:p>
    <w:p w14:paraId="2BD2FC11" w14:textId="20B6F90E" w:rsidR="001301BE" w:rsidRDefault="001301BE" w:rsidP="009D15D1">
      <w:pPr>
        <w:jc w:val="both"/>
        <w:rPr>
          <w:lang w:val="en-GB"/>
        </w:rPr>
      </w:pPr>
      <w:r>
        <w:rPr>
          <w:lang w:val="en-GB"/>
        </w:rPr>
        <w:t xml:space="preserve">Summary of coefficient are given in Appendix </w:t>
      </w:r>
      <w:r w:rsidR="0062115F">
        <w:rPr>
          <w:lang w:val="en-GB"/>
        </w:rPr>
        <w:t xml:space="preserve">8.4.2 </w:t>
      </w:r>
      <w:r w:rsidR="0062115F" w:rsidRPr="0062115F">
        <w:rPr>
          <w:lang w:val="en-GB"/>
        </w:rPr>
        <w:t>pre-model test</w:t>
      </w:r>
      <w:r w:rsidR="00973E36">
        <w:rPr>
          <w:lang w:val="en-GB"/>
        </w:rPr>
        <w:t>.</w:t>
      </w:r>
    </w:p>
    <w:p w14:paraId="267D63BB" w14:textId="77777777" w:rsidR="00EA54C7" w:rsidRPr="0062115F" w:rsidRDefault="00EA54C7" w:rsidP="009D15D1">
      <w:pPr>
        <w:jc w:val="both"/>
        <w:rPr>
          <w:lang w:val="en-GB"/>
        </w:rPr>
      </w:pPr>
    </w:p>
    <w:p w14:paraId="3A45F68B" w14:textId="28FF5CAA" w:rsidR="00AC6D4C" w:rsidRDefault="00AC6D4C" w:rsidP="009D15D1">
      <w:pPr>
        <w:jc w:val="both"/>
        <w:rPr>
          <w:lang w:val="en-GB"/>
        </w:rPr>
      </w:pPr>
      <w:r>
        <w:rPr>
          <w:lang w:val="en-GB"/>
        </w:rPr>
        <w:t>In proceeding as such (step selection) the final model retain</w:t>
      </w:r>
      <w:r w:rsidR="0075339E">
        <w:rPr>
          <w:lang w:val="en-GB"/>
        </w:rPr>
        <w:t>ed</w:t>
      </w:r>
      <w:r w:rsidR="00973E36">
        <w:rPr>
          <w:lang w:val="en-GB"/>
        </w:rPr>
        <w:t>:</w:t>
      </w:r>
    </w:p>
    <w:p w14:paraId="6792A7B1" w14:textId="40D2543D" w:rsidR="00C755B3" w:rsidRDefault="00A50C80" w:rsidP="009D15D1">
      <w:pPr>
        <w:jc w:val="both"/>
        <w:rPr>
          <w:lang w:val="en-GB"/>
        </w:rPr>
      </w:pPr>
      <w:r>
        <w:rPr>
          <w:lang w:val="en-GB"/>
        </w:rPr>
        <w:t xml:space="preserve">To be sure of our </w:t>
      </w:r>
      <w:r w:rsidR="007A0B3B">
        <w:rPr>
          <w:lang w:val="en-GB"/>
        </w:rPr>
        <w:t>model’s</w:t>
      </w:r>
      <w:r>
        <w:rPr>
          <w:lang w:val="en-GB"/>
        </w:rPr>
        <w:t xml:space="preserve"> interpretation, contrasts change have been tested</w:t>
      </w:r>
      <w:r>
        <w:rPr>
          <w:rStyle w:val="Appelnotedebasdep"/>
          <w:lang w:val="en-GB"/>
        </w:rPr>
        <w:footnoteReference w:id="40"/>
      </w:r>
      <w:r>
        <w:rPr>
          <w:lang w:val="en-GB"/>
        </w:rPr>
        <w:t xml:space="preserve"> </w:t>
      </w:r>
      <w:r w:rsidR="00E855B5">
        <w:rPr>
          <w:lang w:val="en-GB"/>
        </w:rPr>
        <w:t>to get a better grasp on coefficients relationship</w:t>
      </w:r>
      <w:r w:rsidR="00FF0B4D">
        <w:rPr>
          <w:lang w:val="en-GB"/>
        </w:rPr>
        <w:t xml:space="preserve"> (relevel “spora</w:t>
      </w:r>
      <w:r w:rsidR="007A0B3B">
        <w:rPr>
          <w:lang w:val="en-GB"/>
        </w:rPr>
        <w:t>dic</w:t>
      </w:r>
      <w:r w:rsidR="00FF0B4D">
        <w:rPr>
          <w:lang w:val="en-GB"/>
        </w:rPr>
        <w:t>”)</w:t>
      </w:r>
      <w:r w:rsidR="00E855B5">
        <w:rPr>
          <w:lang w:val="en-GB"/>
        </w:rPr>
        <w:t>.</w:t>
      </w:r>
      <w:r w:rsidR="003C6A3A">
        <w:rPr>
          <w:lang w:val="en-GB"/>
        </w:rPr>
        <w:t xml:space="preserve"> It can be shown that for a log10MNL </w:t>
      </w:r>
      <w:r w:rsidR="00FF0B4D">
        <w:rPr>
          <w:lang w:val="en-GB"/>
        </w:rPr>
        <w:t>outcome.</w:t>
      </w:r>
    </w:p>
    <w:p w14:paraId="1C176BEF" w14:textId="1D1116E3" w:rsidR="000408AD" w:rsidRDefault="000408AD" w:rsidP="000408AD">
      <w:pPr>
        <w:jc w:val="both"/>
        <w:rPr>
          <w:lang w:val="en-GB"/>
        </w:rPr>
      </w:pPr>
      <w:r>
        <w:rPr>
          <w:lang w:val="en-GB"/>
        </w:rPr>
        <w:t>In forehand of interpretation, we recall the reader that:</w:t>
      </w:r>
    </w:p>
    <w:p w14:paraId="5C30F876" w14:textId="77777777" w:rsidR="000408AD" w:rsidRPr="000408AD" w:rsidRDefault="000408AD" w:rsidP="000408AD">
      <w:pPr>
        <w:pStyle w:val="Paragraphedeliste"/>
        <w:numPr>
          <w:ilvl w:val="0"/>
          <w:numId w:val="33"/>
        </w:numPr>
        <w:jc w:val="both"/>
        <w:rPr>
          <w:lang w:val="en-GB"/>
        </w:rPr>
      </w:pPr>
      <w:r w:rsidRPr="000408AD">
        <w:rPr>
          <w:lang w:val="en-GB"/>
        </w:rPr>
        <w:t>The overall effect of a factor should be assessed with Anova function.</w:t>
      </w:r>
    </w:p>
    <w:p w14:paraId="0DE07772" w14:textId="5DB8C040" w:rsidR="000408AD" w:rsidRPr="000408AD" w:rsidRDefault="000408AD" w:rsidP="000408AD">
      <w:pPr>
        <w:pStyle w:val="Paragraphedeliste"/>
        <w:numPr>
          <w:ilvl w:val="0"/>
          <w:numId w:val="33"/>
        </w:numPr>
        <w:jc w:val="both"/>
        <w:rPr>
          <w:lang w:val="en-GB"/>
        </w:rPr>
      </w:pPr>
      <w:r w:rsidRPr="000408AD">
        <w:rPr>
          <w:lang w:val="en-GB"/>
        </w:rPr>
        <w:t>The interpretation of parameters for a Fixef depends on the contrast used.</w:t>
      </w:r>
    </w:p>
    <w:p w14:paraId="7752FAD2" w14:textId="07AF43FA" w:rsidR="000408AD" w:rsidRDefault="000408AD" w:rsidP="000408AD">
      <w:pPr>
        <w:pStyle w:val="Paragraphedeliste"/>
        <w:numPr>
          <w:ilvl w:val="0"/>
          <w:numId w:val="33"/>
        </w:numPr>
        <w:jc w:val="both"/>
        <w:rPr>
          <w:lang w:val="en-GB"/>
        </w:rPr>
      </w:pPr>
      <w:r w:rsidRPr="000408AD">
        <w:rPr>
          <w:lang w:val="en-GB"/>
        </w:rPr>
        <w:t>There is no major difference in MLE/REML estimates for all model tested (&lt;1% all fixef).</w:t>
      </w:r>
    </w:p>
    <w:p w14:paraId="69CF7634" w14:textId="77777777" w:rsidR="00CC00F0" w:rsidRPr="00CC00F0" w:rsidRDefault="00CC00F0" w:rsidP="00CC00F0">
      <w:pPr>
        <w:jc w:val="both"/>
        <w:rPr>
          <w:lang w:val="en-GB"/>
        </w:rPr>
      </w:pPr>
    </w:p>
    <w:p w14:paraId="5FF67B2E" w14:textId="77777777" w:rsidR="000408AD" w:rsidRDefault="000408AD" w:rsidP="009D15D1">
      <w:pPr>
        <w:jc w:val="both"/>
        <w:rPr>
          <w:lang w:val="en-GB"/>
        </w:rPr>
      </w:pPr>
    </w:p>
    <w:p w14:paraId="224143DE" w14:textId="7E53AE2F" w:rsidR="00E23FDC" w:rsidRDefault="00E23FDC" w:rsidP="009D15D1">
      <w:pPr>
        <w:jc w:val="both"/>
        <w:rPr>
          <w:lang w:val="en-GB"/>
        </w:rPr>
      </w:pPr>
    </w:p>
    <w:tbl>
      <w:tblPr>
        <w:tblW w:w="6343" w:type="dxa"/>
        <w:tblCellSpacing w:w="18" w:type="dxa"/>
        <w:tblCellMar>
          <w:left w:w="0" w:type="dxa"/>
          <w:right w:w="0" w:type="dxa"/>
        </w:tblCellMar>
        <w:tblLook w:val="04A0" w:firstRow="1" w:lastRow="0" w:firstColumn="1" w:lastColumn="0" w:noHBand="0" w:noVBand="1"/>
      </w:tblPr>
      <w:tblGrid>
        <w:gridCol w:w="2042"/>
        <w:gridCol w:w="807"/>
        <w:gridCol w:w="1124"/>
        <w:gridCol w:w="499"/>
        <w:gridCol w:w="863"/>
        <w:gridCol w:w="507"/>
        <w:gridCol w:w="501"/>
      </w:tblGrid>
      <w:tr w:rsidR="00E23FDC" w:rsidRPr="00E23FDC" w14:paraId="1DD2155C" w14:textId="77777777" w:rsidTr="007A0151">
        <w:trPr>
          <w:tblCellSpacing w:w="18" w:type="dxa"/>
        </w:trPr>
        <w:tc>
          <w:tcPr>
            <w:tcW w:w="0" w:type="auto"/>
            <w:gridSpan w:val="7"/>
            <w:tcBorders>
              <w:top w:val="nil"/>
              <w:left w:val="nil"/>
              <w:bottom w:val="single" w:sz="8" w:space="0" w:color="000000"/>
              <w:right w:val="nil"/>
            </w:tcBorders>
            <w:tcMar>
              <w:top w:w="15" w:type="dxa"/>
              <w:left w:w="15" w:type="dxa"/>
              <w:bottom w:w="15" w:type="dxa"/>
              <w:right w:w="15" w:type="dxa"/>
            </w:tcMar>
            <w:vAlign w:val="center"/>
            <w:hideMark/>
          </w:tcPr>
          <w:p w14:paraId="61DAB156" w14:textId="77777777" w:rsidR="00E23FDC" w:rsidRPr="00E23FDC" w:rsidRDefault="00E23FDC" w:rsidP="00E23FDC">
            <w:pPr>
              <w:spacing w:after="0" w:line="240" w:lineRule="auto"/>
              <w:rPr>
                <w:rFonts w:eastAsia="Times New Roman"/>
                <w:lang w:val="en-GB" w:eastAsia="fr-CH"/>
              </w:rPr>
            </w:pPr>
          </w:p>
        </w:tc>
      </w:tr>
      <w:tr w:rsidR="007A0151" w:rsidRPr="00E23FDC" w14:paraId="27F4450E" w14:textId="77777777" w:rsidTr="007A0151">
        <w:trPr>
          <w:tblCellSpacing w:w="18" w:type="dxa"/>
        </w:trPr>
        <w:tc>
          <w:tcPr>
            <w:tcW w:w="0" w:type="auto"/>
            <w:tcMar>
              <w:top w:w="15" w:type="dxa"/>
              <w:left w:w="15" w:type="dxa"/>
              <w:bottom w:w="15" w:type="dxa"/>
              <w:right w:w="15" w:type="dxa"/>
            </w:tcMar>
            <w:vAlign w:val="center"/>
            <w:hideMark/>
          </w:tcPr>
          <w:p w14:paraId="1F8A35CD" w14:textId="6B4E29D2" w:rsidR="00E23FDC" w:rsidRPr="00E23FDC" w:rsidRDefault="007A0151" w:rsidP="00E23FDC">
            <w:pPr>
              <w:spacing w:after="0" w:line="240" w:lineRule="auto"/>
              <w:rPr>
                <w:rFonts w:eastAsia="Times New Roman"/>
                <w:b/>
                <w:bCs/>
                <w:sz w:val="20"/>
                <w:szCs w:val="20"/>
                <w:lang w:eastAsia="fr-CH"/>
              </w:rPr>
            </w:pPr>
            <w:r w:rsidRPr="007A0151">
              <w:rPr>
                <w:b/>
                <w:bCs/>
                <w:lang w:val="en-GB"/>
              </w:rPr>
              <w:t>Fixed Effects</w:t>
            </w:r>
          </w:p>
        </w:tc>
        <w:tc>
          <w:tcPr>
            <w:tcW w:w="0" w:type="auto"/>
            <w:tcMar>
              <w:top w:w="15" w:type="dxa"/>
              <w:left w:w="15" w:type="dxa"/>
              <w:bottom w:w="15" w:type="dxa"/>
              <w:right w:w="15" w:type="dxa"/>
            </w:tcMar>
            <w:vAlign w:val="center"/>
            <w:hideMark/>
          </w:tcPr>
          <w:p w14:paraId="143EC8F9"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Value</w:t>
            </w:r>
          </w:p>
        </w:tc>
        <w:tc>
          <w:tcPr>
            <w:tcW w:w="0" w:type="auto"/>
            <w:tcMar>
              <w:top w:w="15" w:type="dxa"/>
              <w:left w:w="15" w:type="dxa"/>
              <w:bottom w:w="15" w:type="dxa"/>
              <w:right w:w="15" w:type="dxa"/>
            </w:tcMar>
            <w:vAlign w:val="center"/>
            <w:hideMark/>
          </w:tcPr>
          <w:p w14:paraId="47B0C79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Std.Error</w:t>
            </w:r>
          </w:p>
        </w:tc>
        <w:tc>
          <w:tcPr>
            <w:tcW w:w="0" w:type="auto"/>
            <w:tcMar>
              <w:top w:w="15" w:type="dxa"/>
              <w:left w:w="15" w:type="dxa"/>
              <w:bottom w:w="15" w:type="dxa"/>
              <w:right w:w="15" w:type="dxa"/>
            </w:tcMar>
            <w:vAlign w:val="center"/>
            <w:hideMark/>
          </w:tcPr>
          <w:p w14:paraId="63E571C6"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DF</w:t>
            </w:r>
          </w:p>
        </w:tc>
        <w:tc>
          <w:tcPr>
            <w:tcW w:w="0" w:type="auto"/>
            <w:tcMar>
              <w:top w:w="15" w:type="dxa"/>
              <w:left w:w="15" w:type="dxa"/>
              <w:bottom w:w="15" w:type="dxa"/>
              <w:right w:w="15" w:type="dxa"/>
            </w:tcMar>
            <w:vAlign w:val="center"/>
            <w:hideMark/>
          </w:tcPr>
          <w:p w14:paraId="744AA02E"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t-value</w:t>
            </w:r>
          </w:p>
        </w:tc>
        <w:tc>
          <w:tcPr>
            <w:tcW w:w="0" w:type="auto"/>
            <w:gridSpan w:val="2"/>
            <w:tcMar>
              <w:top w:w="15" w:type="dxa"/>
              <w:left w:w="15" w:type="dxa"/>
              <w:bottom w:w="15" w:type="dxa"/>
              <w:right w:w="15" w:type="dxa"/>
            </w:tcMar>
            <w:vAlign w:val="center"/>
            <w:hideMark/>
          </w:tcPr>
          <w:p w14:paraId="6DEFEA16"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p-value</w:t>
            </w:r>
          </w:p>
        </w:tc>
      </w:tr>
      <w:tr w:rsidR="00E23FDC" w:rsidRPr="00E23FDC" w14:paraId="56234557" w14:textId="77777777" w:rsidTr="007A0151">
        <w:trPr>
          <w:tblCellSpacing w:w="18" w:type="dxa"/>
        </w:trPr>
        <w:tc>
          <w:tcPr>
            <w:tcW w:w="0" w:type="auto"/>
            <w:gridSpan w:val="7"/>
            <w:tcBorders>
              <w:top w:val="nil"/>
              <w:left w:val="nil"/>
              <w:bottom w:val="single" w:sz="8" w:space="0" w:color="000000"/>
              <w:right w:val="nil"/>
            </w:tcBorders>
            <w:tcMar>
              <w:top w:w="15" w:type="dxa"/>
              <w:left w:w="15" w:type="dxa"/>
              <w:bottom w:w="15" w:type="dxa"/>
              <w:right w:w="15" w:type="dxa"/>
            </w:tcMar>
            <w:vAlign w:val="center"/>
            <w:hideMark/>
          </w:tcPr>
          <w:p w14:paraId="6109F5B0" w14:textId="77777777" w:rsidR="00E23FDC" w:rsidRPr="00E23FDC" w:rsidRDefault="00E23FDC" w:rsidP="00E23FDC">
            <w:pPr>
              <w:spacing w:after="0" w:line="240" w:lineRule="auto"/>
              <w:rPr>
                <w:rFonts w:eastAsia="Times New Roman"/>
                <w:lang w:eastAsia="fr-CH"/>
              </w:rPr>
            </w:pPr>
          </w:p>
        </w:tc>
      </w:tr>
      <w:tr w:rsidR="007A0151" w:rsidRPr="00E23FDC" w14:paraId="6765F717" w14:textId="77777777" w:rsidTr="007A0151">
        <w:trPr>
          <w:tblCellSpacing w:w="18" w:type="dxa"/>
        </w:trPr>
        <w:tc>
          <w:tcPr>
            <w:tcW w:w="0" w:type="auto"/>
            <w:tcMar>
              <w:top w:w="15" w:type="dxa"/>
              <w:left w:w="15" w:type="dxa"/>
              <w:bottom w:w="15" w:type="dxa"/>
              <w:right w:w="15" w:type="dxa"/>
            </w:tcMar>
            <w:vAlign w:val="center"/>
            <w:hideMark/>
          </w:tcPr>
          <w:p w14:paraId="222803BB"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(Intercept)</w:t>
            </w:r>
          </w:p>
        </w:tc>
        <w:tc>
          <w:tcPr>
            <w:tcW w:w="0" w:type="auto"/>
            <w:tcMar>
              <w:top w:w="15" w:type="dxa"/>
              <w:left w:w="15" w:type="dxa"/>
              <w:bottom w:w="15" w:type="dxa"/>
              <w:right w:w="15" w:type="dxa"/>
            </w:tcMar>
            <w:vAlign w:val="center"/>
            <w:hideMark/>
          </w:tcPr>
          <w:p w14:paraId="7423F0B3"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-0.114</w:t>
            </w:r>
          </w:p>
        </w:tc>
        <w:tc>
          <w:tcPr>
            <w:tcW w:w="0" w:type="auto"/>
            <w:tcMar>
              <w:top w:w="15" w:type="dxa"/>
              <w:left w:w="15" w:type="dxa"/>
              <w:bottom w:w="15" w:type="dxa"/>
              <w:right w:w="15" w:type="dxa"/>
            </w:tcMar>
            <w:vAlign w:val="center"/>
            <w:hideMark/>
          </w:tcPr>
          <w:p w14:paraId="21D60614"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0.209</w:t>
            </w:r>
          </w:p>
        </w:tc>
        <w:tc>
          <w:tcPr>
            <w:tcW w:w="0" w:type="auto"/>
            <w:tcMar>
              <w:top w:w="15" w:type="dxa"/>
              <w:left w:w="15" w:type="dxa"/>
              <w:bottom w:w="15" w:type="dxa"/>
              <w:right w:w="15" w:type="dxa"/>
            </w:tcMar>
            <w:vAlign w:val="center"/>
            <w:hideMark/>
          </w:tcPr>
          <w:p w14:paraId="2AB3FB4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413</w:t>
            </w:r>
          </w:p>
        </w:tc>
        <w:tc>
          <w:tcPr>
            <w:tcW w:w="0" w:type="auto"/>
            <w:tcMar>
              <w:top w:w="15" w:type="dxa"/>
              <w:left w:w="15" w:type="dxa"/>
              <w:bottom w:w="15" w:type="dxa"/>
              <w:right w:w="15" w:type="dxa"/>
            </w:tcMar>
            <w:vAlign w:val="center"/>
            <w:hideMark/>
          </w:tcPr>
          <w:p w14:paraId="55BB3CEA"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-0.547</w:t>
            </w:r>
          </w:p>
        </w:tc>
        <w:tc>
          <w:tcPr>
            <w:tcW w:w="0" w:type="auto"/>
            <w:gridSpan w:val="2"/>
            <w:tcMar>
              <w:top w:w="15" w:type="dxa"/>
              <w:left w:w="15" w:type="dxa"/>
              <w:bottom w:w="15" w:type="dxa"/>
              <w:right w:w="15" w:type="dxa"/>
            </w:tcMar>
            <w:vAlign w:val="center"/>
            <w:hideMark/>
          </w:tcPr>
          <w:p w14:paraId="0B1CB55A"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0.585</w:t>
            </w:r>
          </w:p>
        </w:tc>
      </w:tr>
      <w:tr w:rsidR="007A0151" w:rsidRPr="00E23FDC" w14:paraId="1692C6D0" w14:textId="77777777" w:rsidTr="007A0151">
        <w:trPr>
          <w:tblCellSpacing w:w="18" w:type="dxa"/>
        </w:trPr>
        <w:tc>
          <w:tcPr>
            <w:tcW w:w="0" w:type="auto"/>
            <w:tcMar>
              <w:top w:w="15" w:type="dxa"/>
              <w:left w:w="15" w:type="dxa"/>
              <w:bottom w:w="15" w:type="dxa"/>
              <w:right w:w="15" w:type="dxa"/>
            </w:tcMar>
            <w:vAlign w:val="center"/>
            <w:hideMark/>
          </w:tcPr>
          <w:p w14:paraId="4DC50C70"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Timep</w:t>
            </w:r>
          </w:p>
        </w:tc>
        <w:tc>
          <w:tcPr>
            <w:tcW w:w="0" w:type="auto"/>
            <w:tcMar>
              <w:top w:w="15" w:type="dxa"/>
              <w:left w:w="15" w:type="dxa"/>
              <w:bottom w:w="15" w:type="dxa"/>
              <w:right w:w="15" w:type="dxa"/>
            </w:tcMar>
            <w:vAlign w:val="center"/>
            <w:hideMark/>
          </w:tcPr>
          <w:p w14:paraId="1B7B11C9"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0.010</w:t>
            </w:r>
          </w:p>
        </w:tc>
        <w:tc>
          <w:tcPr>
            <w:tcW w:w="0" w:type="auto"/>
            <w:tcMar>
              <w:top w:w="15" w:type="dxa"/>
              <w:left w:w="15" w:type="dxa"/>
              <w:bottom w:w="15" w:type="dxa"/>
              <w:right w:w="15" w:type="dxa"/>
            </w:tcMar>
            <w:vAlign w:val="center"/>
            <w:hideMark/>
          </w:tcPr>
          <w:p w14:paraId="5B66117A"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0.004</w:t>
            </w:r>
          </w:p>
        </w:tc>
        <w:tc>
          <w:tcPr>
            <w:tcW w:w="0" w:type="auto"/>
            <w:tcMar>
              <w:top w:w="15" w:type="dxa"/>
              <w:left w:w="15" w:type="dxa"/>
              <w:bottom w:w="15" w:type="dxa"/>
              <w:right w:w="15" w:type="dxa"/>
            </w:tcMar>
            <w:vAlign w:val="center"/>
            <w:hideMark/>
          </w:tcPr>
          <w:p w14:paraId="75B95DC4"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413</w:t>
            </w:r>
          </w:p>
        </w:tc>
        <w:tc>
          <w:tcPr>
            <w:tcW w:w="0" w:type="auto"/>
            <w:tcMar>
              <w:top w:w="15" w:type="dxa"/>
              <w:left w:w="15" w:type="dxa"/>
              <w:bottom w:w="15" w:type="dxa"/>
              <w:right w:w="15" w:type="dxa"/>
            </w:tcMar>
            <w:vAlign w:val="center"/>
            <w:hideMark/>
          </w:tcPr>
          <w:p w14:paraId="634F3059"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2.338</w:t>
            </w:r>
          </w:p>
        </w:tc>
        <w:tc>
          <w:tcPr>
            <w:tcW w:w="0" w:type="auto"/>
            <w:gridSpan w:val="2"/>
            <w:tcMar>
              <w:top w:w="15" w:type="dxa"/>
              <w:left w:w="15" w:type="dxa"/>
              <w:bottom w:w="15" w:type="dxa"/>
              <w:right w:w="15" w:type="dxa"/>
            </w:tcMar>
            <w:vAlign w:val="center"/>
            <w:hideMark/>
          </w:tcPr>
          <w:p w14:paraId="6FFEA1D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0.020</w:t>
            </w:r>
          </w:p>
        </w:tc>
      </w:tr>
      <w:tr w:rsidR="007A0151" w:rsidRPr="00E23FDC" w14:paraId="4F9A5FA6" w14:textId="77777777" w:rsidTr="007A0151">
        <w:trPr>
          <w:tblCellSpacing w:w="18" w:type="dxa"/>
        </w:trPr>
        <w:tc>
          <w:tcPr>
            <w:tcW w:w="0" w:type="auto"/>
            <w:tcMar>
              <w:top w:w="15" w:type="dxa"/>
              <w:left w:w="15" w:type="dxa"/>
              <w:bottom w:w="15" w:type="dxa"/>
              <w:right w:w="15" w:type="dxa"/>
            </w:tcMar>
            <w:vAlign w:val="center"/>
            <w:hideMark/>
          </w:tcPr>
          <w:p w14:paraId="17E1E505"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genNF1</w:t>
            </w:r>
          </w:p>
        </w:tc>
        <w:tc>
          <w:tcPr>
            <w:tcW w:w="0" w:type="auto"/>
            <w:tcMar>
              <w:top w:w="15" w:type="dxa"/>
              <w:left w:w="15" w:type="dxa"/>
              <w:bottom w:w="15" w:type="dxa"/>
              <w:right w:w="15" w:type="dxa"/>
            </w:tcMar>
            <w:vAlign w:val="center"/>
            <w:hideMark/>
          </w:tcPr>
          <w:p w14:paraId="501BA0EB"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-1.869</w:t>
            </w:r>
          </w:p>
        </w:tc>
        <w:tc>
          <w:tcPr>
            <w:tcW w:w="0" w:type="auto"/>
            <w:tcMar>
              <w:top w:w="15" w:type="dxa"/>
              <w:left w:w="15" w:type="dxa"/>
              <w:bottom w:w="15" w:type="dxa"/>
              <w:right w:w="15" w:type="dxa"/>
            </w:tcMar>
            <w:vAlign w:val="center"/>
            <w:hideMark/>
          </w:tcPr>
          <w:p w14:paraId="4EF948BD"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1.090</w:t>
            </w:r>
          </w:p>
        </w:tc>
        <w:tc>
          <w:tcPr>
            <w:tcW w:w="0" w:type="auto"/>
            <w:tcMar>
              <w:top w:w="15" w:type="dxa"/>
              <w:left w:w="15" w:type="dxa"/>
              <w:bottom w:w="15" w:type="dxa"/>
              <w:right w:w="15" w:type="dxa"/>
            </w:tcMar>
            <w:vAlign w:val="center"/>
            <w:hideMark/>
          </w:tcPr>
          <w:p w14:paraId="4C684DAE"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5878EFF0"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-1.715</w:t>
            </w:r>
          </w:p>
        </w:tc>
        <w:tc>
          <w:tcPr>
            <w:tcW w:w="0" w:type="auto"/>
            <w:gridSpan w:val="2"/>
            <w:tcMar>
              <w:top w:w="15" w:type="dxa"/>
              <w:left w:w="15" w:type="dxa"/>
              <w:bottom w:w="15" w:type="dxa"/>
              <w:right w:w="15" w:type="dxa"/>
            </w:tcMar>
            <w:vAlign w:val="center"/>
            <w:hideMark/>
          </w:tcPr>
          <w:p w14:paraId="3299C153"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0.090</w:t>
            </w:r>
          </w:p>
        </w:tc>
      </w:tr>
      <w:tr w:rsidR="007A0151" w:rsidRPr="00E23FDC" w14:paraId="7F03A725" w14:textId="77777777" w:rsidTr="007A0151">
        <w:trPr>
          <w:tblCellSpacing w:w="18" w:type="dxa"/>
        </w:trPr>
        <w:tc>
          <w:tcPr>
            <w:tcW w:w="0" w:type="auto"/>
            <w:tcMar>
              <w:top w:w="15" w:type="dxa"/>
              <w:left w:w="15" w:type="dxa"/>
              <w:bottom w:w="15" w:type="dxa"/>
              <w:right w:w="15" w:type="dxa"/>
            </w:tcMar>
            <w:vAlign w:val="center"/>
            <w:hideMark/>
          </w:tcPr>
          <w:p w14:paraId="70543C9E"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genSDH</w:t>
            </w:r>
          </w:p>
        </w:tc>
        <w:tc>
          <w:tcPr>
            <w:tcW w:w="0" w:type="auto"/>
            <w:tcMar>
              <w:top w:w="15" w:type="dxa"/>
              <w:left w:w="15" w:type="dxa"/>
              <w:bottom w:w="15" w:type="dxa"/>
              <w:right w:w="15" w:type="dxa"/>
            </w:tcMar>
            <w:vAlign w:val="center"/>
            <w:hideMark/>
          </w:tcPr>
          <w:p w14:paraId="6AA66704"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-1.212</w:t>
            </w:r>
          </w:p>
        </w:tc>
        <w:tc>
          <w:tcPr>
            <w:tcW w:w="0" w:type="auto"/>
            <w:tcMar>
              <w:top w:w="15" w:type="dxa"/>
              <w:left w:w="15" w:type="dxa"/>
              <w:bottom w:w="15" w:type="dxa"/>
              <w:right w:w="15" w:type="dxa"/>
            </w:tcMar>
            <w:vAlign w:val="center"/>
            <w:hideMark/>
          </w:tcPr>
          <w:p w14:paraId="0CCAFAC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0.395</w:t>
            </w:r>
          </w:p>
        </w:tc>
        <w:tc>
          <w:tcPr>
            <w:tcW w:w="0" w:type="auto"/>
            <w:tcMar>
              <w:top w:w="15" w:type="dxa"/>
              <w:left w:w="15" w:type="dxa"/>
              <w:bottom w:w="15" w:type="dxa"/>
              <w:right w:w="15" w:type="dxa"/>
            </w:tcMar>
            <w:vAlign w:val="center"/>
            <w:hideMark/>
          </w:tcPr>
          <w:p w14:paraId="620303C6"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28B4A337"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-3.064</w:t>
            </w:r>
          </w:p>
        </w:tc>
        <w:tc>
          <w:tcPr>
            <w:tcW w:w="0" w:type="auto"/>
            <w:gridSpan w:val="2"/>
            <w:tcMar>
              <w:top w:w="15" w:type="dxa"/>
              <w:left w:w="15" w:type="dxa"/>
              <w:bottom w:w="15" w:type="dxa"/>
              <w:right w:w="15" w:type="dxa"/>
            </w:tcMar>
            <w:vAlign w:val="center"/>
            <w:hideMark/>
          </w:tcPr>
          <w:p w14:paraId="34E6381E"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0.003</w:t>
            </w:r>
          </w:p>
        </w:tc>
      </w:tr>
      <w:tr w:rsidR="007A0151" w:rsidRPr="00E23FDC" w14:paraId="153E0F91" w14:textId="77777777" w:rsidTr="007A0151">
        <w:trPr>
          <w:tblCellSpacing w:w="18" w:type="dxa"/>
        </w:trPr>
        <w:tc>
          <w:tcPr>
            <w:tcW w:w="0" w:type="auto"/>
            <w:tcMar>
              <w:top w:w="15" w:type="dxa"/>
              <w:left w:w="15" w:type="dxa"/>
              <w:bottom w:w="15" w:type="dxa"/>
              <w:right w:w="15" w:type="dxa"/>
            </w:tcMar>
            <w:vAlign w:val="center"/>
            <w:hideMark/>
          </w:tcPr>
          <w:p w14:paraId="4A3024E3"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gensporadi</w:t>
            </w:r>
          </w:p>
        </w:tc>
        <w:tc>
          <w:tcPr>
            <w:tcW w:w="0" w:type="auto"/>
            <w:tcMar>
              <w:top w:w="15" w:type="dxa"/>
              <w:left w:w="15" w:type="dxa"/>
              <w:bottom w:w="15" w:type="dxa"/>
              <w:right w:w="15" w:type="dxa"/>
            </w:tcMar>
            <w:vAlign w:val="center"/>
            <w:hideMark/>
          </w:tcPr>
          <w:p w14:paraId="3403E86A"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-1.046</w:t>
            </w:r>
          </w:p>
        </w:tc>
        <w:tc>
          <w:tcPr>
            <w:tcW w:w="0" w:type="auto"/>
            <w:tcMar>
              <w:top w:w="15" w:type="dxa"/>
              <w:left w:w="15" w:type="dxa"/>
              <w:bottom w:w="15" w:type="dxa"/>
              <w:right w:w="15" w:type="dxa"/>
            </w:tcMar>
            <w:vAlign w:val="center"/>
            <w:hideMark/>
          </w:tcPr>
          <w:p w14:paraId="14F7FD1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0.267</w:t>
            </w:r>
          </w:p>
        </w:tc>
        <w:tc>
          <w:tcPr>
            <w:tcW w:w="0" w:type="auto"/>
            <w:tcMar>
              <w:top w:w="15" w:type="dxa"/>
              <w:left w:w="15" w:type="dxa"/>
              <w:bottom w:w="15" w:type="dxa"/>
              <w:right w:w="15" w:type="dxa"/>
            </w:tcMar>
            <w:vAlign w:val="center"/>
            <w:hideMark/>
          </w:tcPr>
          <w:p w14:paraId="08B4C88D"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1A7E8C5C"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-3.917</w:t>
            </w:r>
          </w:p>
        </w:tc>
        <w:tc>
          <w:tcPr>
            <w:tcW w:w="0" w:type="auto"/>
            <w:gridSpan w:val="2"/>
            <w:tcMar>
              <w:top w:w="15" w:type="dxa"/>
              <w:left w:w="15" w:type="dxa"/>
              <w:bottom w:w="15" w:type="dxa"/>
              <w:right w:w="15" w:type="dxa"/>
            </w:tcMar>
            <w:vAlign w:val="center"/>
            <w:hideMark/>
          </w:tcPr>
          <w:p w14:paraId="03DB75AD"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0.0002</w:t>
            </w:r>
          </w:p>
        </w:tc>
      </w:tr>
      <w:tr w:rsidR="007A0151" w:rsidRPr="00E23FDC" w14:paraId="3B514F4F" w14:textId="77777777" w:rsidTr="007A0151">
        <w:trPr>
          <w:tblCellSpacing w:w="18" w:type="dxa"/>
        </w:trPr>
        <w:tc>
          <w:tcPr>
            <w:tcW w:w="0" w:type="auto"/>
            <w:tcMar>
              <w:top w:w="15" w:type="dxa"/>
              <w:left w:w="15" w:type="dxa"/>
              <w:bottom w:w="15" w:type="dxa"/>
              <w:right w:w="15" w:type="dxa"/>
            </w:tcMar>
            <w:vAlign w:val="center"/>
            <w:hideMark/>
          </w:tcPr>
          <w:p w14:paraId="08E7FD7A"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genVHL</w:t>
            </w:r>
          </w:p>
        </w:tc>
        <w:tc>
          <w:tcPr>
            <w:tcW w:w="0" w:type="auto"/>
            <w:tcMar>
              <w:top w:w="15" w:type="dxa"/>
              <w:left w:w="15" w:type="dxa"/>
              <w:bottom w:w="15" w:type="dxa"/>
              <w:right w:w="15" w:type="dxa"/>
            </w:tcMar>
            <w:vAlign w:val="center"/>
            <w:hideMark/>
          </w:tcPr>
          <w:p w14:paraId="46F3F5F4"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-1.193</w:t>
            </w:r>
          </w:p>
        </w:tc>
        <w:tc>
          <w:tcPr>
            <w:tcW w:w="0" w:type="auto"/>
            <w:tcMar>
              <w:top w:w="15" w:type="dxa"/>
              <w:left w:w="15" w:type="dxa"/>
              <w:bottom w:w="15" w:type="dxa"/>
              <w:right w:w="15" w:type="dxa"/>
            </w:tcMar>
            <w:vAlign w:val="center"/>
            <w:hideMark/>
          </w:tcPr>
          <w:p w14:paraId="182F7A2B"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0.320</w:t>
            </w:r>
          </w:p>
        </w:tc>
        <w:tc>
          <w:tcPr>
            <w:tcW w:w="0" w:type="auto"/>
            <w:tcMar>
              <w:top w:w="15" w:type="dxa"/>
              <w:left w:w="15" w:type="dxa"/>
              <w:bottom w:w="15" w:type="dxa"/>
              <w:right w:w="15" w:type="dxa"/>
            </w:tcMar>
            <w:vAlign w:val="center"/>
            <w:hideMark/>
          </w:tcPr>
          <w:p w14:paraId="706E860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5B17D204"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-3.725</w:t>
            </w:r>
          </w:p>
        </w:tc>
        <w:tc>
          <w:tcPr>
            <w:tcW w:w="0" w:type="auto"/>
            <w:gridSpan w:val="2"/>
            <w:tcMar>
              <w:top w:w="15" w:type="dxa"/>
              <w:left w:w="15" w:type="dxa"/>
              <w:bottom w:w="15" w:type="dxa"/>
              <w:right w:w="15" w:type="dxa"/>
            </w:tcMar>
            <w:vAlign w:val="center"/>
            <w:hideMark/>
          </w:tcPr>
          <w:p w14:paraId="3BE0D4D2"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0.0004</w:t>
            </w:r>
          </w:p>
        </w:tc>
      </w:tr>
      <w:tr w:rsidR="007A0151" w:rsidRPr="00E23FDC" w14:paraId="7C1DF51B" w14:textId="77777777" w:rsidTr="007A0151">
        <w:trPr>
          <w:tblCellSpacing w:w="18" w:type="dxa"/>
        </w:trPr>
        <w:tc>
          <w:tcPr>
            <w:tcW w:w="0" w:type="auto"/>
            <w:tcMar>
              <w:top w:w="15" w:type="dxa"/>
              <w:left w:w="15" w:type="dxa"/>
              <w:bottom w:w="15" w:type="dxa"/>
              <w:right w:w="15" w:type="dxa"/>
            </w:tcMar>
            <w:vAlign w:val="center"/>
            <w:hideMark/>
          </w:tcPr>
          <w:p w14:paraId="395C6D6E"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age</w:t>
            </w:r>
          </w:p>
        </w:tc>
        <w:tc>
          <w:tcPr>
            <w:tcW w:w="0" w:type="auto"/>
            <w:tcMar>
              <w:top w:w="15" w:type="dxa"/>
              <w:left w:w="15" w:type="dxa"/>
              <w:bottom w:w="15" w:type="dxa"/>
              <w:right w:w="15" w:type="dxa"/>
            </w:tcMar>
            <w:vAlign w:val="center"/>
            <w:hideMark/>
          </w:tcPr>
          <w:p w14:paraId="29DEE5BC"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-0.022</w:t>
            </w:r>
          </w:p>
        </w:tc>
        <w:tc>
          <w:tcPr>
            <w:tcW w:w="0" w:type="auto"/>
            <w:tcMar>
              <w:top w:w="15" w:type="dxa"/>
              <w:left w:w="15" w:type="dxa"/>
              <w:bottom w:w="15" w:type="dxa"/>
              <w:right w:w="15" w:type="dxa"/>
            </w:tcMar>
            <w:vAlign w:val="center"/>
            <w:hideMark/>
          </w:tcPr>
          <w:p w14:paraId="67202FCA"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0.005</w:t>
            </w:r>
          </w:p>
        </w:tc>
        <w:tc>
          <w:tcPr>
            <w:tcW w:w="0" w:type="auto"/>
            <w:tcMar>
              <w:top w:w="15" w:type="dxa"/>
              <w:left w:w="15" w:type="dxa"/>
              <w:bottom w:w="15" w:type="dxa"/>
              <w:right w:w="15" w:type="dxa"/>
            </w:tcMar>
            <w:vAlign w:val="center"/>
            <w:hideMark/>
          </w:tcPr>
          <w:p w14:paraId="58D6580F"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31FD2512"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-4.852</w:t>
            </w:r>
          </w:p>
        </w:tc>
        <w:tc>
          <w:tcPr>
            <w:tcW w:w="0" w:type="auto"/>
            <w:gridSpan w:val="2"/>
            <w:tcMar>
              <w:top w:w="15" w:type="dxa"/>
              <w:left w:w="15" w:type="dxa"/>
              <w:bottom w:w="15" w:type="dxa"/>
              <w:right w:w="15" w:type="dxa"/>
            </w:tcMar>
            <w:vAlign w:val="center"/>
            <w:hideMark/>
          </w:tcPr>
          <w:p w14:paraId="5783F369"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0.00001</w:t>
            </w:r>
          </w:p>
        </w:tc>
      </w:tr>
      <w:tr w:rsidR="007A0151" w:rsidRPr="00E23FDC" w14:paraId="034C9365" w14:textId="77777777" w:rsidTr="007A0151">
        <w:trPr>
          <w:tblCellSpacing w:w="18" w:type="dxa"/>
        </w:trPr>
        <w:tc>
          <w:tcPr>
            <w:tcW w:w="0" w:type="auto"/>
            <w:tcMar>
              <w:top w:w="15" w:type="dxa"/>
              <w:left w:w="15" w:type="dxa"/>
              <w:bottom w:w="15" w:type="dxa"/>
              <w:right w:w="15" w:type="dxa"/>
            </w:tcMar>
            <w:vAlign w:val="center"/>
            <w:hideMark/>
          </w:tcPr>
          <w:p w14:paraId="24511794"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genNF1:age</w:t>
            </w:r>
          </w:p>
        </w:tc>
        <w:tc>
          <w:tcPr>
            <w:tcW w:w="0" w:type="auto"/>
            <w:tcMar>
              <w:top w:w="15" w:type="dxa"/>
              <w:left w:w="15" w:type="dxa"/>
              <w:bottom w:w="15" w:type="dxa"/>
              <w:right w:w="15" w:type="dxa"/>
            </w:tcMar>
            <w:vAlign w:val="center"/>
            <w:hideMark/>
          </w:tcPr>
          <w:p w14:paraId="56024B87"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0.039</w:t>
            </w:r>
          </w:p>
        </w:tc>
        <w:tc>
          <w:tcPr>
            <w:tcW w:w="0" w:type="auto"/>
            <w:tcMar>
              <w:top w:w="15" w:type="dxa"/>
              <w:left w:w="15" w:type="dxa"/>
              <w:bottom w:w="15" w:type="dxa"/>
              <w:right w:w="15" w:type="dxa"/>
            </w:tcMar>
            <w:vAlign w:val="center"/>
            <w:hideMark/>
          </w:tcPr>
          <w:p w14:paraId="31184DD0"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0.021</w:t>
            </w:r>
          </w:p>
        </w:tc>
        <w:tc>
          <w:tcPr>
            <w:tcW w:w="0" w:type="auto"/>
            <w:tcMar>
              <w:top w:w="15" w:type="dxa"/>
              <w:left w:w="15" w:type="dxa"/>
              <w:bottom w:w="15" w:type="dxa"/>
              <w:right w:w="15" w:type="dxa"/>
            </w:tcMar>
            <w:vAlign w:val="center"/>
            <w:hideMark/>
          </w:tcPr>
          <w:p w14:paraId="0C6E014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7332C22C"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1.830</w:t>
            </w:r>
          </w:p>
        </w:tc>
        <w:tc>
          <w:tcPr>
            <w:tcW w:w="0" w:type="auto"/>
            <w:gridSpan w:val="2"/>
            <w:tcMar>
              <w:top w:w="15" w:type="dxa"/>
              <w:left w:w="15" w:type="dxa"/>
              <w:bottom w:w="15" w:type="dxa"/>
              <w:right w:w="15" w:type="dxa"/>
            </w:tcMar>
            <w:vAlign w:val="center"/>
            <w:hideMark/>
          </w:tcPr>
          <w:p w14:paraId="7D500E96"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0.071</w:t>
            </w:r>
          </w:p>
        </w:tc>
      </w:tr>
      <w:tr w:rsidR="007A0151" w:rsidRPr="00E23FDC" w14:paraId="170A51AE" w14:textId="77777777" w:rsidTr="007A0151">
        <w:trPr>
          <w:tblCellSpacing w:w="18" w:type="dxa"/>
        </w:trPr>
        <w:tc>
          <w:tcPr>
            <w:tcW w:w="0" w:type="auto"/>
            <w:tcMar>
              <w:top w:w="15" w:type="dxa"/>
              <w:left w:w="15" w:type="dxa"/>
              <w:bottom w:w="15" w:type="dxa"/>
              <w:right w:w="15" w:type="dxa"/>
            </w:tcMar>
            <w:vAlign w:val="center"/>
            <w:hideMark/>
          </w:tcPr>
          <w:p w14:paraId="2BBF49C2"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genSDH:age</w:t>
            </w:r>
          </w:p>
        </w:tc>
        <w:tc>
          <w:tcPr>
            <w:tcW w:w="0" w:type="auto"/>
            <w:tcMar>
              <w:top w:w="15" w:type="dxa"/>
              <w:left w:w="15" w:type="dxa"/>
              <w:bottom w:w="15" w:type="dxa"/>
              <w:right w:w="15" w:type="dxa"/>
            </w:tcMar>
            <w:vAlign w:val="center"/>
            <w:hideMark/>
          </w:tcPr>
          <w:p w14:paraId="647D569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0.033</w:t>
            </w:r>
          </w:p>
        </w:tc>
        <w:tc>
          <w:tcPr>
            <w:tcW w:w="0" w:type="auto"/>
            <w:tcMar>
              <w:top w:w="15" w:type="dxa"/>
              <w:left w:w="15" w:type="dxa"/>
              <w:bottom w:w="15" w:type="dxa"/>
              <w:right w:w="15" w:type="dxa"/>
            </w:tcMar>
            <w:vAlign w:val="center"/>
            <w:hideMark/>
          </w:tcPr>
          <w:p w14:paraId="376EE74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0.010</w:t>
            </w:r>
          </w:p>
        </w:tc>
        <w:tc>
          <w:tcPr>
            <w:tcW w:w="0" w:type="auto"/>
            <w:tcMar>
              <w:top w:w="15" w:type="dxa"/>
              <w:left w:w="15" w:type="dxa"/>
              <w:bottom w:w="15" w:type="dxa"/>
              <w:right w:w="15" w:type="dxa"/>
            </w:tcMar>
            <w:vAlign w:val="center"/>
            <w:hideMark/>
          </w:tcPr>
          <w:p w14:paraId="34AB1FCD"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23EFDE3B"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3.294</w:t>
            </w:r>
          </w:p>
        </w:tc>
        <w:tc>
          <w:tcPr>
            <w:tcW w:w="0" w:type="auto"/>
            <w:gridSpan w:val="2"/>
            <w:tcMar>
              <w:top w:w="15" w:type="dxa"/>
              <w:left w:w="15" w:type="dxa"/>
              <w:bottom w:w="15" w:type="dxa"/>
              <w:right w:w="15" w:type="dxa"/>
            </w:tcMar>
            <w:vAlign w:val="center"/>
            <w:hideMark/>
          </w:tcPr>
          <w:p w14:paraId="442D4058"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0.001</w:t>
            </w:r>
          </w:p>
        </w:tc>
      </w:tr>
      <w:tr w:rsidR="007A0151" w:rsidRPr="00E23FDC" w14:paraId="37013790" w14:textId="77777777" w:rsidTr="007A0151">
        <w:trPr>
          <w:tblCellSpacing w:w="18" w:type="dxa"/>
        </w:trPr>
        <w:tc>
          <w:tcPr>
            <w:tcW w:w="0" w:type="auto"/>
            <w:tcMar>
              <w:top w:w="15" w:type="dxa"/>
              <w:left w:w="15" w:type="dxa"/>
              <w:bottom w:w="15" w:type="dxa"/>
              <w:right w:w="15" w:type="dxa"/>
            </w:tcMar>
            <w:vAlign w:val="center"/>
            <w:hideMark/>
          </w:tcPr>
          <w:p w14:paraId="01EC2E4C"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gensporadi:age</w:t>
            </w:r>
          </w:p>
        </w:tc>
        <w:tc>
          <w:tcPr>
            <w:tcW w:w="0" w:type="auto"/>
            <w:tcMar>
              <w:top w:w="15" w:type="dxa"/>
              <w:left w:w="15" w:type="dxa"/>
              <w:bottom w:w="15" w:type="dxa"/>
              <w:right w:w="15" w:type="dxa"/>
            </w:tcMar>
            <w:vAlign w:val="center"/>
            <w:hideMark/>
          </w:tcPr>
          <w:p w14:paraId="5CB8C1EB"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0.024</w:t>
            </w:r>
          </w:p>
        </w:tc>
        <w:tc>
          <w:tcPr>
            <w:tcW w:w="0" w:type="auto"/>
            <w:tcMar>
              <w:top w:w="15" w:type="dxa"/>
              <w:left w:w="15" w:type="dxa"/>
              <w:bottom w:w="15" w:type="dxa"/>
              <w:right w:w="15" w:type="dxa"/>
            </w:tcMar>
            <w:vAlign w:val="center"/>
            <w:hideMark/>
          </w:tcPr>
          <w:p w14:paraId="36F449F0"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0.005</w:t>
            </w:r>
          </w:p>
        </w:tc>
        <w:tc>
          <w:tcPr>
            <w:tcW w:w="0" w:type="auto"/>
            <w:tcMar>
              <w:top w:w="15" w:type="dxa"/>
              <w:left w:w="15" w:type="dxa"/>
              <w:bottom w:w="15" w:type="dxa"/>
              <w:right w:w="15" w:type="dxa"/>
            </w:tcMar>
            <w:vAlign w:val="center"/>
            <w:hideMark/>
          </w:tcPr>
          <w:p w14:paraId="54C5467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2F2C371E"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4.620</w:t>
            </w:r>
          </w:p>
        </w:tc>
        <w:tc>
          <w:tcPr>
            <w:tcW w:w="0" w:type="auto"/>
            <w:gridSpan w:val="2"/>
            <w:tcMar>
              <w:top w:w="15" w:type="dxa"/>
              <w:left w:w="15" w:type="dxa"/>
              <w:bottom w:w="15" w:type="dxa"/>
              <w:right w:w="15" w:type="dxa"/>
            </w:tcMar>
            <w:vAlign w:val="center"/>
            <w:hideMark/>
          </w:tcPr>
          <w:p w14:paraId="4E4B3A1D"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0.00001</w:t>
            </w:r>
          </w:p>
        </w:tc>
      </w:tr>
      <w:tr w:rsidR="007A0151" w:rsidRPr="00E23FDC" w14:paraId="2DABE76E" w14:textId="77777777" w:rsidTr="007A0151">
        <w:trPr>
          <w:tblCellSpacing w:w="18" w:type="dxa"/>
        </w:trPr>
        <w:tc>
          <w:tcPr>
            <w:tcW w:w="0" w:type="auto"/>
            <w:tcMar>
              <w:top w:w="15" w:type="dxa"/>
              <w:left w:w="15" w:type="dxa"/>
              <w:bottom w:w="15" w:type="dxa"/>
              <w:right w:w="15" w:type="dxa"/>
            </w:tcMar>
            <w:vAlign w:val="center"/>
            <w:hideMark/>
          </w:tcPr>
          <w:p w14:paraId="44BD5EA9" w14:textId="77777777" w:rsidR="00E23FDC" w:rsidRPr="00E23FDC" w:rsidRDefault="00E23FDC" w:rsidP="00E23FDC">
            <w:pPr>
              <w:spacing w:after="0" w:line="240" w:lineRule="auto"/>
              <w:rPr>
                <w:rFonts w:eastAsia="Times New Roman"/>
                <w:lang w:eastAsia="fr-CH"/>
              </w:rPr>
            </w:pPr>
            <w:r w:rsidRPr="00E23FDC">
              <w:rPr>
                <w:rFonts w:eastAsia="Times New Roman"/>
                <w:lang w:eastAsia="fr-CH"/>
              </w:rPr>
              <w:t>genVHL:age</w:t>
            </w:r>
          </w:p>
        </w:tc>
        <w:tc>
          <w:tcPr>
            <w:tcW w:w="0" w:type="auto"/>
            <w:tcMar>
              <w:top w:w="15" w:type="dxa"/>
              <w:left w:w="15" w:type="dxa"/>
              <w:bottom w:w="15" w:type="dxa"/>
              <w:right w:w="15" w:type="dxa"/>
            </w:tcMar>
            <w:vAlign w:val="center"/>
            <w:hideMark/>
          </w:tcPr>
          <w:p w14:paraId="2FE560F2"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0.029</w:t>
            </w:r>
          </w:p>
        </w:tc>
        <w:tc>
          <w:tcPr>
            <w:tcW w:w="0" w:type="auto"/>
            <w:tcMar>
              <w:top w:w="15" w:type="dxa"/>
              <w:left w:w="15" w:type="dxa"/>
              <w:bottom w:w="15" w:type="dxa"/>
              <w:right w:w="15" w:type="dxa"/>
            </w:tcMar>
            <w:vAlign w:val="center"/>
            <w:hideMark/>
          </w:tcPr>
          <w:p w14:paraId="0DC4FECE"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0.009</w:t>
            </w:r>
          </w:p>
        </w:tc>
        <w:tc>
          <w:tcPr>
            <w:tcW w:w="0" w:type="auto"/>
            <w:tcMar>
              <w:top w:w="15" w:type="dxa"/>
              <w:left w:w="15" w:type="dxa"/>
              <w:bottom w:w="15" w:type="dxa"/>
              <w:right w:w="15" w:type="dxa"/>
            </w:tcMar>
            <w:vAlign w:val="center"/>
            <w:hideMark/>
          </w:tcPr>
          <w:p w14:paraId="596FE4F9"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79</w:t>
            </w:r>
          </w:p>
        </w:tc>
        <w:tc>
          <w:tcPr>
            <w:tcW w:w="0" w:type="auto"/>
            <w:tcMar>
              <w:top w:w="15" w:type="dxa"/>
              <w:left w:w="15" w:type="dxa"/>
              <w:bottom w:w="15" w:type="dxa"/>
              <w:right w:w="15" w:type="dxa"/>
            </w:tcMar>
            <w:vAlign w:val="center"/>
            <w:hideMark/>
          </w:tcPr>
          <w:p w14:paraId="34B010E1"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3.166</w:t>
            </w:r>
          </w:p>
        </w:tc>
        <w:tc>
          <w:tcPr>
            <w:tcW w:w="0" w:type="auto"/>
            <w:gridSpan w:val="2"/>
            <w:tcMar>
              <w:top w:w="15" w:type="dxa"/>
              <w:left w:w="15" w:type="dxa"/>
              <w:bottom w:w="15" w:type="dxa"/>
              <w:right w:w="15" w:type="dxa"/>
            </w:tcMar>
            <w:vAlign w:val="center"/>
            <w:hideMark/>
          </w:tcPr>
          <w:p w14:paraId="61845B35" w14:textId="77777777"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0.002</w:t>
            </w:r>
          </w:p>
        </w:tc>
      </w:tr>
      <w:tr w:rsidR="007A0151" w:rsidRPr="00E23FDC" w14:paraId="438450AB" w14:textId="77777777" w:rsidTr="00250028">
        <w:trPr>
          <w:tblCellSpacing w:w="18" w:type="dxa"/>
        </w:trPr>
        <w:tc>
          <w:tcPr>
            <w:tcW w:w="0" w:type="auto"/>
            <w:tcMar>
              <w:top w:w="15" w:type="dxa"/>
              <w:left w:w="15" w:type="dxa"/>
              <w:bottom w:w="15" w:type="dxa"/>
              <w:right w:w="15" w:type="dxa"/>
            </w:tcMar>
            <w:vAlign w:val="center"/>
          </w:tcPr>
          <w:p w14:paraId="6DA0AF37" w14:textId="77777777" w:rsidR="007A0151" w:rsidRPr="007A0151" w:rsidRDefault="007A0151" w:rsidP="00E23FDC">
            <w:pPr>
              <w:spacing w:after="0" w:line="240" w:lineRule="auto"/>
              <w:rPr>
                <w:rFonts w:eastAsia="Times New Roman"/>
                <w:b/>
                <w:bCs/>
                <w:lang w:eastAsia="fr-CH"/>
              </w:rPr>
            </w:pPr>
          </w:p>
        </w:tc>
        <w:tc>
          <w:tcPr>
            <w:tcW w:w="0" w:type="auto"/>
            <w:tcMar>
              <w:top w:w="15" w:type="dxa"/>
              <w:left w:w="15" w:type="dxa"/>
              <w:bottom w:w="15" w:type="dxa"/>
              <w:right w:w="15" w:type="dxa"/>
            </w:tcMar>
            <w:vAlign w:val="center"/>
          </w:tcPr>
          <w:p w14:paraId="486EBF9B" w14:textId="77777777" w:rsidR="007A0151" w:rsidRPr="00E23FDC" w:rsidRDefault="007A0151" w:rsidP="00E23FDC">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5BB9731A" w14:textId="77777777" w:rsidR="007A0151" w:rsidRDefault="007A0151" w:rsidP="00E23FDC">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74818575" w14:textId="77777777" w:rsidR="007A0151" w:rsidRPr="00E23FDC" w:rsidRDefault="007A0151" w:rsidP="00E23FDC">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27E9D19E" w14:textId="77777777" w:rsidR="007A0151" w:rsidRPr="00E23FDC" w:rsidRDefault="007A0151" w:rsidP="00E23FDC">
            <w:pPr>
              <w:spacing w:after="0" w:line="240" w:lineRule="auto"/>
              <w:jc w:val="center"/>
              <w:rPr>
                <w:rFonts w:eastAsia="Times New Roman"/>
                <w:lang w:eastAsia="fr-CH"/>
              </w:rPr>
            </w:pPr>
          </w:p>
        </w:tc>
        <w:tc>
          <w:tcPr>
            <w:tcW w:w="0" w:type="auto"/>
            <w:gridSpan w:val="2"/>
            <w:tcMar>
              <w:top w:w="15" w:type="dxa"/>
              <w:left w:w="15" w:type="dxa"/>
              <w:bottom w:w="15" w:type="dxa"/>
              <w:right w:w="15" w:type="dxa"/>
            </w:tcMar>
            <w:vAlign w:val="center"/>
          </w:tcPr>
          <w:p w14:paraId="501B5478" w14:textId="77777777" w:rsidR="007A0151" w:rsidRPr="00E23FDC" w:rsidRDefault="007A0151" w:rsidP="00E23FDC">
            <w:pPr>
              <w:spacing w:after="0" w:line="240" w:lineRule="auto"/>
              <w:jc w:val="center"/>
              <w:rPr>
                <w:rFonts w:eastAsia="Times New Roman"/>
                <w:lang w:eastAsia="fr-CH"/>
              </w:rPr>
            </w:pPr>
          </w:p>
        </w:tc>
      </w:tr>
      <w:tr w:rsidR="00E23FDC" w:rsidRPr="00E23FDC" w14:paraId="17DFD959" w14:textId="77777777" w:rsidTr="00250028">
        <w:trPr>
          <w:tblCellSpacing w:w="18" w:type="dxa"/>
        </w:trPr>
        <w:tc>
          <w:tcPr>
            <w:tcW w:w="0" w:type="auto"/>
            <w:tcBorders>
              <w:top w:val="single" w:sz="4" w:space="0" w:color="auto"/>
              <w:bottom w:val="single" w:sz="12" w:space="0" w:color="auto"/>
            </w:tcBorders>
            <w:tcMar>
              <w:top w:w="15" w:type="dxa"/>
              <w:left w:w="15" w:type="dxa"/>
              <w:bottom w:w="15" w:type="dxa"/>
              <w:right w:w="15" w:type="dxa"/>
            </w:tcMar>
            <w:vAlign w:val="center"/>
          </w:tcPr>
          <w:p w14:paraId="27002C5B" w14:textId="6C503427" w:rsidR="00E23FDC" w:rsidRPr="007A0151" w:rsidRDefault="00E23FDC" w:rsidP="00E23FDC">
            <w:pPr>
              <w:spacing w:after="0" w:line="240" w:lineRule="auto"/>
              <w:rPr>
                <w:rFonts w:eastAsia="Times New Roman"/>
                <w:b/>
                <w:bCs/>
                <w:lang w:eastAsia="fr-CH"/>
              </w:rPr>
            </w:pPr>
            <w:r w:rsidRPr="007A0151">
              <w:rPr>
                <w:rFonts w:eastAsia="Times New Roman"/>
                <w:b/>
                <w:bCs/>
                <w:lang w:eastAsia="fr-CH"/>
              </w:rPr>
              <w:t>Random Effects</w:t>
            </w:r>
          </w:p>
        </w:tc>
        <w:tc>
          <w:tcPr>
            <w:tcW w:w="0" w:type="auto"/>
            <w:tcBorders>
              <w:top w:val="single" w:sz="4" w:space="0" w:color="auto"/>
              <w:bottom w:val="single" w:sz="12" w:space="0" w:color="auto"/>
            </w:tcBorders>
            <w:tcMar>
              <w:top w:w="15" w:type="dxa"/>
              <w:left w:w="15" w:type="dxa"/>
              <w:bottom w:w="15" w:type="dxa"/>
              <w:right w:w="15" w:type="dxa"/>
            </w:tcMar>
            <w:vAlign w:val="center"/>
          </w:tcPr>
          <w:p w14:paraId="4CB2608C" w14:textId="77777777" w:rsidR="00E23FDC" w:rsidRPr="00E23FDC" w:rsidRDefault="00E23FDC" w:rsidP="00E23FDC">
            <w:pPr>
              <w:spacing w:after="0" w:line="240" w:lineRule="auto"/>
              <w:jc w:val="center"/>
              <w:rPr>
                <w:rFonts w:eastAsia="Times New Roman"/>
                <w:lang w:eastAsia="fr-CH"/>
              </w:rPr>
            </w:pPr>
          </w:p>
        </w:tc>
        <w:tc>
          <w:tcPr>
            <w:tcW w:w="0" w:type="auto"/>
            <w:tcBorders>
              <w:top w:val="single" w:sz="4" w:space="0" w:color="auto"/>
              <w:bottom w:val="single" w:sz="12" w:space="0" w:color="auto"/>
            </w:tcBorders>
            <w:tcMar>
              <w:top w:w="15" w:type="dxa"/>
              <w:left w:w="15" w:type="dxa"/>
              <w:bottom w:w="15" w:type="dxa"/>
              <w:right w:w="15" w:type="dxa"/>
            </w:tcMar>
            <w:vAlign w:val="center"/>
          </w:tcPr>
          <w:p w14:paraId="722EAB41" w14:textId="77777777" w:rsidR="00E23FDC" w:rsidRDefault="00E23FDC" w:rsidP="00E23FDC">
            <w:pPr>
              <w:spacing w:after="0" w:line="240" w:lineRule="auto"/>
              <w:jc w:val="center"/>
              <w:rPr>
                <w:rFonts w:eastAsia="Times New Roman"/>
                <w:lang w:eastAsia="fr-CH"/>
              </w:rPr>
            </w:pPr>
          </w:p>
        </w:tc>
        <w:tc>
          <w:tcPr>
            <w:tcW w:w="0" w:type="auto"/>
            <w:tcBorders>
              <w:top w:val="single" w:sz="4" w:space="0" w:color="auto"/>
              <w:bottom w:val="single" w:sz="12" w:space="0" w:color="auto"/>
            </w:tcBorders>
            <w:tcMar>
              <w:top w:w="15" w:type="dxa"/>
              <w:left w:w="15" w:type="dxa"/>
              <w:bottom w:w="15" w:type="dxa"/>
              <w:right w:w="15" w:type="dxa"/>
            </w:tcMar>
            <w:vAlign w:val="center"/>
          </w:tcPr>
          <w:p w14:paraId="036CD900" w14:textId="77777777" w:rsidR="00E23FDC" w:rsidRPr="00E23FDC" w:rsidRDefault="00E23FDC" w:rsidP="00E23FDC">
            <w:pPr>
              <w:spacing w:after="0" w:line="240" w:lineRule="auto"/>
              <w:jc w:val="center"/>
              <w:rPr>
                <w:rFonts w:eastAsia="Times New Roman"/>
                <w:lang w:eastAsia="fr-CH"/>
              </w:rPr>
            </w:pPr>
          </w:p>
        </w:tc>
        <w:tc>
          <w:tcPr>
            <w:tcW w:w="0" w:type="auto"/>
            <w:tcBorders>
              <w:top w:val="single" w:sz="4" w:space="0" w:color="auto"/>
              <w:bottom w:val="single" w:sz="12" w:space="0" w:color="auto"/>
            </w:tcBorders>
            <w:tcMar>
              <w:top w:w="15" w:type="dxa"/>
              <w:left w:w="15" w:type="dxa"/>
              <w:bottom w:w="15" w:type="dxa"/>
              <w:right w:w="15" w:type="dxa"/>
            </w:tcMar>
            <w:vAlign w:val="center"/>
          </w:tcPr>
          <w:p w14:paraId="01CD7633" w14:textId="77777777" w:rsidR="00E23FDC" w:rsidRPr="00E23FDC" w:rsidRDefault="00E23FDC" w:rsidP="00E23FDC">
            <w:pPr>
              <w:spacing w:after="0" w:line="240" w:lineRule="auto"/>
              <w:jc w:val="center"/>
              <w:rPr>
                <w:rFonts w:eastAsia="Times New Roman"/>
                <w:lang w:eastAsia="fr-CH"/>
              </w:rPr>
            </w:pPr>
          </w:p>
        </w:tc>
        <w:tc>
          <w:tcPr>
            <w:tcW w:w="0" w:type="auto"/>
            <w:gridSpan w:val="2"/>
            <w:tcBorders>
              <w:top w:val="single" w:sz="4" w:space="0" w:color="auto"/>
              <w:bottom w:val="single" w:sz="12" w:space="0" w:color="auto"/>
            </w:tcBorders>
            <w:tcMar>
              <w:top w:w="15" w:type="dxa"/>
              <w:left w:w="15" w:type="dxa"/>
              <w:bottom w:w="15" w:type="dxa"/>
              <w:right w:w="15" w:type="dxa"/>
            </w:tcMar>
            <w:vAlign w:val="center"/>
          </w:tcPr>
          <w:p w14:paraId="423C218C" w14:textId="77777777" w:rsidR="00E23FDC" w:rsidRPr="00E23FDC" w:rsidRDefault="00E23FDC" w:rsidP="00E23FDC">
            <w:pPr>
              <w:spacing w:after="0" w:line="240" w:lineRule="auto"/>
              <w:jc w:val="center"/>
              <w:rPr>
                <w:rFonts w:eastAsia="Times New Roman"/>
                <w:lang w:eastAsia="fr-CH"/>
              </w:rPr>
            </w:pPr>
          </w:p>
        </w:tc>
      </w:tr>
      <w:tr w:rsidR="00E23FDC" w:rsidRPr="00E23FDC" w14:paraId="7E9BEBDD" w14:textId="77777777" w:rsidTr="007A0151">
        <w:trPr>
          <w:tblCellSpacing w:w="18" w:type="dxa"/>
        </w:trPr>
        <w:tc>
          <w:tcPr>
            <w:tcW w:w="0" w:type="auto"/>
            <w:tcMar>
              <w:top w:w="15" w:type="dxa"/>
              <w:left w:w="15" w:type="dxa"/>
              <w:bottom w:w="15" w:type="dxa"/>
              <w:right w:w="15" w:type="dxa"/>
            </w:tcMar>
            <w:vAlign w:val="center"/>
          </w:tcPr>
          <w:p w14:paraId="0F787A53" w14:textId="2892E588" w:rsidR="00E23FDC" w:rsidRPr="00E23FDC" w:rsidRDefault="00E23FDC" w:rsidP="00E23FDC">
            <w:pPr>
              <w:spacing w:after="0" w:line="240" w:lineRule="auto"/>
              <w:rPr>
                <w:rFonts w:eastAsia="Times New Roman"/>
                <w:lang w:eastAsia="fr-CH"/>
              </w:rPr>
            </w:pPr>
            <w:r>
              <w:rPr>
                <w:rFonts w:eastAsia="Times New Roman"/>
                <w:lang w:eastAsia="fr-CH"/>
              </w:rPr>
              <w:t>Intercept</w:t>
            </w:r>
          </w:p>
        </w:tc>
        <w:tc>
          <w:tcPr>
            <w:tcW w:w="0" w:type="auto"/>
            <w:tcMar>
              <w:top w:w="15" w:type="dxa"/>
              <w:left w:w="15" w:type="dxa"/>
              <w:bottom w:w="15" w:type="dxa"/>
              <w:right w:w="15" w:type="dxa"/>
            </w:tcMar>
            <w:vAlign w:val="center"/>
          </w:tcPr>
          <w:p w14:paraId="1BF968F8" w14:textId="1E4F7EB9" w:rsidR="00E23FDC" w:rsidRPr="00E23FDC" w:rsidRDefault="00E23FDC" w:rsidP="00E23FDC">
            <w:pPr>
              <w:spacing w:after="0" w:line="240" w:lineRule="auto"/>
              <w:jc w:val="center"/>
              <w:rPr>
                <w:rFonts w:eastAsia="Times New Roman"/>
                <w:lang w:eastAsia="fr-CH"/>
              </w:rPr>
            </w:pPr>
            <w:r w:rsidRPr="00E23FDC">
              <w:rPr>
                <w:rFonts w:eastAsia="Times New Roman"/>
                <w:lang w:eastAsia="fr-CH"/>
              </w:rPr>
              <w:t>0.</w:t>
            </w:r>
            <w:r>
              <w:rPr>
                <w:rFonts w:eastAsia="Times New Roman"/>
                <w:lang w:eastAsia="fr-CH"/>
              </w:rPr>
              <w:t>28</w:t>
            </w:r>
            <w:r w:rsidR="00250028">
              <w:rPr>
                <w:rFonts w:eastAsia="Times New Roman"/>
                <w:lang w:eastAsia="fr-CH"/>
              </w:rPr>
              <w:t>0</w:t>
            </w:r>
          </w:p>
        </w:tc>
        <w:tc>
          <w:tcPr>
            <w:tcW w:w="0" w:type="auto"/>
            <w:tcMar>
              <w:top w:w="15" w:type="dxa"/>
              <w:left w:w="15" w:type="dxa"/>
              <w:bottom w:w="15" w:type="dxa"/>
              <w:right w:w="15" w:type="dxa"/>
            </w:tcMar>
            <w:vAlign w:val="center"/>
          </w:tcPr>
          <w:p w14:paraId="4A3CA904" w14:textId="24CBA9BF" w:rsidR="00E23FDC" w:rsidRPr="00E23FDC" w:rsidRDefault="00E23FDC" w:rsidP="00E23FDC">
            <w:pPr>
              <w:spacing w:after="0" w:line="240" w:lineRule="auto"/>
              <w:jc w:val="center"/>
              <w:rPr>
                <w:rFonts w:eastAsia="Times New Roman"/>
                <w:lang w:eastAsia="fr-CH"/>
              </w:rPr>
            </w:pPr>
            <w:r>
              <w:rPr>
                <w:rFonts w:eastAsia="Times New Roman"/>
                <w:lang w:eastAsia="fr-CH"/>
              </w:rPr>
              <w:t>Cor</w:t>
            </w:r>
          </w:p>
        </w:tc>
        <w:tc>
          <w:tcPr>
            <w:tcW w:w="0" w:type="auto"/>
            <w:tcMar>
              <w:top w:w="15" w:type="dxa"/>
              <w:left w:w="15" w:type="dxa"/>
              <w:bottom w:w="15" w:type="dxa"/>
              <w:right w:w="15" w:type="dxa"/>
            </w:tcMar>
            <w:vAlign w:val="center"/>
          </w:tcPr>
          <w:p w14:paraId="142CDDC4" w14:textId="2787470E" w:rsidR="00E23FDC" w:rsidRPr="00E23FDC" w:rsidRDefault="00E23FDC" w:rsidP="00E23FDC">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18445D7B" w14:textId="72B5122D" w:rsidR="00E23FDC" w:rsidRPr="00E23FDC" w:rsidRDefault="00E23FDC" w:rsidP="00E23FDC">
            <w:pPr>
              <w:spacing w:after="0" w:line="240" w:lineRule="auto"/>
              <w:jc w:val="center"/>
              <w:rPr>
                <w:rFonts w:eastAsia="Times New Roman"/>
                <w:lang w:eastAsia="fr-CH"/>
              </w:rPr>
            </w:pPr>
          </w:p>
        </w:tc>
        <w:tc>
          <w:tcPr>
            <w:tcW w:w="0" w:type="auto"/>
            <w:gridSpan w:val="2"/>
            <w:tcMar>
              <w:top w:w="15" w:type="dxa"/>
              <w:left w:w="15" w:type="dxa"/>
              <w:bottom w:w="15" w:type="dxa"/>
              <w:right w:w="15" w:type="dxa"/>
            </w:tcMar>
            <w:vAlign w:val="center"/>
          </w:tcPr>
          <w:p w14:paraId="11C2F0C8" w14:textId="6C82D868" w:rsidR="00E23FDC" w:rsidRPr="00E23FDC" w:rsidRDefault="00E23FDC" w:rsidP="00E23FDC">
            <w:pPr>
              <w:spacing w:after="0" w:line="240" w:lineRule="auto"/>
              <w:jc w:val="center"/>
              <w:rPr>
                <w:rFonts w:eastAsia="Times New Roman"/>
                <w:lang w:eastAsia="fr-CH"/>
              </w:rPr>
            </w:pPr>
          </w:p>
        </w:tc>
      </w:tr>
      <w:tr w:rsidR="00250028" w:rsidRPr="00E23FDC" w14:paraId="70396570" w14:textId="77777777" w:rsidTr="007A0151">
        <w:trPr>
          <w:tblCellSpacing w:w="18" w:type="dxa"/>
        </w:trPr>
        <w:tc>
          <w:tcPr>
            <w:tcW w:w="0" w:type="auto"/>
            <w:tcMar>
              <w:top w:w="15" w:type="dxa"/>
              <w:left w:w="15" w:type="dxa"/>
              <w:bottom w:w="15" w:type="dxa"/>
              <w:right w:w="15" w:type="dxa"/>
            </w:tcMar>
            <w:vAlign w:val="center"/>
          </w:tcPr>
          <w:p w14:paraId="07F32CD9" w14:textId="11237905" w:rsidR="00E23FDC" w:rsidRPr="00E23FDC" w:rsidRDefault="00E23FDC" w:rsidP="002E6ED5">
            <w:pPr>
              <w:spacing w:after="0" w:line="240" w:lineRule="auto"/>
              <w:rPr>
                <w:rFonts w:eastAsia="Times New Roman"/>
                <w:lang w:eastAsia="fr-CH"/>
              </w:rPr>
            </w:pPr>
            <w:r>
              <w:rPr>
                <w:rFonts w:eastAsia="Times New Roman"/>
                <w:lang w:eastAsia="fr-CH"/>
              </w:rPr>
              <w:t>Timep</w:t>
            </w:r>
          </w:p>
        </w:tc>
        <w:tc>
          <w:tcPr>
            <w:tcW w:w="0" w:type="auto"/>
            <w:tcMar>
              <w:top w:w="15" w:type="dxa"/>
              <w:left w:w="15" w:type="dxa"/>
              <w:bottom w:w="15" w:type="dxa"/>
              <w:right w:w="15" w:type="dxa"/>
            </w:tcMar>
            <w:vAlign w:val="center"/>
          </w:tcPr>
          <w:p w14:paraId="170C4817" w14:textId="41F49DAE" w:rsidR="00E23FDC" w:rsidRPr="00E23FDC" w:rsidRDefault="00E23FDC" w:rsidP="002E6ED5">
            <w:pPr>
              <w:spacing w:after="0" w:line="240" w:lineRule="auto"/>
              <w:jc w:val="center"/>
              <w:rPr>
                <w:rFonts w:eastAsia="Times New Roman"/>
                <w:lang w:eastAsia="fr-CH"/>
              </w:rPr>
            </w:pPr>
            <w:r w:rsidRPr="00E23FDC">
              <w:rPr>
                <w:rFonts w:eastAsia="Times New Roman"/>
                <w:lang w:eastAsia="fr-CH"/>
              </w:rPr>
              <w:t>0</w:t>
            </w:r>
            <w:r>
              <w:rPr>
                <w:rFonts w:eastAsia="Times New Roman"/>
                <w:lang w:eastAsia="fr-CH"/>
              </w:rPr>
              <w:t>.025</w:t>
            </w:r>
          </w:p>
        </w:tc>
        <w:tc>
          <w:tcPr>
            <w:tcW w:w="0" w:type="auto"/>
            <w:tcMar>
              <w:top w:w="15" w:type="dxa"/>
              <w:left w:w="15" w:type="dxa"/>
              <w:bottom w:w="15" w:type="dxa"/>
              <w:right w:w="15" w:type="dxa"/>
            </w:tcMar>
            <w:vAlign w:val="center"/>
          </w:tcPr>
          <w:p w14:paraId="4D366A3B" w14:textId="3578A7E6" w:rsidR="00E23FDC" w:rsidRPr="00E23FDC" w:rsidRDefault="00E23FDC" w:rsidP="002E6ED5">
            <w:pPr>
              <w:spacing w:after="0" w:line="240" w:lineRule="auto"/>
              <w:jc w:val="center"/>
              <w:rPr>
                <w:rFonts w:eastAsia="Times New Roman"/>
                <w:lang w:eastAsia="fr-CH"/>
              </w:rPr>
            </w:pPr>
            <w:r>
              <w:rPr>
                <w:rFonts w:eastAsia="Times New Roman"/>
                <w:lang w:eastAsia="fr-CH"/>
              </w:rPr>
              <w:t>-0.60</w:t>
            </w:r>
          </w:p>
        </w:tc>
        <w:tc>
          <w:tcPr>
            <w:tcW w:w="0" w:type="auto"/>
            <w:tcMar>
              <w:top w:w="15" w:type="dxa"/>
              <w:left w:w="15" w:type="dxa"/>
              <w:bottom w:w="15" w:type="dxa"/>
              <w:right w:w="15" w:type="dxa"/>
            </w:tcMar>
            <w:vAlign w:val="center"/>
          </w:tcPr>
          <w:p w14:paraId="3B962509" w14:textId="6106F430" w:rsidR="00E23FDC" w:rsidRPr="00E23FDC" w:rsidRDefault="00E23FDC" w:rsidP="002E6ED5">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0A17AEAD" w14:textId="045236A4" w:rsidR="00E23FDC" w:rsidRPr="00E23FDC" w:rsidRDefault="00E23FDC" w:rsidP="002E6ED5">
            <w:pPr>
              <w:spacing w:after="0" w:line="240" w:lineRule="auto"/>
              <w:jc w:val="center"/>
              <w:rPr>
                <w:rFonts w:eastAsia="Times New Roman"/>
                <w:lang w:eastAsia="fr-CH"/>
              </w:rPr>
            </w:pPr>
          </w:p>
        </w:tc>
        <w:tc>
          <w:tcPr>
            <w:tcW w:w="0" w:type="auto"/>
            <w:gridSpan w:val="2"/>
            <w:tcMar>
              <w:top w:w="15" w:type="dxa"/>
              <w:left w:w="15" w:type="dxa"/>
              <w:bottom w:w="15" w:type="dxa"/>
              <w:right w:w="15" w:type="dxa"/>
            </w:tcMar>
            <w:vAlign w:val="center"/>
          </w:tcPr>
          <w:p w14:paraId="4994E59C" w14:textId="0BBD9D8F" w:rsidR="00E23FDC" w:rsidRPr="00E23FDC" w:rsidRDefault="00E23FDC" w:rsidP="002E6ED5">
            <w:pPr>
              <w:spacing w:after="0" w:line="240" w:lineRule="auto"/>
              <w:jc w:val="center"/>
              <w:rPr>
                <w:rFonts w:eastAsia="Times New Roman"/>
                <w:lang w:eastAsia="fr-CH"/>
              </w:rPr>
            </w:pPr>
          </w:p>
        </w:tc>
      </w:tr>
      <w:tr w:rsidR="00250028" w:rsidRPr="00E23FDC" w14:paraId="7F847E1C" w14:textId="77777777" w:rsidTr="007A0151">
        <w:trPr>
          <w:tblCellSpacing w:w="18" w:type="dxa"/>
        </w:trPr>
        <w:tc>
          <w:tcPr>
            <w:tcW w:w="0" w:type="auto"/>
            <w:tcMar>
              <w:top w:w="15" w:type="dxa"/>
              <w:left w:w="15" w:type="dxa"/>
              <w:bottom w:w="15" w:type="dxa"/>
              <w:right w:w="15" w:type="dxa"/>
            </w:tcMar>
            <w:vAlign w:val="center"/>
          </w:tcPr>
          <w:p w14:paraId="1467D6CE" w14:textId="05C470CF" w:rsidR="00E23FDC" w:rsidRPr="00E23FDC" w:rsidRDefault="00E23FDC" w:rsidP="002E6ED5">
            <w:pPr>
              <w:spacing w:after="0" w:line="240" w:lineRule="auto"/>
              <w:rPr>
                <w:rFonts w:eastAsia="Times New Roman"/>
                <w:lang w:eastAsia="fr-CH"/>
              </w:rPr>
            </w:pPr>
            <w:r>
              <w:rPr>
                <w:rFonts w:eastAsia="Times New Roman"/>
                <w:lang w:eastAsia="fr-CH"/>
              </w:rPr>
              <w:t>Residuals</w:t>
            </w:r>
          </w:p>
        </w:tc>
        <w:tc>
          <w:tcPr>
            <w:tcW w:w="0" w:type="auto"/>
            <w:tcMar>
              <w:top w:w="15" w:type="dxa"/>
              <w:left w:w="15" w:type="dxa"/>
              <w:bottom w:w="15" w:type="dxa"/>
              <w:right w:w="15" w:type="dxa"/>
            </w:tcMar>
            <w:vAlign w:val="center"/>
          </w:tcPr>
          <w:p w14:paraId="6EA85990" w14:textId="6DE104D2" w:rsidR="00E23FDC" w:rsidRPr="00E23FDC" w:rsidRDefault="00E23FDC" w:rsidP="002E6ED5">
            <w:pPr>
              <w:spacing w:after="0" w:line="240" w:lineRule="auto"/>
              <w:jc w:val="center"/>
              <w:rPr>
                <w:rFonts w:eastAsia="Times New Roman"/>
                <w:lang w:eastAsia="fr-CH"/>
              </w:rPr>
            </w:pPr>
            <w:r w:rsidRPr="00E23FDC">
              <w:rPr>
                <w:rFonts w:eastAsia="Times New Roman"/>
                <w:lang w:eastAsia="fr-CH"/>
              </w:rPr>
              <w:t>0</w:t>
            </w:r>
            <w:r>
              <w:rPr>
                <w:rFonts w:eastAsia="Times New Roman"/>
                <w:lang w:eastAsia="fr-CH"/>
              </w:rPr>
              <w:t>.109</w:t>
            </w:r>
          </w:p>
        </w:tc>
        <w:tc>
          <w:tcPr>
            <w:tcW w:w="0" w:type="auto"/>
            <w:tcMar>
              <w:top w:w="15" w:type="dxa"/>
              <w:left w:w="15" w:type="dxa"/>
              <w:bottom w:w="15" w:type="dxa"/>
              <w:right w:w="15" w:type="dxa"/>
            </w:tcMar>
            <w:vAlign w:val="center"/>
          </w:tcPr>
          <w:p w14:paraId="4B80DEC3" w14:textId="50C7E1AA" w:rsidR="00E23FDC" w:rsidRPr="00E23FDC" w:rsidRDefault="00E23FDC" w:rsidP="002E6ED5">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29EEC139" w14:textId="2B03EDD6" w:rsidR="00E23FDC" w:rsidRPr="00E23FDC" w:rsidRDefault="00E23FDC" w:rsidP="002E6ED5">
            <w:pPr>
              <w:spacing w:after="0" w:line="240" w:lineRule="auto"/>
              <w:jc w:val="center"/>
              <w:rPr>
                <w:rFonts w:eastAsia="Times New Roman"/>
                <w:lang w:eastAsia="fr-CH"/>
              </w:rPr>
            </w:pPr>
          </w:p>
        </w:tc>
        <w:tc>
          <w:tcPr>
            <w:tcW w:w="0" w:type="auto"/>
            <w:tcMar>
              <w:top w:w="15" w:type="dxa"/>
              <w:left w:w="15" w:type="dxa"/>
              <w:bottom w:w="15" w:type="dxa"/>
              <w:right w:w="15" w:type="dxa"/>
            </w:tcMar>
            <w:vAlign w:val="center"/>
          </w:tcPr>
          <w:p w14:paraId="47776E24" w14:textId="4A5B48C8" w:rsidR="00E23FDC" w:rsidRPr="00E23FDC" w:rsidRDefault="00E23FDC" w:rsidP="002E6ED5">
            <w:pPr>
              <w:spacing w:after="0" w:line="240" w:lineRule="auto"/>
              <w:jc w:val="center"/>
              <w:rPr>
                <w:rFonts w:eastAsia="Times New Roman"/>
                <w:lang w:eastAsia="fr-CH"/>
              </w:rPr>
            </w:pPr>
          </w:p>
        </w:tc>
        <w:tc>
          <w:tcPr>
            <w:tcW w:w="0" w:type="auto"/>
            <w:gridSpan w:val="2"/>
            <w:tcMar>
              <w:top w:w="15" w:type="dxa"/>
              <w:left w:w="15" w:type="dxa"/>
              <w:bottom w:w="15" w:type="dxa"/>
              <w:right w:w="15" w:type="dxa"/>
            </w:tcMar>
            <w:vAlign w:val="center"/>
          </w:tcPr>
          <w:p w14:paraId="4BC92B07" w14:textId="62D2C1A2" w:rsidR="00E23FDC" w:rsidRPr="00E23FDC" w:rsidRDefault="00E23FDC" w:rsidP="002E6ED5">
            <w:pPr>
              <w:spacing w:after="0" w:line="240" w:lineRule="auto"/>
              <w:jc w:val="center"/>
              <w:rPr>
                <w:rFonts w:eastAsia="Times New Roman"/>
                <w:lang w:eastAsia="fr-CH"/>
              </w:rPr>
            </w:pPr>
          </w:p>
        </w:tc>
      </w:tr>
      <w:tr w:rsidR="00E23FDC" w:rsidRPr="00E23FDC" w14:paraId="05BD7BE9" w14:textId="77777777" w:rsidTr="007A0151">
        <w:trPr>
          <w:gridAfter w:val="1"/>
          <w:tblCellSpacing w:w="18" w:type="dxa"/>
        </w:trPr>
        <w:tc>
          <w:tcPr>
            <w:tcW w:w="0" w:type="auto"/>
            <w:gridSpan w:val="6"/>
            <w:tcBorders>
              <w:top w:val="nil"/>
              <w:left w:val="nil"/>
              <w:bottom w:val="single" w:sz="8" w:space="0" w:color="000000"/>
              <w:right w:val="nil"/>
            </w:tcBorders>
            <w:tcMar>
              <w:top w:w="15" w:type="dxa"/>
              <w:left w:w="15" w:type="dxa"/>
              <w:bottom w:w="15" w:type="dxa"/>
              <w:right w:w="15" w:type="dxa"/>
            </w:tcMar>
            <w:vAlign w:val="center"/>
            <w:hideMark/>
          </w:tcPr>
          <w:p w14:paraId="5AE45C80" w14:textId="77777777" w:rsidR="00E23FDC" w:rsidRPr="00E23FDC" w:rsidRDefault="00E23FDC" w:rsidP="00E23FDC">
            <w:pPr>
              <w:spacing w:after="0" w:line="240" w:lineRule="auto"/>
              <w:rPr>
                <w:rFonts w:eastAsia="Times New Roman"/>
                <w:lang w:eastAsia="fr-CH"/>
              </w:rPr>
            </w:pPr>
          </w:p>
        </w:tc>
      </w:tr>
    </w:tbl>
    <w:p w14:paraId="33D87016" w14:textId="77777777" w:rsidR="00E23FDC" w:rsidRDefault="00E23FDC" w:rsidP="006060D4">
      <w:pPr>
        <w:pStyle w:val="Lgende"/>
      </w:pPr>
      <w:bookmarkStart w:id="80" w:name="_Toc69495873"/>
    </w:p>
    <w:p w14:paraId="5E18909B" w14:textId="1CB8E6A1" w:rsidR="00E23FDC" w:rsidRDefault="00E23FDC" w:rsidP="006060D4">
      <w:pPr>
        <w:pStyle w:val="Lgende"/>
      </w:pPr>
      <w:r w:rsidRPr="00A45EB4">
        <w:t xml:space="preserve">Table </w:t>
      </w:r>
      <w:fldSimple w:instr=" SEQ Table \* ARABIC ">
        <w:r w:rsidR="006E48D8">
          <w:rPr>
            <w:noProof/>
          </w:rPr>
          <w:t>8</w:t>
        </w:r>
      </w:fldSimple>
      <w:r w:rsidRPr="00A45EB4">
        <w:t xml:space="preserve"> Anova type III : Log10 MNL ~ .</w:t>
      </w:r>
      <w:bookmarkEnd w:id="80"/>
    </w:p>
    <w:tbl>
      <w:tblPr>
        <w:tblW w:w="7200" w:type="dxa"/>
        <w:tblCellMar>
          <w:left w:w="10" w:type="dxa"/>
          <w:right w:w="10" w:type="dxa"/>
        </w:tblCellMar>
        <w:tblLook w:val="04A0" w:firstRow="1" w:lastRow="0" w:firstColumn="1" w:lastColumn="0" w:noHBand="0" w:noVBand="1"/>
      </w:tblPr>
      <w:tblGrid>
        <w:gridCol w:w="2400"/>
        <w:gridCol w:w="1200"/>
        <w:gridCol w:w="1200"/>
        <w:gridCol w:w="1200"/>
        <w:gridCol w:w="1200"/>
      </w:tblGrid>
      <w:tr w:rsidR="00A24FB7" w14:paraId="113EBF74" w14:textId="77777777" w:rsidTr="00407F89">
        <w:tblPrEx>
          <w:tblCellMar>
            <w:top w:w="0" w:type="dxa"/>
            <w:bottom w:w="0" w:type="dxa"/>
          </w:tblCellMar>
        </w:tblPrEx>
        <w:trPr>
          <w:trHeight w:val="290"/>
        </w:trPr>
        <w:tc>
          <w:tcPr>
            <w:tcW w:w="2400" w:type="dxa"/>
            <w:tcBorders>
              <w:top w:val="single" w:sz="4" w:space="0" w:color="auto"/>
              <w:bottom w:val="single" w:sz="12" w:space="0" w:color="auto"/>
            </w:tcBorders>
            <w:shd w:val="clear" w:color="auto" w:fill="auto"/>
            <w:noWrap/>
            <w:tcMar>
              <w:top w:w="0" w:type="dxa"/>
              <w:left w:w="70" w:type="dxa"/>
              <w:bottom w:w="0" w:type="dxa"/>
              <w:right w:w="70" w:type="dxa"/>
            </w:tcMar>
            <w:vAlign w:val="bottom"/>
          </w:tcPr>
          <w:p w14:paraId="5698314E" w14:textId="20AE9185" w:rsidR="00A24FB7" w:rsidRPr="00407F89" w:rsidRDefault="00A24FB7" w:rsidP="00A24FB7">
            <w:pPr>
              <w:spacing w:after="0" w:line="240" w:lineRule="auto"/>
              <w:rPr>
                <w:rFonts w:eastAsia="Times New Roman"/>
                <w:lang w:eastAsia="fr-CH"/>
              </w:rPr>
            </w:pPr>
            <w:r w:rsidRPr="00407F89">
              <w:rPr>
                <w:rFonts w:eastAsia="Times New Roman"/>
                <w:lang w:eastAsia="fr-CH"/>
              </w:rPr>
              <w:t>ANOVA III</w:t>
            </w:r>
            <w:r w:rsidRPr="00407F89">
              <w:rPr>
                <w:rFonts w:eastAsia="Times New Roman"/>
                <w:vertAlign w:val="superscript"/>
                <w:lang w:eastAsia="fr-CH"/>
              </w:rPr>
              <w:footnoteReference w:id="41"/>
            </w:r>
            <w:r w:rsidRPr="00407F89">
              <w:rPr>
                <w:rFonts w:eastAsia="Times New Roman"/>
                <w:vertAlign w:val="superscript"/>
                <w:lang w:eastAsia="fr-CH"/>
              </w:rPr>
              <w:t xml:space="preserve"> </w:t>
            </w:r>
            <w:r w:rsidRPr="00407F89">
              <w:rPr>
                <w:rFonts w:eastAsia="Times New Roman"/>
                <w:lang w:eastAsia="fr-CH"/>
              </w:rPr>
              <w:t>finalmod</w:t>
            </w:r>
          </w:p>
        </w:tc>
        <w:tc>
          <w:tcPr>
            <w:tcW w:w="1200" w:type="dxa"/>
            <w:tcBorders>
              <w:top w:val="single" w:sz="4" w:space="0" w:color="auto"/>
              <w:bottom w:val="single" w:sz="12" w:space="0" w:color="auto"/>
            </w:tcBorders>
            <w:shd w:val="clear" w:color="auto" w:fill="auto"/>
            <w:noWrap/>
            <w:tcMar>
              <w:top w:w="0" w:type="dxa"/>
              <w:left w:w="70" w:type="dxa"/>
              <w:bottom w:w="0" w:type="dxa"/>
              <w:right w:w="70" w:type="dxa"/>
            </w:tcMar>
            <w:vAlign w:val="center"/>
          </w:tcPr>
          <w:p w14:paraId="27A86EB4"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numDF</w:t>
            </w:r>
          </w:p>
        </w:tc>
        <w:tc>
          <w:tcPr>
            <w:tcW w:w="1200" w:type="dxa"/>
            <w:tcBorders>
              <w:top w:val="single" w:sz="4" w:space="0" w:color="auto"/>
              <w:bottom w:val="single" w:sz="12" w:space="0" w:color="auto"/>
            </w:tcBorders>
            <w:shd w:val="clear" w:color="auto" w:fill="auto"/>
            <w:noWrap/>
            <w:tcMar>
              <w:top w:w="0" w:type="dxa"/>
              <w:left w:w="70" w:type="dxa"/>
              <w:bottom w:w="0" w:type="dxa"/>
              <w:right w:w="70" w:type="dxa"/>
            </w:tcMar>
            <w:vAlign w:val="bottom"/>
          </w:tcPr>
          <w:p w14:paraId="03ABC26A"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denDF</w:t>
            </w:r>
          </w:p>
        </w:tc>
        <w:tc>
          <w:tcPr>
            <w:tcW w:w="1200" w:type="dxa"/>
            <w:tcBorders>
              <w:top w:val="single" w:sz="4" w:space="0" w:color="auto"/>
              <w:bottom w:val="single" w:sz="12" w:space="0" w:color="auto"/>
            </w:tcBorders>
            <w:shd w:val="clear" w:color="auto" w:fill="auto"/>
            <w:noWrap/>
            <w:tcMar>
              <w:top w:w="0" w:type="dxa"/>
              <w:left w:w="70" w:type="dxa"/>
              <w:bottom w:w="0" w:type="dxa"/>
              <w:right w:w="70" w:type="dxa"/>
            </w:tcMar>
            <w:vAlign w:val="bottom"/>
          </w:tcPr>
          <w:p w14:paraId="6F4E19DF"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F-value</w:t>
            </w:r>
          </w:p>
        </w:tc>
        <w:tc>
          <w:tcPr>
            <w:tcW w:w="1200" w:type="dxa"/>
            <w:tcBorders>
              <w:top w:val="single" w:sz="4" w:space="0" w:color="auto"/>
              <w:bottom w:val="single" w:sz="12" w:space="0" w:color="auto"/>
            </w:tcBorders>
            <w:shd w:val="clear" w:color="auto" w:fill="auto"/>
            <w:noWrap/>
            <w:tcMar>
              <w:top w:w="0" w:type="dxa"/>
              <w:left w:w="70" w:type="dxa"/>
              <w:bottom w:w="0" w:type="dxa"/>
              <w:right w:w="70" w:type="dxa"/>
            </w:tcMar>
            <w:vAlign w:val="bottom"/>
          </w:tcPr>
          <w:p w14:paraId="22437726"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p-value</w:t>
            </w:r>
          </w:p>
        </w:tc>
      </w:tr>
      <w:tr w:rsidR="00A24FB7" w14:paraId="644E4F66" w14:textId="77777777" w:rsidTr="00407F89">
        <w:tblPrEx>
          <w:tblCellMar>
            <w:top w:w="0" w:type="dxa"/>
            <w:bottom w:w="0" w:type="dxa"/>
          </w:tblCellMar>
        </w:tblPrEx>
        <w:trPr>
          <w:trHeight w:val="290"/>
        </w:trPr>
        <w:tc>
          <w:tcPr>
            <w:tcW w:w="2400" w:type="dxa"/>
            <w:tcBorders>
              <w:top w:val="single" w:sz="12" w:space="0" w:color="auto"/>
            </w:tcBorders>
            <w:shd w:val="clear" w:color="auto" w:fill="auto"/>
            <w:noWrap/>
            <w:tcMar>
              <w:top w:w="0" w:type="dxa"/>
              <w:left w:w="70" w:type="dxa"/>
              <w:bottom w:w="0" w:type="dxa"/>
              <w:right w:w="70" w:type="dxa"/>
            </w:tcMar>
            <w:vAlign w:val="center"/>
          </w:tcPr>
          <w:p w14:paraId="2F438608"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(Intercept)</w:t>
            </w:r>
          </w:p>
        </w:tc>
        <w:tc>
          <w:tcPr>
            <w:tcW w:w="1200" w:type="dxa"/>
            <w:tcBorders>
              <w:top w:val="single" w:sz="12" w:space="0" w:color="auto"/>
            </w:tcBorders>
            <w:shd w:val="clear" w:color="auto" w:fill="auto"/>
            <w:noWrap/>
            <w:tcMar>
              <w:top w:w="0" w:type="dxa"/>
              <w:left w:w="70" w:type="dxa"/>
              <w:bottom w:w="0" w:type="dxa"/>
              <w:right w:w="70" w:type="dxa"/>
            </w:tcMar>
            <w:vAlign w:val="bottom"/>
          </w:tcPr>
          <w:p w14:paraId="4C799FEC"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1</w:t>
            </w:r>
          </w:p>
        </w:tc>
        <w:tc>
          <w:tcPr>
            <w:tcW w:w="1200" w:type="dxa"/>
            <w:tcBorders>
              <w:top w:val="single" w:sz="12" w:space="0" w:color="auto"/>
            </w:tcBorders>
            <w:shd w:val="clear" w:color="auto" w:fill="auto"/>
            <w:noWrap/>
            <w:tcMar>
              <w:top w:w="0" w:type="dxa"/>
              <w:left w:w="70" w:type="dxa"/>
              <w:bottom w:w="0" w:type="dxa"/>
              <w:right w:w="70" w:type="dxa"/>
            </w:tcMar>
            <w:vAlign w:val="bottom"/>
          </w:tcPr>
          <w:p w14:paraId="70F8F15B"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413</w:t>
            </w:r>
          </w:p>
        </w:tc>
        <w:tc>
          <w:tcPr>
            <w:tcW w:w="1200" w:type="dxa"/>
            <w:tcBorders>
              <w:top w:val="single" w:sz="12" w:space="0" w:color="auto"/>
            </w:tcBorders>
            <w:shd w:val="clear" w:color="auto" w:fill="auto"/>
            <w:noWrap/>
            <w:tcMar>
              <w:top w:w="0" w:type="dxa"/>
              <w:left w:w="70" w:type="dxa"/>
              <w:bottom w:w="0" w:type="dxa"/>
              <w:right w:w="70" w:type="dxa"/>
            </w:tcMar>
            <w:vAlign w:val="bottom"/>
          </w:tcPr>
          <w:p w14:paraId="19501AFC" w14:textId="1C2B8A2E" w:rsidR="00A24FB7" w:rsidRPr="00407F89" w:rsidRDefault="0013683A" w:rsidP="00A24FB7">
            <w:pPr>
              <w:spacing w:after="0" w:line="240" w:lineRule="auto"/>
              <w:rPr>
                <w:rFonts w:eastAsia="Times New Roman"/>
                <w:lang w:eastAsia="fr-CH"/>
              </w:rPr>
            </w:pPr>
            <w:r w:rsidRPr="00407F89">
              <w:rPr>
                <w:rFonts w:eastAsia="Times New Roman"/>
                <w:lang w:eastAsia="fr-CH"/>
              </w:rPr>
              <w:t>27.9</w:t>
            </w:r>
          </w:p>
        </w:tc>
        <w:tc>
          <w:tcPr>
            <w:tcW w:w="1200" w:type="dxa"/>
            <w:tcBorders>
              <w:top w:val="single" w:sz="12" w:space="0" w:color="auto"/>
            </w:tcBorders>
            <w:shd w:val="clear" w:color="auto" w:fill="auto"/>
            <w:noWrap/>
            <w:tcMar>
              <w:top w:w="0" w:type="dxa"/>
              <w:left w:w="70" w:type="dxa"/>
              <w:bottom w:w="0" w:type="dxa"/>
              <w:right w:w="70" w:type="dxa"/>
            </w:tcMar>
            <w:vAlign w:val="bottom"/>
          </w:tcPr>
          <w:p w14:paraId="3127F0D1" w14:textId="6B91DCEC" w:rsidR="00A24FB7" w:rsidRPr="00407F89" w:rsidRDefault="00A24FB7" w:rsidP="00A24FB7">
            <w:pPr>
              <w:spacing w:after="0" w:line="240" w:lineRule="auto"/>
              <w:rPr>
                <w:rFonts w:eastAsia="Times New Roman"/>
                <w:lang w:eastAsia="fr-CH"/>
              </w:rPr>
            </w:pPr>
            <w:r w:rsidRPr="00407F89">
              <w:rPr>
                <w:rFonts w:eastAsia="Times New Roman"/>
                <w:lang w:eastAsia="fr-CH"/>
              </w:rPr>
              <w:t>0.</w:t>
            </w:r>
            <w:r w:rsidR="00C06BF3" w:rsidRPr="00407F89">
              <w:rPr>
                <w:rFonts w:eastAsia="Times New Roman"/>
                <w:lang w:eastAsia="fr-CH"/>
              </w:rPr>
              <w:t>001</w:t>
            </w:r>
          </w:p>
        </w:tc>
      </w:tr>
      <w:tr w:rsidR="00A24FB7" w14:paraId="2A7D64E7" w14:textId="77777777" w:rsidTr="007A0B3B">
        <w:tblPrEx>
          <w:tblCellMar>
            <w:top w:w="0" w:type="dxa"/>
            <w:bottom w:w="0" w:type="dxa"/>
          </w:tblCellMar>
        </w:tblPrEx>
        <w:trPr>
          <w:trHeight w:val="290"/>
        </w:trPr>
        <w:tc>
          <w:tcPr>
            <w:tcW w:w="2400" w:type="dxa"/>
            <w:shd w:val="clear" w:color="auto" w:fill="auto"/>
            <w:noWrap/>
            <w:tcMar>
              <w:top w:w="0" w:type="dxa"/>
              <w:left w:w="70" w:type="dxa"/>
              <w:bottom w:w="0" w:type="dxa"/>
              <w:right w:w="70" w:type="dxa"/>
            </w:tcMar>
            <w:vAlign w:val="center"/>
          </w:tcPr>
          <w:p w14:paraId="2B48F537"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Timep</w:t>
            </w:r>
          </w:p>
        </w:tc>
        <w:tc>
          <w:tcPr>
            <w:tcW w:w="1200" w:type="dxa"/>
            <w:shd w:val="clear" w:color="auto" w:fill="auto"/>
            <w:noWrap/>
            <w:tcMar>
              <w:top w:w="0" w:type="dxa"/>
              <w:left w:w="70" w:type="dxa"/>
              <w:bottom w:w="0" w:type="dxa"/>
              <w:right w:w="70" w:type="dxa"/>
            </w:tcMar>
            <w:vAlign w:val="bottom"/>
          </w:tcPr>
          <w:p w14:paraId="28F40DCF"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1</w:t>
            </w:r>
          </w:p>
        </w:tc>
        <w:tc>
          <w:tcPr>
            <w:tcW w:w="1200" w:type="dxa"/>
            <w:shd w:val="clear" w:color="auto" w:fill="auto"/>
            <w:noWrap/>
            <w:tcMar>
              <w:top w:w="0" w:type="dxa"/>
              <w:left w:w="70" w:type="dxa"/>
              <w:bottom w:w="0" w:type="dxa"/>
              <w:right w:w="70" w:type="dxa"/>
            </w:tcMar>
            <w:vAlign w:val="bottom"/>
          </w:tcPr>
          <w:p w14:paraId="35C274F9"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413</w:t>
            </w:r>
          </w:p>
        </w:tc>
        <w:tc>
          <w:tcPr>
            <w:tcW w:w="1200" w:type="dxa"/>
            <w:shd w:val="clear" w:color="auto" w:fill="auto"/>
            <w:noWrap/>
            <w:tcMar>
              <w:top w:w="0" w:type="dxa"/>
              <w:left w:w="70" w:type="dxa"/>
              <w:bottom w:w="0" w:type="dxa"/>
              <w:right w:w="70" w:type="dxa"/>
            </w:tcMar>
            <w:vAlign w:val="bottom"/>
          </w:tcPr>
          <w:p w14:paraId="000E45D5" w14:textId="41E33B9F" w:rsidR="00A24FB7" w:rsidRPr="00407F89" w:rsidRDefault="00A24FB7" w:rsidP="00A24FB7">
            <w:pPr>
              <w:spacing w:after="0" w:line="240" w:lineRule="auto"/>
              <w:rPr>
                <w:rFonts w:eastAsia="Times New Roman"/>
                <w:lang w:eastAsia="fr-CH"/>
              </w:rPr>
            </w:pPr>
            <w:r w:rsidRPr="00407F89">
              <w:rPr>
                <w:rFonts w:eastAsia="Times New Roman"/>
                <w:lang w:eastAsia="fr-CH"/>
              </w:rPr>
              <w:t>5.</w:t>
            </w:r>
            <w:r w:rsidR="0013683A" w:rsidRPr="00407F89">
              <w:rPr>
                <w:rFonts w:eastAsia="Times New Roman"/>
                <w:lang w:eastAsia="fr-CH"/>
              </w:rPr>
              <w:t>92</w:t>
            </w:r>
          </w:p>
        </w:tc>
        <w:tc>
          <w:tcPr>
            <w:tcW w:w="1200" w:type="dxa"/>
            <w:shd w:val="clear" w:color="auto" w:fill="auto"/>
            <w:noWrap/>
            <w:tcMar>
              <w:top w:w="0" w:type="dxa"/>
              <w:left w:w="70" w:type="dxa"/>
              <w:bottom w:w="0" w:type="dxa"/>
              <w:right w:w="70" w:type="dxa"/>
            </w:tcMar>
            <w:vAlign w:val="bottom"/>
          </w:tcPr>
          <w:p w14:paraId="3E99B9E5"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0.02</w:t>
            </w:r>
          </w:p>
        </w:tc>
      </w:tr>
      <w:tr w:rsidR="00A24FB7" w14:paraId="2D38440A" w14:textId="77777777" w:rsidTr="007A0B3B">
        <w:tblPrEx>
          <w:tblCellMar>
            <w:top w:w="0" w:type="dxa"/>
            <w:bottom w:w="0" w:type="dxa"/>
          </w:tblCellMar>
        </w:tblPrEx>
        <w:trPr>
          <w:trHeight w:val="290"/>
        </w:trPr>
        <w:tc>
          <w:tcPr>
            <w:tcW w:w="2400" w:type="dxa"/>
            <w:shd w:val="clear" w:color="auto" w:fill="auto"/>
            <w:noWrap/>
            <w:tcMar>
              <w:top w:w="0" w:type="dxa"/>
              <w:left w:w="70" w:type="dxa"/>
              <w:bottom w:w="0" w:type="dxa"/>
              <w:right w:w="70" w:type="dxa"/>
            </w:tcMar>
            <w:vAlign w:val="center"/>
          </w:tcPr>
          <w:p w14:paraId="2794C9D0"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gen</w:t>
            </w:r>
          </w:p>
        </w:tc>
        <w:tc>
          <w:tcPr>
            <w:tcW w:w="1200" w:type="dxa"/>
            <w:shd w:val="clear" w:color="auto" w:fill="auto"/>
            <w:noWrap/>
            <w:tcMar>
              <w:top w:w="0" w:type="dxa"/>
              <w:left w:w="70" w:type="dxa"/>
              <w:bottom w:w="0" w:type="dxa"/>
              <w:right w:w="70" w:type="dxa"/>
            </w:tcMar>
            <w:vAlign w:val="bottom"/>
          </w:tcPr>
          <w:p w14:paraId="120EE684"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4</w:t>
            </w:r>
          </w:p>
        </w:tc>
        <w:tc>
          <w:tcPr>
            <w:tcW w:w="1200" w:type="dxa"/>
            <w:shd w:val="clear" w:color="auto" w:fill="auto"/>
            <w:noWrap/>
            <w:tcMar>
              <w:top w:w="0" w:type="dxa"/>
              <w:left w:w="70" w:type="dxa"/>
              <w:bottom w:w="0" w:type="dxa"/>
              <w:right w:w="70" w:type="dxa"/>
            </w:tcMar>
            <w:vAlign w:val="bottom"/>
          </w:tcPr>
          <w:p w14:paraId="60AE0109"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79</w:t>
            </w:r>
          </w:p>
        </w:tc>
        <w:tc>
          <w:tcPr>
            <w:tcW w:w="1200" w:type="dxa"/>
            <w:shd w:val="clear" w:color="auto" w:fill="auto"/>
            <w:noWrap/>
            <w:tcMar>
              <w:top w:w="0" w:type="dxa"/>
              <w:left w:w="70" w:type="dxa"/>
              <w:bottom w:w="0" w:type="dxa"/>
              <w:right w:w="70" w:type="dxa"/>
            </w:tcMar>
            <w:vAlign w:val="bottom"/>
          </w:tcPr>
          <w:p w14:paraId="0E6AA11F" w14:textId="4EA86C95" w:rsidR="00A24FB7" w:rsidRPr="00407F89" w:rsidRDefault="0013683A" w:rsidP="00A24FB7">
            <w:pPr>
              <w:spacing w:after="0" w:line="240" w:lineRule="auto"/>
              <w:rPr>
                <w:rFonts w:eastAsia="Times New Roman"/>
                <w:lang w:eastAsia="fr-CH"/>
              </w:rPr>
            </w:pPr>
            <w:r w:rsidRPr="00407F89">
              <w:rPr>
                <w:rFonts w:eastAsia="Times New Roman"/>
                <w:lang w:eastAsia="fr-CH"/>
              </w:rPr>
              <w:t>6.20</w:t>
            </w:r>
          </w:p>
        </w:tc>
        <w:tc>
          <w:tcPr>
            <w:tcW w:w="1200" w:type="dxa"/>
            <w:shd w:val="clear" w:color="auto" w:fill="auto"/>
            <w:noWrap/>
            <w:tcMar>
              <w:top w:w="0" w:type="dxa"/>
              <w:left w:w="70" w:type="dxa"/>
              <w:bottom w:w="0" w:type="dxa"/>
              <w:right w:w="70" w:type="dxa"/>
            </w:tcMar>
            <w:vAlign w:val="bottom"/>
          </w:tcPr>
          <w:p w14:paraId="2BB3D67D" w14:textId="29896FB8" w:rsidR="00A24FB7" w:rsidRPr="00407F89" w:rsidRDefault="001C032C" w:rsidP="00A24FB7">
            <w:pPr>
              <w:spacing w:after="0" w:line="240" w:lineRule="auto"/>
              <w:rPr>
                <w:rFonts w:eastAsia="Times New Roman"/>
                <w:lang w:eastAsia="fr-CH"/>
              </w:rPr>
            </w:pPr>
            <w:r w:rsidRPr="00407F89">
              <w:rPr>
                <w:rFonts w:eastAsia="Times New Roman"/>
                <w:lang w:eastAsia="fr-CH"/>
              </w:rPr>
              <w:t>0</w:t>
            </w:r>
            <w:r w:rsidR="00A24FB7" w:rsidRPr="00407F89">
              <w:rPr>
                <w:rFonts w:eastAsia="Times New Roman"/>
                <w:lang w:eastAsia="fr-CH"/>
              </w:rPr>
              <w:t>.0001</w:t>
            </w:r>
          </w:p>
        </w:tc>
      </w:tr>
      <w:tr w:rsidR="00A24FB7" w14:paraId="00C2CA38" w14:textId="77777777" w:rsidTr="007A0B3B">
        <w:tblPrEx>
          <w:tblCellMar>
            <w:top w:w="0" w:type="dxa"/>
            <w:bottom w:w="0" w:type="dxa"/>
          </w:tblCellMar>
        </w:tblPrEx>
        <w:trPr>
          <w:trHeight w:val="290"/>
        </w:trPr>
        <w:tc>
          <w:tcPr>
            <w:tcW w:w="2400" w:type="dxa"/>
            <w:shd w:val="clear" w:color="auto" w:fill="auto"/>
            <w:noWrap/>
            <w:tcMar>
              <w:top w:w="0" w:type="dxa"/>
              <w:left w:w="70" w:type="dxa"/>
              <w:bottom w:w="0" w:type="dxa"/>
              <w:right w:w="70" w:type="dxa"/>
            </w:tcMar>
            <w:vAlign w:val="center"/>
          </w:tcPr>
          <w:p w14:paraId="62970A2C"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age</w:t>
            </w:r>
          </w:p>
        </w:tc>
        <w:tc>
          <w:tcPr>
            <w:tcW w:w="1200" w:type="dxa"/>
            <w:shd w:val="clear" w:color="auto" w:fill="auto"/>
            <w:noWrap/>
            <w:tcMar>
              <w:top w:w="0" w:type="dxa"/>
              <w:left w:w="70" w:type="dxa"/>
              <w:bottom w:w="0" w:type="dxa"/>
              <w:right w:w="70" w:type="dxa"/>
            </w:tcMar>
            <w:vAlign w:val="bottom"/>
          </w:tcPr>
          <w:p w14:paraId="576E3251"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1</w:t>
            </w:r>
          </w:p>
        </w:tc>
        <w:tc>
          <w:tcPr>
            <w:tcW w:w="1200" w:type="dxa"/>
            <w:shd w:val="clear" w:color="auto" w:fill="auto"/>
            <w:noWrap/>
            <w:tcMar>
              <w:top w:w="0" w:type="dxa"/>
              <w:left w:w="70" w:type="dxa"/>
              <w:bottom w:w="0" w:type="dxa"/>
              <w:right w:w="70" w:type="dxa"/>
            </w:tcMar>
            <w:vAlign w:val="bottom"/>
          </w:tcPr>
          <w:p w14:paraId="398D42B0"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79</w:t>
            </w:r>
          </w:p>
        </w:tc>
        <w:tc>
          <w:tcPr>
            <w:tcW w:w="1200" w:type="dxa"/>
            <w:shd w:val="clear" w:color="auto" w:fill="auto"/>
            <w:noWrap/>
            <w:tcMar>
              <w:top w:w="0" w:type="dxa"/>
              <w:left w:w="70" w:type="dxa"/>
              <w:bottom w:w="0" w:type="dxa"/>
              <w:right w:w="70" w:type="dxa"/>
            </w:tcMar>
            <w:vAlign w:val="bottom"/>
          </w:tcPr>
          <w:p w14:paraId="7B443E0A" w14:textId="3F7448A8" w:rsidR="00A24FB7" w:rsidRPr="00407F89" w:rsidRDefault="0013683A" w:rsidP="00A24FB7">
            <w:pPr>
              <w:spacing w:after="0" w:line="240" w:lineRule="auto"/>
              <w:rPr>
                <w:rFonts w:eastAsia="Times New Roman"/>
                <w:lang w:eastAsia="fr-CH"/>
              </w:rPr>
            </w:pPr>
            <w:r w:rsidRPr="00407F89">
              <w:rPr>
                <w:rFonts w:eastAsia="Times New Roman"/>
                <w:lang w:eastAsia="fr-CH"/>
              </w:rPr>
              <w:t>0.39</w:t>
            </w:r>
          </w:p>
        </w:tc>
        <w:tc>
          <w:tcPr>
            <w:tcW w:w="1200" w:type="dxa"/>
            <w:shd w:val="clear" w:color="auto" w:fill="auto"/>
            <w:noWrap/>
            <w:tcMar>
              <w:top w:w="0" w:type="dxa"/>
              <w:left w:w="70" w:type="dxa"/>
              <w:bottom w:w="0" w:type="dxa"/>
              <w:right w:w="70" w:type="dxa"/>
            </w:tcMar>
            <w:vAlign w:val="bottom"/>
          </w:tcPr>
          <w:p w14:paraId="040CF940" w14:textId="722365C6" w:rsidR="00A24FB7" w:rsidRPr="00407F89" w:rsidRDefault="0013683A" w:rsidP="00A24FB7">
            <w:pPr>
              <w:spacing w:after="0" w:line="240" w:lineRule="auto"/>
              <w:rPr>
                <w:rFonts w:eastAsia="Times New Roman"/>
                <w:lang w:eastAsia="fr-CH"/>
              </w:rPr>
            </w:pPr>
            <w:r w:rsidRPr="00407F89">
              <w:rPr>
                <w:rFonts w:eastAsia="Times New Roman"/>
                <w:lang w:eastAsia="fr-CH"/>
              </w:rPr>
              <w:t>0.53</w:t>
            </w:r>
          </w:p>
        </w:tc>
      </w:tr>
      <w:tr w:rsidR="00A24FB7" w14:paraId="1635E610" w14:textId="77777777" w:rsidTr="007A0B3B">
        <w:tblPrEx>
          <w:tblCellMar>
            <w:top w:w="0" w:type="dxa"/>
            <w:bottom w:w="0" w:type="dxa"/>
          </w:tblCellMar>
        </w:tblPrEx>
        <w:trPr>
          <w:trHeight w:val="290"/>
        </w:trPr>
        <w:tc>
          <w:tcPr>
            <w:tcW w:w="2400" w:type="dxa"/>
            <w:shd w:val="clear" w:color="auto" w:fill="auto"/>
            <w:noWrap/>
            <w:tcMar>
              <w:top w:w="0" w:type="dxa"/>
              <w:left w:w="70" w:type="dxa"/>
              <w:bottom w:w="0" w:type="dxa"/>
              <w:right w:w="70" w:type="dxa"/>
            </w:tcMar>
            <w:vAlign w:val="bottom"/>
          </w:tcPr>
          <w:p w14:paraId="4BD48223"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gen:age</w:t>
            </w:r>
          </w:p>
        </w:tc>
        <w:tc>
          <w:tcPr>
            <w:tcW w:w="1200" w:type="dxa"/>
            <w:shd w:val="clear" w:color="auto" w:fill="auto"/>
            <w:noWrap/>
            <w:tcMar>
              <w:top w:w="0" w:type="dxa"/>
              <w:left w:w="70" w:type="dxa"/>
              <w:bottom w:w="0" w:type="dxa"/>
              <w:right w:w="70" w:type="dxa"/>
            </w:tcMar>
            <w:vAlign w:val="bottom"/>
          </w:tcPr>
          <w:p w14:paraId="3291509C"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4</w:t>
            </w:r>
          </w:p>
        </w:tc>
        <w:tc>
          <w:tcPr>
            <w:tcW w:w="1200" w:type="dxa"/>
            <w:shd w:val="clear" w:color="auto" w:fill="auto"/>
            <w:noWrap/>
            <w:tcMar>
              <w:top w:w="0" w:type="dxa"/>
              <w:left w:w="70" w:type="dxa"/>
              <w:bottom w:w="0" w:type="dxa"/>
              <w:right w:w="70" w:type="dxa"/>
            </w:tcMar>
            <w:vAlign w:val="bottom"/>
          </w:tcPr>
          <w:p w14:paraId="0BCE3216" w14:textId="77777777" w:rsidR="00A24FB7" w:rsidRPr="00407F89" w:rsidRDefault="00A24FB7" w:rsidP="00A24FB7">
            <w:pPr>
              <w:spacing w:after="0" w:line="240" w:lineRule="auto"/>
              <w:rPr>
                <w:rFonts w:eastAsia="Times New Roman"/>
                <w:lang w:eastAsia="fr-CH"/>
              </w:rPr>
            </w:pPr>
            <w:r w:rsidRPr="00407F89">
              <w:rPr>
                <w:rFonts w:eastAsia="Times New Roman"/>
                <w:lang w:eastAsia="fr-CH"/>
              </w:rPr>
              <w:t>79</w:t>
            </w:r>
          </w:p>
        </w:tc>
        <w:tc>
          <w:tcPr>
            <w:tcW w:w="1200" w:type="dxa"/>
            <w:shd w:val="clear" w:color="auto" w:fill="auto"/>
            <w:noWrap/>
            <w:tcMar>
              <w:top w:w="0" w:type="dxa"/>
              <w:left w:w="70" w:type="dxa"/>
              <w:bottom w:w="0" w:type="dxa"/>
              <w:right w:w="70" w:type="dxa"/>
            </w:tcMar>
            <w:vAlign w:val="bottom"/>
          </w:tcPr>
          <w:p w14:paraId="00643F6D" w14:textId="3377B0C6" w:rsidR="00A24FB7" w:rsidRPr="00407F89" w:rsidRDefault="0013683A" w:rsidP="00A24FB7">
            <w:pPr>
              <w:spacing w:after="0" w:line="240" w:lineRule="auto"/>
              <w:rPr>
                <w:rFonts w:eastAsia="Times New Roman"/>
                <w:lang w:eastAsia="fr-CH"/>
              </w:rPr>
            </w:pPr>
            <w:r w:rsidRPr="00407F89">
              <w:rPr>
                <w:rFonts w:eastAsia="Times New Roman"/>
                <w:lang w:eastAsia="fr-CH"/>
              </w:rPr>
              <w:t>7.38</w:t>
            </w:r>
          </w:p>
        </w:tc>
        <w:tc>
          <w:tcPr>
            <w:tcW w:w="1200" w:type="dxa"/>
            <w:shd w:val="clear" w:color="auto" w:fill="auto"/>
            <w:noWrap/>
            <w:tcMar>
              <w:top w:w="0" w:type="dxa"/>
              <w:left w:w="70" w:type="dxa"/>
              <w:bottom w:w="0" w:type="dxa"/>
              <w:right w:w="70" w:type="dxa"/>
            </w:tcMar>
            <w:vAlign w:val="bottom"/>
          </w:tcPr>
          <w:p w14:paraId="20E1EC60" w14:textId="5A91B296" w:rsidR="00A24FB7" w:rsidRPr="00407F89" w:rsidRDefault="001C032C" w:rsidP="00A24FB7">
            <w:pPr>
              <w:spacing w:after="0" w:line="240" w:lineRule="auto"/>
              <w:rPr>
                <w:rFonts w:eastAsia="Times New Roman"/>
                <w:lang w:eastAsia="fr-CH"/>
              </w:rPr>
            </w:pPr>
            <w:r w:rsidRPr="00407F89">
              <w:rPr>
                <w:rFonts w:eastAsia="Times New Roman"/>
                <w:lang w:eastAsia="fr-CH"/>
              </w:rPr>
              <w:t>0</w:t>
            </w:r>
            <w:r w:rsidR="00A24FB7" w:rsidRPr="00407F89">
              <w:rPr>
                <w:rFonts w:eastAsia="Times New Roman"/>
                <w:lang w:eastAsia="fr-CH"/>
              </w:rPr>
              <w:t>.0001</w:t>
            </w:r>
          </w:p>
        </w:tc>
      </w:tr>
    </w:tbl>
    <w:p w14:paraId="2B91214F" w14:textId="6EC02B41" w:rsidR="007A0B3B" w:rsidRDefault="007A0B3B" w:rsidP="009D15D1">
      <w:pPr>
        <w:jc w:val="both"/>
        <w:rPr>
          <w:lang w:val="en-GB"/>
        </w:rPr>
      </w:pPr>
    </w:p>
    <w:p w14:paraId="1FD31D23" w14:textId="77777777" w:rsidR="00C64FF2" w:rsidRDefault="00C64FF2" w:rsidP="009D15D1">
      <w:pPr>
        <w:jc w:val="both"/>
        <w:rPr>
          <w:lang w:val="en-GB"/>
        </w:rPr>
      </w:pPr>
    </w:p>
    <w:p w14:paraId="1ADD285E" w14:textId="2CABA971" w:rsidR="00C64FF2" w:rsidRDefault="00C64FF2" w:rsidP="009D15D1">
      <w:pPr>
        <w:jc w:val="both"/>
        <w:rPr>
          <w:lang w:val="en-GB"/>
        </w:rPr>
      </w:pPr>
      <w:r>
        <w:rPr>
          <w:lang w:val="en-GB"/>
        </w:rPr>
        <w:t>Confint are give in Appendix 8</w:t>
      </w:r>
      <w:r w:rsidR="00C90212">
        <w:rPr>
          <w:lang w:val="en-GB"/>
        </w:rPr>
        <w:t>.</w:t>
      </w:r>
    </w:p>
    <w:p w14:paraId="5D484091" w14:textId="01119711" w:rsidR="002640C0" w:rsidRDefault="002640C0" w:rsidP="009D15D1">
      <w:pPr>
        <w:jc w:val="both"/>
        <w:rPr>
          <w:lang w:val="en-GB"/>
        </w:rPr>
      </w:pPr>
      <w:r>
        <w:rPr>
          <w:lang w:val="en-GB"/>
        </w:rPr>
        <w:t>Gender doesn’t account for difference post surgery.</w:t>
      </w:r>
    </w:p>
    <w:p w14:paraId="58539957" w14:textId="3B91E95C" w:rsidR="002640C0" w:rsidRDefault="002640C0" w:rsidP="009D15D1">
      <w:pPr>
        <w:jc w:val="both"/>
        <w:rPr>
          <w:lang w:val="en-GB"/>
        </w:rPr>
      </w:pPr>
      <w:r>
        <w:rPr>
          <w:lang w:val="en-GB"/>
        </w:rPr>
        <w:t>Reference group is sporadic and noting can be deduced from it.</w:t>
      </w:r>
      <w:r w:rsidR="00AD67F0">
        <w:rPr>
          <w:lang w:val="en-GB"/>
        </w:rPr>
        <w:t xml:space="preserve"> </w:t>
      </w:r>
      <w:r>
        <w:rPr>
          <w:lang w:val="en-GB"/>
        </w:rPr>
        <w:t>But MEN</w:t>
      </w:r>
      <w:r w:rsidR="00137157">
        <w:rPr>
          <w:lang w:val="en-GB"/>
        </w:rPr>
        <w:t xml:space="preserve"> has a </w:t>
      </w:r>
      <w:r w:rsidR="00AD67F0">
        <w:rPr>
          <w:lang w:val="en-GB"/>
        </w:rPr>
        <w:t>hi</w:t>
      </w:r>
      <w:r w:rsidR="0064497C">
        <w:rPr>
          <w:lang w:val="en-GB"/>
        </w:rPr>
        <w:t>gh</w:t>
      </w:r>
      <w:r w:rsidR="00AD67F0">
        <w:rPr>
          <w:lang w:val="en-GB"/>
        </w:rPr>
        <w:t xml:space="preserve">er </w:t>
      </w:r>
      <w:r w:rsidR="0064497C">
        <w:rPr>
          <w:lang w:val="en-GB"/>
        </w:rPr>
        <w:t>intercept</w:t>
      </w:r>
      <w:r w:rsidR="00137157">
        <w:rPr>
          <w:lang w:val="en-GB"/>
        </w:rPr>
        <w:t xml:space="preserve"> coef</w:t>
      </w:r>
      <w:r w:rsidR="0064497C">
        <w:rPr>
          <w:lang w:val="en-GB"/>
        </w:rPr>
        <w:t>f</w:t>
      </w:r>
      <w:r w:rsidR="00137157">
        <w:rPr>
          <w:lang w:val="en-GB"/>
        </w:rPr>
        <w:t xml:space="preserve">icient compare to </w:t>
      </w:r>
      <w:r w:rsidR="00CB4A32">
        <w:rPr>
          <w:lang w:val="en-GB"/>
        </w:rPr>
        <w:t>all other</w:t>
      </w:r>
      <w:r w:rsidR="00FD5519">
        <w:rPr>
          <w:lang w:val="en-GB"/>
        </w:rPr>
        <w:t xml:space="preserve"> groups</w:t>
      </w:r>
      <w:r w:rsidR="00137157">
        <w:rPr>
          <w:lang w:val="en-GB"/>
        </w:rPr>
        <w:t xml:space="preserve"> with a value=</w:t>
      </w:r>
      <w:r w:rsidR="00AD67F0">
        <w:rPr>
          <w:lang w:val="en-GB"/>
        </w:rPr>
        <w:t xml:space="preserve"> -1.16</w:t>
      </w:r>
      <w:r w:rsidR="00FD5519">
        <w:rPr>
          <w:lang w:val="en-GB"/>
        </w:rPr>
        <w:t xml:space="preserve"> </w:t>
      </w:r>
      <w:r w:rsidR="00AD67F0">
        <w:rPr>
          <w:lang w:val="en-GB"/>
        </w:rPr>
        <w:t>+</w:t>
      </w:r>
      <w:r w:rsidR="00FD5519">
        <w:rPr>
          <w:lang w:val="en-GB"/>
        </w:rPr>
        <w:t xml:space="preserve"> </w:t>
      </w:r>
      <w:r w:rsidR="00AD67F0">
        <w:rPr>
          <w:lang w:val="en-GB"/>
        </w:rPr>
        <w:t>1.046</w:t>
      </w:r>
      <w:r w:rsidR="0083505C">
        <w:rPr>
          <w:lang w:val="en-GB"/>
        </w:rPr>
        <w:t xml:space="preserve"> and his </w:t>
      </w:r>
      <w:r w:rsidR="008D14FB">
        <w:rPr>
          <w:lang w:val="en-GB"/>
        </w:rPr>
        <w:t xml:space="preserve">significant. </w:t>
      </w:r>
      <w:r w:rsidR="00187EB5">
        <w:rPr>
          <w:lang w:val="en-GB"/>
        </w:rPr>
        <w:t xml:space="preserve">The design plot don’t </w:t>
      </w:r>
      <w:r w:rsidR="00752E88">
        <w:rPr>
          <w:lang w:val="en-GB"/>
        </w:rPr>
        <w:t>acknowledge this interpretation:</w:t>
      </w:r>
      <w:r w:rsidR="002D05EA">
        <w:rPr>
          <w:lang w:val="en-GB"/>
        </w:rPr>
        <w:t xml:space="preserve"> </w:t>
      </w:r>
      <w:r w:rsidR="00752E88">
        <w:rPr>
          <w:lang w:val="en-GB"/>
        </w:rPr>
        <w:t xml:space="preserve">However what can be said about MEN </w:t>
      </w:r>
      <w:r w:rsidR="002D05EA">
        <w:rPr>
          <w:lang w:val="en-GB"/>
        </w:rPr>
        <w:t>is they are the group most susceptible of drop ou (see censoring</w:t>
      </w:r>
      <w:r w:rsidR="008A4519">
        <w:rPr>
          <w:lang w:val="en-GB"/>
        </w:rPr>
        <w:t xml:space="preserve"> 3.2.).</w:t>
      </w:r>
      <w:r w:rsidR="000B27BE">
        <w:rPr>
          <w:lang w:val="en-GB"/>
        </w:rPr>
        <w:t xml:space="preserve"> </w:t>
      </w:r>
      <w:r w:rsidR="008A4519" w:rsidRPr="000B27BE">
        <w:rPr>
          <w:highlight w:val="yellow"/>
          <w:lang w:val="en-GB"/>
        </w:rPr>
        <w:t xml:space="preserve">What is confirmed is that the experienced a high intercept but with time (age) </w:t>
      </w:r>
      <w:r w:rsidR="00197EB3" w:rsidRPr="000B27BE">
        <w:rPr>
          <w:highlight w:val="yellow"/>
          <w:lang w:val="en-GB"/>
        </w:rPr>
        <w:t xml:space="preserve">their </w:t>
      </w:r>
      <w:r w:rsidR="003C5705" w:rsidRPr="000B27BE">
        <w:rPr>
          <w:highlight w:val="yellow"/>
          <w:lang w:val="en-GB"/>
        </w:rPr>
        <w:t xml:space="preserve">log10MNL </w:t>
      </w:r>
      <w:r w:rsidR="00197EB3" w:rsidRPr="000B27BE">
        <w:rPr>
          <w:highlight w:val="yellow"/>
          <w:lang w:val="en-GB"/>
        </w:rPr>
        <w:t>value</w:t>
      </w:r>
      <w:r w:rsidR="00197EB3">
        <w:rPr>
          <w:lang w:val="en-GB"/>
        </w:rPr>
        <w:t xml:space="preserve"> </w:t>
      </w:r>
      <w:r w:rsidR="003C5705">
        <w:rPr>
          <w:lang w:val="en-GB"/>
        </w:rPr>
        <w:t xml:space="preserve">on average </w:t>
      </w:r>
      <w:r w:rsidR="00197EB3">
        <w:rPr>
          <w:lang w:val="en-GB"/>
        </w:rPr>
        <w:t>is decreasing</w:t>
      </w:r>
      <w:r w:rsidR="00197966">
        <w:rPr>
          <w:lang w:val="en-GB"/>
        </w:rPr>
        <w:t>.</w:t>
      </w:r>
      <w:r w:rsidR="000B27BE">
        <w:rPr>
          <w:lang w:val="en-GB"/>
        </w:rPr>
        <w:t xml:space="preserve"> E</w:t>
      </w:r>
      <w:r w:rsidR="0015771E">
        <w:rPr>
          <w:lang w:val="en-GB"/>
        </w:rPr>
        <w:t>ffect</w:t>
      </w:r>
      <w:r w:rsidR="009E1400">
        <w:rPr>
          <w:lang w:val="en-GB"/>
        </w:rPr>
        <w:t xml:space="preserve"> plot </w:t>
      </w:r>
      <w:sdt>
        <w:sdtPr>
          <w:rPr>
            <w:lang w:val="en-GB"/>
          </w:rPr>
          <w:id w:val="1472321415"/>
          <w:citation/>
        </w:sdtPr>
        <w:sdtContent>
          <w:r w:rsidR="009D2867">
            <w:rPr>
              <w:lang w:val="en-GB"/>
            </w:rPr>
            <w:fldChar w:fldCharType="begin"/>
          </w:r>
          <w:r w:rsidR="009D2867" w:rsidRPr="009D2867">
            <w:rPr>
              <w:lang w:val="en-GB"/>
            </w:rPr>
            <w:instrText xml:space="preserve"> CITATION jFo03 \l 4108 </w:instrText>
          </w:r>
          <w:r w:rsidR="009D2867">
            <w:rPr>
              <w:lang w:val="en-GB"/>
            </w:rPr>
            <w:fldChar w:fldCharType="separate"/>
          </w:r>
          <w:r w:rsidR="002E6ED5" w:rsidRPr="002E6ED5">
            <w:rPr>
              <w:noProof/>
              <w:lang w:val="en-GB"/>
            </w:rPr>
            <w:t>(Fox, 2003)</w:t>
          </w:r>
          <w:r w:rsidR="009D2867">
            <w:rPr>
              <w:lang w:val="en-GB"/>
            </w:rPr>
            <w:fldChar w:fldCharType="end"/>
          </w:r>
        </w:sdtContent>
      </w:sdt>
      <w:r w:rsidR="0015771E">
        <w:rPr>
          <w:lang w:val="en-GB"/>
        </w:rPr>
        <w:t xml:space="preserve"> in Appendix 8</w:t>
      </w:r>
      <w:r w:rsidR="000B27BE">
        <w:rPr>
          <w:lang w:val="en-GB"/>
        </w:rPr>
        <w:t xml:space="preserve"> support this interpretation.</w:t>
      </w:r>
    </w:p>
    <w:p w14:paraId="54801CA8" w14:textId="2A381EEB" w:rsidR="00822414" w:rsidRDefault="00822414" w:rsidP="009D15D1">
      <w:pPr>
        <w:jc w:val="both"/>
        <w:rPr>
          <w:lang w:val="en-GB"/>
        </w:rPr>
      </w:pPr>
      <w:r>
        <w:rPr>
          <w:lang w:val="en-GB"/>
        </w:rPr>
        <w:t>Time</w:t>
      </w:r>
      <w:r w:rsidR="008F5665">
        <w:rPr>
          <w:lang w:val="en-GB"/>
        </w:rPr>
        <w:t xml:space="preserve"> is significant as well meaning</w:t>
      </w:r>
      <w:r w:rsidR="00503525">
        <w:rPr>
          <w:lang w:val="en-GB"/>
        </w:rPr>
        <w:t xml:space="preserve"> a natural increase of log10 MNL with ongoing time.</w:t>
      </w:r>
    </w:p>
    <w:p w14:paraId="4606E7B3" w14:textId="1EA2A11A" w:rsidR="00971B90" w:rsidRDefault="00971B90" w:rsidP="009D15D1">
      <w:pPr>
        <w:jc w:val="both"/>
        <w:rPr>
          <w:lang w:val="en-GB"/>
        </w:rPr>
      </w:pPr>
      <w:r>
        <w:rPr>
          <w:lang w:val="en-GB"/>
        </w:rPr>
        <w:t xml:space="preserve">Age is not significant (for sporadic) </w:t>
      </w:r>
      <w:r w:rsidR="00D76DDC">
        <w:rPr>
          <w:lang w:val="en-GB"/>
        </w:rPr>
        <w:t>but in overall Anova table it is</w:t>
      </w:r>
      <w:r w:rsidR="000B66EC">
        <w:rPr>
          <w:lang w:val="en-GB"/>
        </w:rPr>
        <w:t xml:space="preserve"> ( Df corrected)</w:t>
      </w:r>
    </w:p>
    <w:p w14:paraId="67815BC7" w14:textId="3559551A" w:rsidR="000408AD" w:rsidRDefault="00503525" w:rsidP="009D15D1">
      <w:pPr>
        <w:jc w:val="both"/>
        <w:rPr>
          <w:lang w:val="en-GB"/>
        </w:rPr>
      </w:pPr>
      <w:r>
        <w:rPr>
          <w:lang w:val="en-GB"/>
        </w:rPr>
        <w:t>Age</w:t>
      </w:r>
      <w:r w:rsidR="000408AD">
        <w:rPr>
          <w:lang w:val="en-GB"/>
        </w:rPr>
        <w:t xml:space="preserve"> (static predictors)</w:t>
      </w:r>
      <w:r>
        <w:rPr>
          <w:lang w:val="en-GB"/>
        </w:rPr>
        <w:t xml:space="preserve"> is </w:t>
      </w:r>
      <w:r w:rsidR="004F06D2">
        <w:rPr>
          <w:lang w:val="en-GB"/>
        </w:rPr>
        <w:t xml:space="preserve"> significant and seems not to be colinear with Time</w:t>
      </w:r>
      <w:r w:rsidR="000408AD">
        <w:rPr>
          <w:lang w:val="en-GB"/>
        </w:rPr>
        <w:t xml:space="preserve"> (dynamic predictor) and their correlation is reported as -</w:t>
      </w:r>
      <w:r w:rsidR="00F8322D">
        <w:rPr>
          <w:lang w:val="en-GB"/>
        </w:rPr>
        <w:t>0.10</w:t>
      </w:r>
      <w:r w:rsidR="004F06D2">
        <w:rPr>
          <w:lang w:val="en-GB"/>
        </w:rPr>
        <w:t>. However we had indices that age:</w:t>
      </w:r>
      <w:r w:rsidR="009B53D0">
        <w:rPr>
          <w:lang w:val="en-GB"/>
        </w:rPr>
        <w:t xml:space="preserve"> </w:t>
      </w:r>
      <w:r w:rsidR="00074EB8">
        <w:rPr>
          <w:lang w:val="en-GB"/>
        </w:rPr>
        <w:t>Gene might have a light interaction</w:t>
      </w:r>
      <w:r w:rsidR="009B53D0">
        <w:rPr>
          <w:lang w:val="en-GB"/>
        </w:rPr>
        <w:t xml:space="preserve"> which is confirmed in Anova table</w:t>
      </w:r>
      <w:r w:rsidR="00074EB8">
        <w:rPr>
          <w:lang w:val="en-GB"/>
        </w:rPr>
        <w:t>.</w:t>
      </w:r>
      <w:r w:rsidR="00407F89">
        <w:rPr>
          <w:lang w:val="en-GB"/>
        </w:rPr>
        <w:t xml:space="preserve"> </w:t>
      </w:r>
      <w:r w:rsidR="00D76DDC">
        <w:rPr>
          <w:lang w:val="en-GB"/>
        </w:rPr>
        <w:t>We proposed to keep interactions</w:t>
      </w:r>
      <w:r w:rsidR="000408AD">
        <w:rPr>
          <w:lang w:val="en-GB"/>
        </w:rPr>
        <w:t xml:space="preserve"> age:gene</w:t>
      </w:r>
      <w:r w:rsidR="00D76DDC">
        <w:rPr>
          <w:lang w:val="en-GB"/>
        </w:rPr>
        <w:t xml:space="preserve"> and interpret them as a slope for each gene category</w:t>
      </w:r>
      <w:r w:rsidR="008C4754">
        <w:rPr>
          <w:lang w:val="en-GB"/>
        </w:rPr>
        <w:t xml:space="preserve"> like an ANCOVA models</w:t>
      </w:r>
      <w:sdt>
        <w:sdtPr>
          <w:rPr>
            <w:lang w:val="en-GB"/>
          </w:rPr>
          <w:id w:val="2114239186"/>
          <w:citation/>
        </w:sdtPr>
        <w:sdtContent>
          <w:r w:rsidR="00CC00F0">
            <w:rPr>
              <w:lang w:val="en-GB"/>
            </w:rPr>
            <w:fldChar w:fldCharType="begin"/>
          </w:r>
          <w:r w:rsidR="00CC00F0" w:rsidRPr="00CC00F0">
            <w:rPr>
              <w:lang w:val="en-GB"/>
            </w:rPr>
            <w:instrText xml:space="preserve"> CITATION AND01 \l 4108 </w:instrText>
          </w:r>
          <w:r w:rsidR="00CC00F0">
            <w:rPr>
              <w:lang w:val="en-GB"/>
            </w:rPr>
            <w:fldChar w:fldCharType="separate"/>
          </w:r>
          <w:r w:rsidR="00CC00F0" w:rsidRPr="00CC00F0">
            <w:rPr>
              <w:noProof/>
              <w:lang w:val="en-GB"/>
            </w:rPr>
            <w:t xml:space="preserve"> (Rutherford, 2001)</w:t>
          </w:r>
          <w:r w:rsidR="00CC00F0">
            <w:rPr>
              <w:lang w:val="en-GB"/>
            </w:rPr>
            <w:fldChar w:fldCharType="end"/>
          </w:r>
        </w:sdtContent>
      </w:sdt>
      <w:r w:rsidR="00CC00F0">
        <w:rPr>
          <w:lang w:val="en-GB"/>
        </w:rPr>
        <w:t xml:space="preserve"> </w:t>
      </w:r>
      <w:r w:rsidR="000408AD">
        <w:rPr>
          <w:lang w:val="en-GB"/>
        </w:rPr>
        <w:t xml:space="preserve">;  age in </w:t>
      </w:r>
      <w:r w:rsidR="00CC00F0">
        <w:rPr>
          <w:lang w:val="en-GB"/>
        </w:rPr>
        <w:t>FIXEF</w:t>
      </w:r>
      <w:r w:rsidR="000408AD">
        <w:rPr>
          <w:lang w:val="en-GB"/>
        </w:rPr>
        <w:t xml:space="preserve"> correspond to the reference group MEN which as a negative coefficient </w:t>
      </w:r>
      <w:r w:rsidR="00407F89">
        <w:rPr>
          <w:lang w:val="en-GB"/>
        </w:rPr>
        <w:t xml:space="preserve">of -0.022 </w:t>
      </w:r>
      <w:r w:rsidR="000408AD">
        <w:rPr>
          <w:lang w:val="en-GB"/>
        </w:rPr>
        <w:t>(decrease in age).</w:t>
      </w:r>
    </w:p>
    <w:p w14:paraId="4CA26933" w14:textId="00B82EDF" w:rsidR="00D76DDC" w:rsidRDefault="00A200B6" w:rsidP="009D15D1">
      <w:pPr>
        <w:jc w:val="both"/>
        <w:rPr>
          <w:lang w:val="en-GB"/>
        </w:rPr>
      </w:pPr>
      <w:r>
        <w:rPr>
          <w:lang w:val="en-GB"/>
        </w:rPr>
        <w:t>Definitely effects plots</w:t>
      </w:r>
      <w:sdt>
        <w:sdtPr>
          <w:rPr>
            <w:lang w:val="en-GB"/>
          </w:rPr>
          <w:id w:val="186103349"/>
          <w:citation/>
        </w:sdtPr>
        <w:sdtContent>
          <w:r w:rsidR="00407F89">
            <w:rPr>
              <w:lang w:val="en-GB"/>
            </w:rPr>
            <w:fldChar w:fldCharType="begin"/>
          </w:r>
          <w:r w:rsidR="00407F89" w:rsidRPr="00407F89">
            <w:rPr>
              <w:lang w:val="en-GB"/>
            </w:rPr>
            <w:instrText xml:space="preserve"> CITATION jFo03 \l 4108 </w:instrText>
          </w:r>
          <w:r w:rsidR="00407F89">
            <w:rPr>
              <w:lang w:val="en-GB"/>
            </w:rPr>
            <w:fldChar w:fldCharType="separate"/>
          </w:r>
          <w:r w:rsidR="002E6ED5">
            <w:rPr>
              <w:noProof/>
              <w:lang w:val="en-GB"/>
            </w:rPr>
            <w:t xml:space="preserve"> </w:t>
          </w:r>
          <w:r w:rsidR="002E6ED5" w:rsidRPr="002E6ED5">
            <w:rPr>
              <w:noProof/>
              <w:lang w:val="en-GB"/>
            </w:rPr>
            <w:t>(Fox, 2003)</w:t>
          </w:r>
          <w:r w:rsidR="00407F89">
            <w:rPr>
              <w:lang w:val="en-GB"/>
            </w:rPr>
            <w:fldChar w:fldCharType="end"/>
          </w:r>
        </w:sdtContent>
      </w:sdt>
      <w:r>
        <w:rPr>
          <w:lang w:val="en-GB"/>
        </w:rPr>
        <w:t xml:space="preserve"> are of considerable help </w:t>
      </w:r>
      <w:r w:rsidR="00407F89">
        <w:rPr>
          <w:lang w:val="en-GB"/>
        </w:rPr>
        <w:t>in</w:t>
      </w:r>
      <w:r>
        <w:rPr>
          <w:lang w:val="en-GB"/>
        </w:rPr>
        <w:t xml:space="preserve"> </w:t>
      </w:r>
      <w:r w:rsidR="00407F89">
        <w:rPr>
          <w:lang w:val="en-GB"/>
        </w:rPr>
        <w:t xml:space="preserve">these </w:t>
      </w:r>
      <w:r>
        <w:rPr>
          <w:lang w:val="en-GB"/>
        </w:rPr>
        <w:t>interpretation</w:t>
      </w:r>
      <w:r w:rsidR="00407F89">
        <w:rPr>
          <w:lang w:val="en-GB"/>
        </w:rPr>
        <w:t>s</w:t>
      </w:r>
      <w:r>
        <w:rPr>
          <w:lang w:val="en-GB"/>
        </w:rPr>
        <w:t>.</w:t>
      </w:r>
    </w:p>
    <w:p w14:paraId="382AA349" w14:textId="4761A9EC" w:rsidR="00B22D79" w:rsidRDefault="00B22D79" w:rsidP="002E6ED5">
      <w:pPr>
        <w:pStyle w:val="Titre3"/>
      </w:pPr>
      <w:bookmarkStart w:id="81" w:name="_Toc69746485"/>
      <w:r>
        <w:t>Random effects</w:t>
      </w:r>
      <w:bookmarkEnd w:id="81"/>
    </w:p>
    <w:p w14:paraId="6CE89522" w14:textId="77777777" w:rsidR="00B26B3E" w:rsidRPr="00B26B3E" w:rsidRDefault="00B26B3E" w:rsidP="00B26B3E">
      <w:pPr>
        <w:rPr>
          <w:lang w:val="en-GB"/>
        </w:rPr>
      </w:pPr>
      <w:r>
        <w:rPr>
          <w:lang w:val="en-GB"/>
        </w:rPr>
        <w:t>Confidence Interval are given below:</w:t>
      </w:r>
      <w:r>
        <w:rPr>
          <w:lang w:val="en-GB"/>
        </w:rPr>
        <w:br/>
      </w:r>
    </w:p>
    <w:tbl>
      <w:tblPr>
        <w:tblW w:w="5440" w:type="dxa"/>
        <w:tblCellMar>
          <w:left w:w="70" w:type="dxa"/>
          <w:right w:w="70" w:type="dxa"/>
        </w:tblCellMar>
        <w:tblLook w:val="04A0" w:firstRow="1" w:lastRow="0" w:firstColumn="1" w:lastColumn="0" w:noHBand="0" w:noVBand="1"/>
      </w:tblPr>
      <w:tblGrid>
        <w:gridCol w:w="1580"/>
        <w:gridCol w:w="1340"/>
        <w:gridCol w:w="1280"/>
        <w:gridCol w:w="1240"/>
      </w:tblGrid>
      <w:tr w:rsidR="00B26B3E" w:rsidRPr="00B26B3E" w14:paraId="41059E70" w14:textId="77777777" w:rsidTr="00B26B3E">
        <w:trPr>
          <w:trHeight w:val="324"/>
        </w:trPr>
        <w:tc>
          <w:tcPr>
            <w:tcW w:w="1580" w:type="dxa"/>
            <w:tcBorders>
              <w:top w:val="single" w:sz="4" w:space="0" w:color="auto"/>
              <w:left w:val="nil"/>
              <w:bottom w:val="single" w:sz="12" w:space="0" w:color="auto"/>
              <w:right w:val="nil"/>
            </w:tcBorders>
            <w:shd w:val="clear" w:color="auto" w:fill="auto"/>
            <w:noWrap/>
            <w:vAlign w:val="bottom"/>
            <w:hideMark/>
          </w:tcPr>
          <w:p w14:paraId="31AE2FE4" w14:textId="77777777" w:rsidR="00B26B3E" w:rsidRPr="00B26B3E" w:rsidRDefault="00B26B3E" w:rsidP="00B26B3E">
            <w:pPr>
              <w:spacing w:after="0" w:line="240" w:lineRule="auto"/>
              <w:rPr>
                <w:rFonts w:eastAsia="Times New Roman"/>
                <w:b/>
                <w:bCs/>
                <w:color w:val="000000"/>
                <w:lang w:eastAsia="fr-CH"/>
              </w:rPr>
            </w:pPr>
            <w:r w:rsidRPr="00B26B3E">
              <w:rPr>
                <w:rFonts w:eastAsia="Times New Roman"/>
                <w:b/>
                <w:bCs/>
                <w:color w:val="000000"/>
                <w:sz w:val="20"/>
                <w:szCs w:val="20"/>
                <w:lang w:eastAsia="fr-CH"/>
              </w:rPr>
              <w:t>Random Effects</w:t>
            </w:r>
          </w:p>
        </w:tc>
        <w:tc>
          <w:tcPr>
            <w:tcW w:w="1340" w:type="dxa"/>
            <w:tcBorders>
              <w:top w:val="single" w:sz="4" w:space="0" w:color="auto"/>
              <w:left w:val="nil"/>
              <w:bottom w:val="single" w:sz="12" w:space="0" w:color="auto"/>
              <w:right w:val="nil"/>
            </w:tcBorders>
            <w:shd w:val="clear" w:color="auto" w:fill="auto"/>
            <w:noWrap/>
            <w:vAlign w:val="bottom"/>
            <w:hideMark/>
          </w:tcPr>
          <w:p w14:paraId="026FFF18"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lower</w:t>
            </w:r>
          </w:p>
        </w:tc>
        <w:tc>
          <w:tcPr>
            <w:tcW w:w="1280" w:type="dxa"/>
            <w:tcBorders>
              <w:top w:val="single" w:sz="4" w:space="0" w:color="auto"/>
              <w:left w:val="nil"/>
              <w:bottom w:val="single" w:sz="12" w:space="0" w:color="auto"/>
              <w:right w:val="nil"/>
            </w:tcBorders>
            <w:shd w:val="clear" w:color="auto" w:fill="auto"/>
            <w:noWrap/>
            <w:vAlign w:val="bottom"/>
            <w:hideMark/>
          </w:tcPr>
          <w:p w14:paraId="1D99F737"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est.</w:t>
            </w:r>
          </w:p>
        </w:tc>
        <w:tc>
          <w:tcPr>
            <w:tcW w:w="1240" w:type="dxa"/>
            <w:tcBorders>
              <w:top w:val="single" w:sz="4" w:space="0" w:color="auto"/>
              <w:left w:val="nil"/>
              <w:bottom w:val="single" w:sz="12" w:space="0" w:color="auto"/>
              <w:right w:val="nil"/>
            </w:tcBorders>
            <w:shd w:val="clear" w:color="auto" w:fill="auto"/>
            <w:noWrap/>
            <w:vAlign w:val="bottom"/>
            <w:hideMark/>
          </w:tcPr>
          <w:p w14:paraId="36ADB500"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 xml:space="preserve">upper </w:t>
            </w:r>
          </w:p>
        </w:tc>
      </w:tr>
      <w:tr w:rsidR="00B26B3E" w:rsidRPr="00B26B3E" w14:paraId="1590BD8F" w14:textId="77777777" w:rsidTr="00B26B3E">
        <w:trPr>
          <w:trHeight w:val="312"/>
        </w:trPr>
        <w:tc>
          <w:tcPr>
            <w:tcW w:w="1580" w:type="dxa"/>
            <w:tcBorders>
              <w:top w:val="single" w:sz="12" w:space="0" w:color="auto"/>
              <w:left w:val="nil"/>
              <w:bottom w:val="nil"/>
              <w:right w:val="nil"/>
            </w:tcBorders>
            <w:shd w:val="clear" w:color="auto" w:fill="auto"/>
            <w:noWrap/>
            <w:vAlign w:val="bottom"/>
            <w:hideMark/>
          </w:tcPr>
          <w:p w14:paraId="0F9BF593" w14:textId="77777777" w:rsidR="00B26B3E" w:rsidRPr="00B26B3E" w:rsidRDefault="00B26B3E" w:rsidP="00B26B3E">
            <w:pPr>
              <w:spacing w:after="0" w:line="240" w:lineRule="auto"/>
              <w:rPr>
                <w:rFonts w:eastAsia="Times New Roman"/>
                <w:color w:val="000000"/>
                <w:lang w:eastAsia="fr-CH"/>
              </w:rPr>
            </w:pPr>
            <w:r w:rsidRPr="00B26B3E">
              <w:rPr>
                <w:rFonts w:eastAsia="Times New Roman"/>
                <w:color w:val="000000"/>
                <w:lang w:eastAsia="fr-CH"/>
              </w:rPr>
              <w:t>sd Intercept</w:t>
            </w:r>
          </w:p>
        </w:tc>
        <w:tc>
          <w:tcPr>
            <w:tcW w:w="1340" w:type="dxa"/>
            <w:tcBorders>
              <w:top w:val="single" w:sz="12" w:space="0" w:color="auto"/>
              <w:left w:val="nil"/>
              <w:bottom w:val="nil"/>
              <w:right w:val="nil"/>
            </w:tcBorders>
            <w:shd w:val="clear" w:color="auto" w:fill="auto"/>
            <w:noWrap/>
            <w:vAlign w:val="bottom"/>
            <w:hideMark/>
          </w:tcPr>
          <w:p w14:paraId="6D28B56F"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0.231</w:t>
            </w:r>
          </w:p>
        </w:tc>
        <w:tc>
          <w:tcPr>
            <w:tcW w:w="1280" w:type="dxa"/>
            <w:tcBorders>
              <w:top w:val="single" w:sz="12" w:space="0" w:color="auto"/>
              <w:left w:val="nil"/>
              <w:bottom w:val="nil"/>
              <w:right w:val="nil"/>
            </w:tcBorders>
            <w:shd w:val="clear" w:color="auto" w:fill="auto"/>
            <w:noWrap/>
            <w:vAlign w:val="bottom"/>
            <w:hideMark/>
          </w:tcPr>
          <w:p w14:paraId="4DC54388"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0.28</w:t>
            </w:r>
          </w:p>
        </w:tc>
        <w:tc>
          <w:tcPr>
            <w:tcW w:w="1240" w:type="dxa"/>
            <w:tcBorders>
              <w:top w:val="single" w:sz="12" w:space="0" w:color="auto"/>
              <w:left w:val="nil"/>
              <w:bottom w:val="nil"/>
              <w:right w:val="nil"/>
            </w:tcBorders>
            <w:shd w:val="clear" w:color="auto" w:fill="auto"/>
            <w:noWrap/>
            <w:vAlign w:val="bottom"/>
            <w:hideMark/>
          </w:tcPr>
          <w:p w14:paraId="23BC9AF0"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0.35</w:t>
            </w:r>
          </w:p>
        </w:tc>
      </w:tr>
      <w:tr w:rsidR="00B26B3E" w:rsidRPr="00B26B3E" w14:paraId="54329277" w14:textId="77777777" w:rsidTr="00B26B3E">
        <w:trPr>
          <w:trHeight w:val="312"/>
        </w:trPr>
        <w:tc>
          <w:tcPr>
            <w:tcW w:w="1580" w:type="dxa"/>
            <w:tcBorders>
              <w:top w:val="nil"/>
              <w:left w:val="nil"/>
              <w:bottom w:val="nil"/>
              <w:right w:val="nil"/>
            </w:tcBorders>
            <w:shd w:val="clear" w:color="auto" w:fill="auto"/>
            <w:noWrap/>
            <w:vAlign w:val="bottom"/>
            <w:hideMark/>
          </w:tcPr>
          <w:p w14:paraId="6CC4DEA7" w14:textId="77777777" w:rsidR="00B26B3E" w:rsidRPr="00B26B3E" w:rsidRDefault="00B26B3E" w:rsidP="00B26B3E">
            <w:pPr>
              <w:spacing w:after="0" w:line="240" w:lineRule="auto"/>
              <w:rPr>
                <w:rFonts w:eastAsia="Times New Roman"/>
                <w:color w:val="000000"/>
                <w:lang w:eastAsia="fr-CH"/>
              </w:rPr>
            </w:pPr>
            <w:r w:rsidRPr="00B26B3E">
              <w:rPr>
                <w:rFonts w:eastAsia="Times New Roman"/>
                <w:color w:val="000000"/>
                <w:lang w:eastAsia="fr-CH"/>
              </w:rPr>
              <w:t>sd slope</w:t>
            </w:r>
          </w:p>
        </w:tc>
        <w:tc>
          <w:tcPr>
            <w:tcW w:w="1340" w:type="dxa"/>
            <w:tcBorders>
              <w:top w:val="nil"/>
              <w:left w:val="nil"/>
              <w:bottom w:val="nil"/>
              <w:right w:val="nil"/>
            </w:tcBorders>
            <w:shd w:val="clear" w:color="auto" w:fill="auto"/>
            <w:noWrap/>
            <w:vAlign w:val="bottom"/>
            <w:hideMark/>
          </w:tcPr>
          <w:p w14:paraId="579EA65A"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0.018</w:t>
            </w:r>
          </w:p>
        </w:tc>
        <w:tc>
          <w:tcPr>
            <w:tcW w:w="1280" w:type="dxa"/>
            <w:tcBorders>
              <w:top w:val="nil"/>
              <w:left w:val="nil"/>
              <w:bottom w:val="nil"/>
              <w:right w:val="nil"/>
            </w:tcBorders>
            <w:shd w:val="clear" w:color="auto" w:fill="auto"/>
            <w:noWrap/>
            <w:vAlign w:val="bottom"/>
            <w:hideMark/>
          </w:tcPr>
          <w:p w14:paraId="7C60A3EE"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0.025</w:t>
            </w:r>
          </w:p>
        </w:tc>
        <w:tc>
          <w:tcPr>
            <w:tcW w:w="1240" w:type="dxa"/>
            <w:tcBorders>
              <w:top w:val="nil"/>
              <w:left w:val="nil"/>
              <w:bottom w:val="nil"/>
              <w:right w:val="nil"/>
            </w:tcBorders>
            <w:shd w:val="clear" w:color="auto" w:fill="auto"/>
            <w:noWrap/>
            <w:vAlign w:val="bottom"/>
            <w:hideMark/>
          </w:tcPr>
          <w:p w14:paraId="227DEE7A"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0.03</w:t>
            </w:r>
          </w:p>
        </w:tc>
      </w:tr>
      <w:tr w:rsidR="00B26B3E" w:rsidRPr="00B26B3E" w14:paraId="4E731212" w14:textId="77777777" w:rsidTr="00B26B3E">
        <w:trPr>
          <w:trHeight w:val="312"/>
        </w:trPr>
        <w:tc>
          <w:tcPr>
            <w:tcW w:w="1580" w:type="dxa"/>
            <w:tcBorders>
              <w:top w:val="nil"/>
              <w:left w:val="nil"/>
              <w:bottom w:val="nil"/>
              <w:right w:val="nil"/>
            </w:tcBorders>
            <w:shd w:val="clear" w:color="auto" w:fill="auto"/>
            <w:noWrap/>
            <w:vAlign w:val="bottom"/>
            <w:hideMark/>
          </w:tcPr>
          <w:p w14:paraId="3329B865" w14:textId="77777777" w:rsidR="00B26B3E" w:rsidRPr="00B26B3E" w:rsidRDefault="00B26B3E" w:rsidP="00B26B3E">
            <w:pPr>
              <w:spacing w:after="0" w:line="240" w:lineRule="auto"/>
              <w:rPr>
                <w:rFonts w:eastAsia="Times New Roman"/>
                <w:color w:val="000000"/>
                <w:lang w:eastAsia="fr-CH"/>
              </w:rPr>
            </w:pPr>
            <w:r w:rsidRPr="00B26B3E">
              <w:rPr>
                <w:rFonts w:eastAsia="Times New Roman"/>
                <w:color w:val="000000"/>
                <w:lang w:eastAsia="fr-CH"/>
              </w:rPr>
              <w:t>cor</w:t>
            </w:r>
          </w:p>
        </w:tc>
        <w:tc>
          <w:tcPr>
            <w:tcW w:w="1340" w:type="dxa"/>
            <w:tcBorders>
              <w:top w:val="nil"/>
              <w:left w:val="nil"/>
              <w:bottom w:val="nil"/>
              <w:right w:val="nil"/>
            </w:tcBorders>
            <w:shd w:val="clear" w:color="auto" w:fill="auto"/>
            <w:noWrap/>
            <w:vAlign w:val="bottom"/>
            <w:hideMark/>
          </w:tcPr>
          <w:p w14:paraId="6293DA60"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-0.81</w:t>
            </w:r>
          </w:p>
        </w:tc>
        <w:tc>
          <w:tcPr>
            <w:tcW w:w="1280" w:type="dxa"/>
            <w:tcBorders>
              <w:top w:val="nil"/>
              <w:left w:val="nil"/>
              <w:bottom w:val="nil"/>
              <w:right w:val="nil"/>
            </w:tcBorders>
            <w:shd w:val="clear" w:color="auto" w:fill="auto"/>
            <w:noWrap/>
            <w:vAlign w:val="bottom"/>
            <w:hideMark/>
          </w:tcPr>
          <w:p w14:paraId="5D2D6CFD"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-0.6</w:t>
            </w:r>
          </w:p>
        </w:tc>
        <w:tc>
          <w:tcPr>
            <w:tcW w:w="1240" w:type="dxa"/>
            <w:tcBorders>
              <w:top w:val="nil"/>
              <w:left w:val="nil"/>
              <w:bottom w:val="nil"/>
              <w:right w:val="nil"/>
            </w:tcBorders>
            <w:shd w:val="clear" w:color="auto" w:fill="auto"/>
            <w:noWrap/>
            <w:vAlign w:val="bottom"/>
            <w:hideMark/>
          </w:tcPr>
          <w:p w14:paraId="32BB1721" w14:textId="77777777" w:rsidR="00B26B3E" w:rsidRPr="00B26B3E" w:rsidRDefault="00B26B3E" w:rsidP="00B26B3E">
            <w:pPr>
              <w:spacing w:after="0" w:line="240" w:lineRule="auto"/>
              <w:jc w:val="right"/>
              <w:rPr>
                <w:rFonts w:eastAsia="Times New Roman"/>
                <w:color w:val="000000"/>
                <w:lang w:eastAsia="fr-CH"/>
              </w:rPr>
            </w:pPr>
            <w:r w:rsidRPr="00B26B3E">
              <w:rPr>
                <w:rFonts w:eastAsia="Times New Roman"/>
                <w:color w:val="000000"/>
                <w:lang w:eastAsia="fr-CH"/>
              </w:rPr>
              <w:t>-0.27</w:t>
            </w:r>
          </w:p>
        </w:tc>
      </w:tr>
    </w:tbl>
    <w:p w14:paraId="08C0A2B9" w14:textId="0A800911" w:rsidR="00B26B3E" w:rsidRPr="00B26B3E" w:rsidRDefault="00B26B3E" w:rsidP="00B26B3E">
      <w:pPr>
        <w:rPr>
          <w:lang w:val="en-GB"/>
        </w:rPr>
      </w:pPr>
    </w:p>
    <w:p w14:paraId="34881DE8" w14:textId="378562B8" w:rsidR="00B22D79" w:rsidRDefault="00B22D79" w:rsidP="00B22D79">
      <w:pPr>
        <w:jc w:val="both"/>
        <w:rPr>
          <w:lang w:val="en-GB"/>
        </w:rPr>
      </w:pPr>
      <w:r>
        <w:rPr>
          <w:lang w:val="en-GB"/>
        </w:rPr>
        <w:t>Regarding the random effect we can see that there is no major variability in the slope Time</w:t>
      </w:r>
      <w:r w:rsidR="00B26B3E">
        <w:rPr>
          <w:lang w:val="en-GB"/>
        </w:rPr>
        <w:t>p</w:t>
      </w:r>
      <w:r>
        <w:rPr>
          <w:lang w:val="en-GB"/>
        </w:rPr>
        <w:t xml:space="preserve">, therefore the fixed coefficient can be trusted as very precise estimated. The variability </w:t>
      </w:r>
      <w:r w:rsidR="002C6165">
        <w:rPr>
          <w:lang w:val="en-GB"/>
        </w:rPr>
        <w:t>comes</w:t>
      </w:r>
      <w:r>
        <w:rPr>
          <w:lang w:val="en-GB"/>
        </w:rPr>
        <w:t xml:space="preserve"> from</w:t>
      </w:r>
      <w:r w:rsidR="008A297B">
        <w:rPr>
          <w:lang w:val="en-GB"/>
        </w:rPr>
        <w:t xml:space="preserve"> mainly</w:t>
      </w:r>
      <w:r>
        <w:rPr>
          <w:lang w:val="en-GB"/>
        </w:rPr>
        <w:t xml:space="preserve"> the </w:t>
      </w:r>
      <w:r w:rsidR="002C6165">
        <w:rPr>
          <w:lang w:val="en-GB"/>
        </w:rPr>
        <w:t>individuals’</w:t>
      </w:r>
      <w:r>
        <w:rPr>
          <w:lang w:val="en-GB"/>
        </w:rPr>
        <w:t xml:space="preserve"> </w:t>
      </w:r>
      <w:r w:rsidR="002C6165">
        <w:rPr>
          <w:lang w:val="en-GB"/>
        </w:rPr>
        <w:t>intercepts</w:t>
      </w:r>
      <w:r>
        <w:rPr>
          <w:lang w:val="en-GB"/>
        </w:rPr>
        <w:t xml:space="preserve"> (ICC 0.45).</w:t>
      </w:r>
    </w:p>
    <w:p w14:paraId="13290A48" w14:textId="3977FBB6" w:rsidR="000408AD" w:rsidRDefault="000408AD" w:rsidP="00B22D79">
      <w:pPr>
        <w:jc w:val="both"/>
        <w:rPr>
          <w:lang w:val="en-GB"/>
        </w:rPr>
      </w:pPr>
      <w:r>
        <w:rPr>
          <w:lang w:val="en-GB"/>
        </w:rPr>
        <w:t>As one can noticed there is a lot of residuals variance (~1/3) not explained by the model.</w:t>
      </w:r>
    </w:p>
    <w:p w14:paraId="64E9E3CD" w14:textId="77777777" w:rsidR="000408AD" w:rsidRDefault="000408AD" w:rsidP="00B22D79">
      <w:pPr>
        <w:jc w:val="both"/>
        <w:rPr>
          <w:lang w:val="en-GB"/>
        </w:rPr>
      </w:pPr>
    </w:p>
    <w:p w14:paraId="5B20F122" w14:textId="7BD50DF5" w:rsidR="008A297B" w:rsidRDefault="008A297B" w:rsidP="00B22D79">
      <w:pPr>
        <w:jc w:val="both"/>
        <w:rPr>
          <w:lang w:val="en-GB"/>
        </w:rPr>
      </w:pPr>
      <w:r>
        <w:rPr>
          <w:lang w:val="en-GB"/>
        </w:rPr>
        <w:t>Plotting the random effect conditionally on gene show that MEN show the greater variability in the intercept (captured by the model) ,the VHL and sporadic. This had important implication if personal patient follow-up for relapse. Given slope (Time),</w:t>
      </w:r>
      <w:r w:rsidR="002C6165">
        <w:rPr>
          <w:lang w:val="en-GB"/>
        </w:rPr>
        <w:t xml:space="preserve"> </w:t>
      </w:r>
      <w:r>
        <w:rPr>
          <w:lang w:val="en-GB"/>
        </w:rPr>
        <w:t xml:space="preserve">MEN still show greater variability in </w:t>
      </w:r>
      <w:r w:rsidR="002C6165">
        <w:rPr>
          <w:lang w:val="en-GB"/>
        </w:rPr>
        <w:t>their u</w:t>
      </w:r>
      <w:r w:rsidR="002C6165" w:rsidRPr="002C6165">
        <w:rPr>
          <w:vertAlign w:val="subscript"/>
          <w:lang w:val="en-GB"/>
        </w:rPr>
        <w:t>i1</w:t>
      </w:r>
      <w:r w:rsidR="002C6165">
        <w:rPr>
          <w:lang w:val="en-GB"/>
        </w:rPr>
        <w:t xml:space="preserve"> in (+/-) range.</w:t>
      </w:r>
      <w:r w:rsidR="000408AD">
        <w:rPr>
          <w:lang w:val="en-GB"/>
        </w:rPr>
        <w:t xml:space="preserve"> </w:t>
      </w:r>
    </w:p>
    <w:p w14:paraId="43ED2BEB" w14:textId="2AB18D21" w:rsidR="002C6165" w:rsidRDefault="002C6165" w:rsidP="00B22D79">
      <w:pPr>
        <w:jc w:val="both"/>
        <w:rPr>
          <w:lang w:val="en-GB"/>
        </w:rPr>
      </w:pPr>
      <w:r>
        <w:rPr>
          <w:lang w:val="en-GB"/>
        </w:rPr>
        <w:t>Plotting the random effect conditionally on age classes (5) the greatest variability in intercept and slope is given in the range from 7 to 43 Years. Elderly people show a variability in the drop of biomarker post-surgery but are prone to pronounced variability in their slope (higher than population level). This should be accounted in the patient monitoring.</w:t>
      </w:r>
    </w:p>
    <w:p w14:paraId="787FF77D" w14:textId="604661B5" w:rsidR="00CC00F0" w:rsidRDefault="00CC00F0" w:rsidP="00B22D79">
      <w:pPr>
        <w:jc w:val="both"/>
        <w:rPr>
          <w:lang w:val="en-GB"/>
        </w:rPr>
      </w:pPr>
    </w:p>
    <w:p w14:paraId="071F3ACB" w14:textId="2E9E183F" w:rsidR="00CC00F0" w:rsidRDefault="00CC00F0" w:rsidP="00B22D79">
      <w:pPr>
        <w:jc w:val="both"/>
        <w:rPr>
          <w:lang w:val="en-GB"/>
        </w:rPr>
      </w:pPr>
      <w:r>
        <w:rPr>
          <w:lang w:val="en-GB"/>
        </w:rPr>
        <w:t>Note adding some fixed effects slightly decrease the random part.</w:t>
      </w:r>
    </w:p>
    <w:p w14:paraId="5DCA4A10" w14:textId="77777777" w:rsidR="00B22D79" w:rsidRPr="00B22D79" w:rsidRDefault="00B22D79" w:rsidP="00B22D79">
      <w:pPr>
        <w:rPr>
          <w:lang w:val="en-GB"/>
        </w:rPr>
      </w:pPr>
    </w:p>
    <w:p w14:paraId="32166E54" w14:textId="2FD016F7" w:rsidR="00981C53" w:rsidRDefault="00981C53" w:rsidP="002E6ED5">
      <w:pPr>
        <w:pStyle w:val="Titre3"/>
      </w:pPr>
      <w:bookmarkStart w:id="82" w:name="_Toc69746486"/>
      <w:r>
        <w:t>Residuals analysis</w:t>
      </w:r>
      <w:bookmarkEnd w:id="82"/>
    </w:p>
    <w:p w14:paraId="5D0DBD5F" w14:textId="65D6F0AE" w:rsidR="00981C53" w:rsidRDefault="002A6AAC" w:rsidP="00883FFD">
      <w:pPr>
        <w:jc w:val="both"/>
        <w:rPr>
          <w:lang w:val="en-GB"/>
        </w:rPr>
      </w:pPr>
      <w:r>
        <w:rPr>
          <w:lang w:val="en-GB"/>
        </w:rPr>
        <w:t>Plot for residuals “</w:t>
      </w:r>
      <w:r w:rsidR="005B239E">
        <w:rPr>
          <w:lang w:val="en-GB"/>
        </w:rPr>
        <w:t>P</w:t>
      </w:r>
      <w:r>
        <w:rPr>
          <w:lang w:val="en-GB"/>
        </w:rPr>
        <w:t>earson” are gi</w:t>
      </w:r>
      <w:r w:rsidR="00D468ED">
        <w:rPr>
          <w:lang w:val="en-GB"/>
        </w:rPr>
        <w:t>v</w:t>
      </w:r>
      <w:r>
        <w:rPr>
          <w:lang w:val="en-GB"/>
        </w:rPr>
        <w:t>e</w:t>
      </w:r>
      <w:r w:rsidR="00D468ED">
        <w:rPr>
          <w:lang w:val="en-GB"/>
        </w:rPr>
        <w:t>n</w:t>
      </w:r>
      <w:r>
        <w:rPr>
          <w:lang w:val="en-GB"/>
        </w:rPr>
        <w:t xml:space="preserve"> in Appendix 8 under.</w:t>
      </w:r>
      <w:r w:rsidR="000C20D0">
        <w:rPr>
          <w:lang w:val="en-GB"/>
        </w:rPr>
        <w:t xml:space="preserve"> They don’t show major linear trend , few abnormal value &gt;2 </w:t>
      </w:r>
      <w:r w:rsidR="00290C8F">
        <w:rPr>
          <w:lang w:val="en-GB"/>
        </w:rPr>
        <w:t xml:space="preserve">.However the semi-variogram </w:t>
      </w:r>
      <w:r w:rsidR="00975A33">
        <w:rPr>
          <w:lang w:val="en-GB"/>
        </w:rPr>
        <w:t xml:space="preserve"> capture some residuals correlation at a range of </w:t>
      </w:r>
      <w:r w:rsidR="005B239E">
        <w:rPr>
          <w:lang w:val="en-GB"/>
        </w:rPr>
        <w:t>2.8 Years. This might has a bio physical explanation or the expression of a latent variable. We wont correct for</w:t>
      </w:r>
      <w:r w:rsidR="00883FFD">
        <w:rPr>
          <w:lang w:val="en-GB"/>
        </w:rPr>
        <w:t xml:space="preserve"> such variation in the </w:t>
      </w:r>
      <w:r w:rsidR="00A975C9">
        <w:rPr>
          <w:lang w:val="en-GB"/>
        </w:rPr>
        <w:t xml:space="preserve">final </w:t>
      </w:r>
      <w:r w:rsidR="00883FFD">
        <w:rPr>
          <w:lang w:val="en-GB"/>
        </w:rPr>
        <w:t>model</w:t>
      </w:r>
      <w:r w:rsidR="00A975C9">
        <w:rPr>
          <w:lang w:val="en-GB"/>
        </w:rPr>
        <w:t xml:space="preserve"> but a correlation of AR1 type has been tested</w:t>
      </w:r>
      <w:r w:rsidR="000B66EC">
        <w:rPr>
          <w:lang w:val="en-GB"/>
        </w:rPr>
        <w:t xml:space="preserve"> on the </w:t>
      </w:r>
      <w:r w:rsidR="00A200B6">
        <w:rPr>
          <w:lang w:val="en-GB"/>
        </w:rPr>
        <w:t>R</w:t>
      </w:r>
      <w:r w:rsidR="000B66EC" w:rsidRPr="000B66EC">
        <w:rPr>
          <w:vertAlign w:val="subscript"/>
          <w:lang w:val="en-GB"/>
        </w:rPr>
        <w:t>i</w:t>
      </w:r>
      <w:r w:rsidR="00A975C9">
        <w:rPr>
          <w:lang w:val="en-GB"/>
        </w:rPr>
        <w:t xml:space="preserve"> </w:t>
      </w:r>
      <w:r w:rsidR="000B66EC">
        <w:rPr>
          <w:lang w:val="en-GB"/>
        </w:rPr>
        <w:t xml:space="preserve"> Matrix </w:t>
      </w:r>
      <w:r w:rsidR="00A975C9">
        <w:rPr>
          <w:lang w:val="en-GB"/>
        </w:rPr>
        <w:t>and found significant [LRT 8.172; p.value =0.0043; AIC=-456.359]</w:t>
      </w:r>
      <w:r w:rsidR="00883FFD">
        <w:rPr>
          <w:lang w:val="en-GB"/>
        </w:rPr>
        <w:t>.</w:t>
      </w:r>
    </w:p>
    <w:p w14:paraId="115D262F" w14:textId="1CCF433C" w:rsidR="00883FFD" w:rsidRDefault="00883FFD" w:rsidP="00883FFD">
      <w:pPr>
        <w:jc w:val="both"/>
        <w:rPr>
          <w:lang w:val="en-GB"/>
        </w:rPr>
      </w:pPr>
      <w:r>
        <w:rPr>
          <w:lang w:val="en-GB"/>
        </w:rPr>
        <w:t xml:space="preserve">Outliers </w:t>
      </w:r>
      <w:r w:rsidR="00D468ED">
        <w:rPr>
          <w:lang w:val="en-GB"/>
        </w:rPr>
        <w:t>observations</w:t>
      </w:r>
      <w:r>
        <w:rPr>
          <w:lang w:val="en-GB"/>
        </w:rPr>
        <w:t>:</w:t>
      </w:r>
      <w:r w:rsidR="007A08CC">
        <w:rPr>
          <w:lang w:val="en-GB"/>
        </w:rPr>
        <w:t xml:space="preserve"> </w:t>
      </w:r>
    </w:p>
    <w:p w14:paraId="56530D5E" w14:textId="593CBE95" w:rsidR="00B7715F" w:rsidRDefault="00B7715F" w:rsidP="00883FFD">
      <w:pPr>
        <w:jc w:val="both"/>
        <w:rPr>
          <w:lang w:val="en-GB"/>
        </w:rPr>
      </w:pPr>
      <w:r>
        <w:rPr>
          <w:lang w:val="en-GB"/>
        </w:rPr>
        <w:t xml:space="preserve">Out of </w:t>
      </w:r>
      <w:r w:rsidR="005C4912">
        <w:rPr>
          <w:lang w:val="en-GB"/>
        </w:rPr>
        <w:t>boxplot we found ID = [967,1499,1807,1952,4862.8712,9644,11572,14935] have abnormal residuals.</w:t>
      </w:r>
    </w:p>
    <w:p w14:paraId="68D46A64" w14:textId="2B50F006" w:rsidR="002A6AAC" w:rsidRDefault="002A6AAC" w:rsidP="00883FFD">
      <w:pPr>
        <w:jc w:val="both"/>
        <w:rPr>
          <w:lang w:val="en-GB"/>
        </w:rPr>
      </w:pPr>
      <w:r>
        <w:rPr>
          <w:lang w:val="en-GB"/>
        </w:rPr>
        <w:t xml:space="preserve">What is striking that outliers </w:t>
      </w:r>
      <w:r w:rsidR="00883FFD">
        <w:rPr>
          <w:lang w:val="en-GB"/>
        </w:rPr>
        <w:t>doesn’t</w:t>
      </w:r>
      <w:r w:rsidR="00A353C5">
        <w:rPr>
          <w:lang w:val="en-GB"/>
        </w:rPr>
        <w:t xml:space="preserve"> correspond to those of patients operated more than one</w:t>
      </w:r>
      <w:r w:rsidR="00883FFD">
        <w:rPr>
          <w:lang w:val="en-GB"/>
        </w:rPr>
        <w:t xml:space="preserve"> (censoring)</w:t>
      </w:r>
      <w:r w:rsidR="00A353C5">
        <w:rPr>
          <w:lang w:val="en-GB"/>
        </w:rPr>
        <w:t>.</w:t>
      </w:r>
      <w:r w:rsidR="00315413">
        <w:rPr>
          <w:lang w:val="en-GB"/>
        </w:rPr>
        <w:t xml:space="preserve"> For the latter random effect ha</w:t>
      </w:r>
      <w:r w:rsidR="00D468ED">
        <w:rPr>
          <w:lang w:val="en-GB"/>
        </w:rPr>
        <w:t>d</w:t>
      </w:r>
      <w:r w:rsidR="00315413">
        <w:rPr>
          <w:lang w:val="en-GB"/>
        </w:rPr>
        <w:t xml:space="preserve">  capture the variation</w:t>
      </w:r>
      <w:r w:rsidR="000C20D0">
        <w:rPr>
          <w:lang w:val="en-GB"/>
        </w:rPr>
        <w:t>.</w:t>
      </w:r>
    </w:p>
    <w:p w14:paraId="56E9FD65" w14:textId="1847C1C3" w:rsidR="007C7706" w:rsidRPr="003057A7" w:rsidRDefault="007C7706" w:rsidP="00883FFD">
      <w:pPr>
        <w:jc w:val="both"/>
        <w:rPr>
          <w:lang w:val="en-GB"/>
        </w:rPr>
      </w:pPr>
      <w:r>
        <w:rPr>
          <w:lang w:val="en-GB"/>
        </w:rPr>
        <w:t xml:space="preserve">A robust estimator (Hubbert </w:t>
      </w:r>
      <w:r w:rsidR="000B66EC">
        <w:rPr>
          <w:lang w:val="en-GB"/>
        </w:rPr>
        <w:t xml:space="preserve">weighted </w:t>
      </w:r>
      <w:r>
        <w:rPr>
          <w:lang w:val="en-GB"/>
        </w:rPr>
        <w:t>{</w:t>
      </w:r>
      <w:r w:rsidR="003057A7">
        <w:rPr>
          <w:lang w:val="en-GB"/>
        </w:rPr>
        <w:t xml:space="preserve"> </w:t>
      </w:r>
      <w:r>
        <w:rPr>
          <w:lang w:val="en-GB"/>
        </w:rPr>
        <w:t xml:space="preserve">1 ; </w:t>
      </w:r>
      <w:r w:rsidR="003057A7">
        <w:rPr>
          <w:lang w:val="en-GB"/>
        </w:rPr>
        <w:t>c/d</w:t>
      </w:r>
      <w:r w:rsidR="003057A7" w:rsidRPr="003057A7">
        <w:rPr>
          <w:vertAlign w:val="subscript"/>
          <w:lang w:val="en-GB"/>
        </w:rPr>
        <w:t>j</w:t>
      </w:r>
      <w:r w:rsidR="003057A7">
        <w:rPr>
          <w:vertAlign w:val="subscript"/>
          <w:lang w:val="en-GB"/>
        </w:rPr>
        <w:t xml:space="preserve">  </w:t>
      </w:r>
      <w:r w:rsidR="003057A7">
        <w:rPr>
          <w:lang w:val="en-GB"/>
        </w:rPr>
        <w:t>}</w:t>
      </w:r>
      <w:r w:rsidR="00E83A89">
        <w:rPr>
          <w:lang w:val="en-GB"/>
        </w:rPr>
        <w:t xml:space="preserve"> from robustlmm::)</w:t>
      </w:r>
      <w:r w:rsidR="008C559D">
        <w:rPr>
          <w:lang w:val="en-GB"/>
        </w:rPr>
        <w:t xml:space="preserve"> </w:t>
      </w:r>
      <w:r w:rsidR="00E83A89">
        <w:rPr>
          <w:lang w:val="en-GB"/>
        </w:rPr>
        <w:t>has been tested.</w:t>
      </w:r>
      <w:r w:rsidR="008C559D">
        <w:rPr>
          <w:lang w:val="en-GB"/>
        </w:rPr>
        <w:t xml:space="preserve"> No major deviation from model parameters are of concern,</w:t>
      </w:r>
    </w:p>
    <w:p w14:paraId="6A5AA9BE" w14:textId="325ECC4D" w:rsidR="002C6165" w:rsidRDefault="00981C53" w:rsidP="002E6ED5">
      <w:pPr>
        <w:pStyle w:val="Titre3"/>
      </w:pPr>
      <w:bookmarkStart w:id="83" w:name="_Toc69746487"/>
      <w:r>
        <w:t>Predictions</w:t>
      </w:r>
      <w:bookmarkEnd w:id="83"/>
    </w:p>
    <w:p w14:paraId="24BD4F06" w14:textId="549937F2" w:rsidR="002C6165" w:rsidRDefault="002C6165" w:rsidP="002C6165">
      <w:pPr>
        <w:rPr>
          <w:lang w:val="en-GB"/>
        </w:rPr>
      </w:pPr>
      <w:r>
        <w:rPr>
          <w:lang w:val="en-GB"/>
        </w:rPr>
        <w:t>Prediction for the 89 ID patients are given in Appendix .</w:t>
      </w:r>
    </w:p>
    <w:p w14:paraId="1F8A5E19" w14:textId="627F3E6A" w:rsidR="002C6165" w:rsidRDefault="002C6165" w:rsidP="002C6165">
      <w:pPr>
        <w:rPr>
          <w:lang w:val="en-GB"/>
        </w:rPr>
      </w:pPr>
      <w:r>
        <w:rPr>
          <w:lang w:val="en-GB"/>
        </w:rPr>
        <w:t>There are preidctions at the population level (groups or fixef level) and the EBLUP predictions (at ID levels of grouping factor).</w:t>
      </w:r>
    </w:p>
    <w:p w14:paraId="1EAA4C15" w14:textId="4FB6A795" w:rsidR="002C6165" w:rsidRDefault="002C6165" w:rsidP="002C6165">
      <w:pPr>
        <w:rPr>
          <w:lang w:val="en-GB"/>
        </w:rPr>
      </w:pPr>
      <w:r>
        <w:rPr>
          <w:lang w:val="en-GB"/>
        </w:rPr>
        <w:t>We choose 4 plot to highlight the performance and the behaviour of Mixe</w:t>
      </w:r>
      <w:r w:rsidR="00550A04">
        <w:rPr>
          <w:lang w:val="en-GB"/>
        </w:rPr>
        <w:t>d ef</w:t>
      </w:r>
      <w:r>
        <w:rPr>
          <w:lang w:val="en-GB"/>
        </w:rPr>
        <w:t>f</w:t>
      </w:r>
      <w:r w:rsidR="00550A04">
        <w:rPr>
          <w:lang w:val="en-GB"/>
        </w:rPr>
        <w:t>ects</w:t>
      </w:r>
      <w:r>
        <w:rPr>
          <w:lang w:val="en-GB"/>
        </w:rPr>
        <w:t xml:space="preserve"> models</w:t>
      </w:r>
      <w:r w:rsidR="00550A04">
        <w:rPr>
          <w:lang w:val="en-GB"/>
        </w:rPr>
        <w:t>:</w:t>
      </w:r>
    </w:p>
    <w:p w14:paraId="10459C1A" w14:textId="16FD16CF" w:rsidR="00550A04" w:rsidRDefault="003A6928" w:rsidP="002C6165">
      <w:pPr>
        <w:rPr>
          <w:lang w:val="en-GB"/>
        </w:rPr>
      </w:pPr>
      <w:r>
        <w:rPr>
          <w:noProof/>
          <w:lang w:val="en-GB"/>
        </w:rPr>
        <w:drawing>
          <wp:anchor distT="0" distB="0" distL="114300" distR="114300" simplePos="0" relativeHeight="251658240" behindDoc="0" locked="0" layoutInCell="1" allowOverlap="1" wp14:anchorId="7FF43094" wp14:editId="7FF3BB8B">
            <wp:simplePos x="0" y="0"/>
            <wp:positionH relativeFrom="column">
              <wp:posOffset>429664</wp:posOffset>
            </wp:positionH>
            <wp:positionV relativeFrom="paragraph">
              <wp:posOffset>462280</wp:posOffset>
            </wp:positionV>
            <wp:extent cx="4800600" cy="2465388"/>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9">
                      <a:extLst>
                        <a:ext uri="{28A0092B-C50C-407E-A947-70E740481C1C}">
                          <a14:useLocalDpi xmlns:a14="http://schemas.microsoft.com/office/drawing/2010/main" val="0"/>
                        </a:ext>
                      </a:extLst>
                    </a:blip>
                    <a:stretch>
                      <a:fillRect/>
                    </a:stretch>
                  </pic:blipFill>
                  <pic:spPr>
                    <a:xfrm>
                      <a:off x="0" y="0"/>
                      <a:ext cx="4800600" cy="2465388"/>
                    </a:xfrm>
                    <a:prstGeom prst="rect">
                      <a:avLst/>
                    </a:prstGeom>
                  </pic:spPr>
                </pic:pic>
              </a:graphicData>
            </a:graphic>
            <wp14:sizeRelH relativeFrom="margin">
              <wp14:pctWidth>0</wp14:pctWidth>
            </wp14:sizeRelH>
            <wp14:sizeRelV relativeFrom="margin">
              <wp14:pctHeight>0</wp14:pctHeight>
            </wp14:sizeRelV>
          </wp:anchor>
        </w:drawing>
      </w:r>
      <w:r w:rsidR="00550A04" w:rsidRPr="003A6928">
        <w:rPr>
          <w:b/>
          <w:bCs/>
          <w:lang w:val="en-GB"/>
        </w:rPr>
        <w:t>ID:20467</w:t>
      </w:r>
      <w:r w:rsidR="00550A04">
        <w:rPr>
          <w:lang w:val="en-GB"/>
        </w:rPr>
        <w:t xml:space="preserve"> Presents a Shrinkage effect towards the population level (Fixef) as the linear estimates has a high variance (u</w:t>
      </w:r>
      <w:r w:rsidR="00550A04" w:rsidRPr="00550A04">
        <w:rPr>
          <w:vertAlign w:val="subscript"/>
          <w:lang w:val="en-GB"/>
        </w:rPr>
        <w:t>i</w:t>
      </w:r>
      <w:r w:rsidR="00550A04">
        <w:rPr>
          <w:lang w:val="en-GB"/>
        </w:rPr>
        <w:t>)</w:t>
      </w:r>
    </w:p>
    <w:p w14:paraId="6C2A535E" w14:textId="6E22846B" w:rsidR="003A6928" w:rsidRDefault="003A6928" w:rsidP="002C6165">
      <w:pPr>
        <w:rPr>
          <w:lang w:val="en-GB"/>
        </w:rPr>
      </w:pPr>
    </w:p>
    <w:p w14:paraId="121C3E6E" w14:textId="6093B450" w:rsidR="003A6928" w:rsidRDefault="003A6928" w:rsidP="002C6165">
      <w:pPr>
        <w:rPr>
          <w:lang w:val="en-GB"/>
        </w:rPr>
      </w:pPr>
    </w:p>
    <w:p w14:paraId="1D793D4D" w14:textId="7A1872E8" w:rsidR="003A6928" w:rsidRDefault="003A6928" w:rsidP="002C6165">
      <w:pPr>
        <w:rPr>
          <w:lang w:val="en-GB"/>
        </w:rPr>
      </w:pPr>
    </w:p>
    <w:p w14:paraId="38A693BF" w14:textId="697EE099" w:rsidR="003A6928" w:rsidRDefault="003A6928" w:rsidP="002C6165">
      <w:pPr>
        <w:rPr>
          <w:lang w:val="en-GB"/>
        </w:rPr>
      </w:pPr>
    </w:p>
    <w:p w14:paraId="437B4218" w14:textId="4B0E50F4" w:rsidR="003A6928" w:rsidRDefault="003A6928" w:rsidP="002C6165">
      <w:pPr>
        <w:rPr>
          <w:lang w:val="en-GB"/>
        </w:rPr>
      </w:pPr>
    </w:p>
    <w:p w14:paraId="1D207DC0" w14:textId="0284E8E6" w:rsidR="003A6928" w:rsidRDefault="003A6928" w:rsidP="002C6165">
      <w:pPr>
        <w:rPr>
          <w:lang w:val="en-GB"/>
        </w:rPr>
      </w:pPr>
    </w:p>
    <w:p w14:paraId="3FE7713C" w14:textId="78F602BE" w:rsidR="003A6928" w:rsidRDefault="003A6928" w:rsidP="002C6165">
      <w:pPr>
        <w:rPr>
          <w:lang w:val="en-GB"/>
        </w:rPr>
      </w:pPr>
    </w:p>
    <w:p w14:paraId="06D8EFC9" w14:textId="4C788399" w:rsidR="003A6928" w:rsidRDefault="003A6928" w:rsidP="002C6165">
      <w:pPr>
        <w:rPr>
          <w:lang w:val="en-GB"/>
        </w:rPr>
      </w:pPr>
    </w:p>
    <w:p w14:paraId="2FEE3BCF" w14:textId="5FC484EA" w:rsidR="003A6928" w:rsidRPr="00550A04" w:rsidRDefault="003A6928" w:rsidP="002C6165">
      <w:pPr>
        <w:rPr>
          <w:lang w:val="en-GB"/>
        </w:rPr>
      </w:pPr>
    </w:p>
    <w:p w14:paraId="62D41CBB" w14:textId="3F9B1526" w:rsidR="003A6928" w:rsidRDefault="003A6928" w:rsidP="003A6928">
      <w:pPr>
        <w:rPr>
          <w:lang w:val="en-GB"/>
        </w:rPr>
      </w:pPr>
      <w:r w:rsidRPr="003A6928">
        <w:rPr>
          <w:b/>
          <w:bCs/>
          <w:lang w:val="en-GB"/>
        </w:rPr>
        <w:t>ID 9644</w:t>
      </w:r>
      <w:r>
        <w:rPr>
          <w:lang w:val="en-GB"/>
        </w:rPr>
        <w:t xml:space="preserve"> presents a little shrinkage effect towards population: The variance is moderate, that is enough point are available for a precise estimate of parameters.</w:t>
      </w:r>
    </w:p>
    <w:p w14:paraId="3BC61DBB" w14:textId="32877E84" w:rsidR="003A6928" w:rsidRDefault="003A6928" w:rsidP="003A6928">
      <w:pPr>
        <w:rPr>
          <w:lang w:val="en-GB"/>
        </w:rPr>
      </w:pPr>
      <w:r>
        <w:rPr>
          <w:noProof/>
          <w:lang w:val="en-GB"/>
        </w:rPr>
        <w:drawing>
          <wp:anchor distT="0" distB="0" distL="114300" distR="114300" simplePos="0" relativeHeight="251667456" behindDoc="0" locked="0" layoutInCell="1" allowOverlap="1" wp14:anchorId="5EE547AB" wp14:editId="4F3D13C6">
            <wp:simplePos x="0" y="0"/>
            <wp:positionH relativeFrom="column">
              <wp:posOffset>430241</wp:posOffset>
            </wp:positionH>
            <wp:positionV relativeFrom="paragraph">
              <wp:posOffset>134966</wp:posOffset>
            </wp:positionV>
            <wp:extent cx="4862946" cy="217932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a:extLst>
                        <a:ext uri="{28A0092B-C50C-407E-A947-70E740481C1C}">
                          <a14:useLocalDpi xmlns:a14="http://schemas.microsoft.com/office/drawing/2010/main" val="0"/>
                        </a:ext>
                      </a:extLst>
                    </a:blip>
                    <a:stretch>
                      <a:fillRect/>
                    </a:stretch>
                  </pic:blipFill>
                  <pic:spPr>
                    <a:xfrm>
                      <a:off x="0" y="0"/>
                      <a:ext cx="4867130" cy="2181195"/>
                    </a:xfrm>
                    <a:prstGeom prst="rect">
                      <a:avLst/>
                    </a:prstGeom>
                  </pic:spPr>
                </pic:pic>
              </a:graphicData>
            </a:graphic>
            <wp14:sizeRelH relativeFrom="margin">
              <wp14:pctWidth>0</wp14:pctWidth>
            </wp14:sizeRelH>
            <wp14:sizeRelV relativeFrom="margin">
              <wp14:pctHeight>0</wp14:pctHeight>
            </wp14:sizeRelV>
          </wp:anchor>
        </w:drawing>
      </w:r>
    </w:p>
    <w:p w14:paraId="33CD0FCC" w14:textId="24718852" w:rsidR="003A6928" w:rsidRDefault="003A6928" w:rsidP="003A6928">
      <w:pPr>
        <w:rPr>
          <w:lang w:val="en-GB"/>
        </w:rPr>
      </w:pPr>
    </w:p>
    <w:p w14:paraId="2D48DDD0" w14:textId="5D0BD375" w:rsidR="003A6928" w:rsidRDefault="003A6928" w:rsidP="003A6928">
      <w:pPr>
        <w:rPr>
          <w:lang w:val="en-GB"/>
        </w:rPr>
      </w:pPr>
    </w:p>
    <w:p w14:paraId="3CA174D6" w14:textId="190C03E5" w:rsidR="003A6928" w:rsidRDefault="003A6928" w:rsidP="003A6928">
      <w:pPr>
        <w:rPr>
          <w:lang w:val="en-GB"/>
        </w:rPr>
      </w:pPr>
    </w:p>
    <w:p w14:paraId="7CFE2CF9" w14:textId="3E1042EB" w:rsidR="003A6928" w:rsidRDefault="003A6928" w:rsidP="003A6928">
      <w:pPr>
        <w:rPr>
          <w:lang w:val="en-GB"/>
        </w:rPr>
      </w:pPr>
    </w:p>
    <w:p w14:paraId="10E411F5" w14:textId="18919CA7" w:rsidR="003A6928" w:rsidRDefault="003A6928" w:rsidP="003A6928">
      <w:pPr>
        <w:rPr>
          <w:lang w:val="en-GB"/>
        </w:rPr>
      </w:pPr>
    </w:p>
    <w:p w14:paraId="2533726F" w14:textId="41B9D5E7" w:rsidR="003A6928" w:rsidRDefault="003A6928" w:rsidP="003A6928">
      <w:pPr>
        <w:rPr>
          <w:lang w:val="en-GB"/>
        </w:rPr>
      </w:pPr>
    </w:p>
    <w:p w14:paraId="114FE6FF" w14:textId="415D8394" w:rsidR="003A6928" w:rsidRDefault="003A6928" w:rsidP="003A6928">
      <w:pPr>
        <w:rPr>
          <w:lang w:val="en-GB"/>
        </w:rPr>
      </w:pPr>
    </w:p>
    <w:p w14:paraId="3B8D8E6C" w14:textId="77777777" w:rsidR="003A6928" w:rsidRDefault="003A6928" w:rsidP="003A6928">
      <w:pPr>
        <w:rPr>
          <w:lang w:val="en-GB"/>
        </w:rPr>
      </w:pPr>
    </w:p>
    <w:p w14:paraId="7E5F2253" w14:textId="10315F1D" w:rsidR="003A6928" w:rsidRDefault="003A6928" w:rsidP="003A6928">
      <w:pPr>
        <w:rPr>
          <w:lang w:val="en-GB"/>
        </w:rPr>
      </w:pPr>
      <w:r w:rsidRPr="003A6928">
        <w:rPr>
          <w:b/>
          <w:bCs/>
          <w:lang w:val="en-GB"/>
        </w:rPr>
        <w:t>ID 20942</w:t>
      </w:r>
      <w:r>
        <w:rPr>
          <w:lang w:val="en-GB"/>
        </w:rPr>
        <w:t xml:space="preserve"> present a high shrinkage because only two measures are available.</w:t>
      </w:r>
    </w:p>
    <w:p w14:paraId="20B63BDB" w14:textId="511A8CD6" w:rsidR="003A6928" w:rsidRDefault="00CC00F0" w:rsidP="003A6928">
      <w:pPr>
        <w:rPr>
          <w:lang w:val="en-GB"/>
        </w:rPr>
      </w:pPr>
      <w:r>
        <w:rPr>
          <w:noProof/>
          <w:lang w:val="en-GB"/>
        </w:rPr>
        <w:drawing>
          <wp:anchor distT="0" distB="0" distL="114300" distR="114300" simplePos="0" relativeHeight="251669504" behindDoc="0" locked="0" layoutInCell="1" allowOverlap="1" wp14:anchorId="25B1FF2C" wp14:editId="636E750C">
            <wp:simplePos x="0" y="0"/>
            <wp:positionH relativeFrom="column">
              <wp:posOffset>395605</wp:posOffset>
            </wp:positionH>
            <wp:positionV relativeFrom="paragraph">
              <wp:posOffset>-193733</wp:posOffset>
            </wp:positionV>
            <wp:extent cx="4737158" cy="2333971"/>
            <wp:effectExtent l="0" t="0" r="6350" b="952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1">
                      <a:extLst>
                        <a:ext uri="{28A0092B-C50C-407E-A947-70E740481C1C}">
                          <a14:useLocalDpi xmlns:a14="http://schemas.microsoft.com/office/drawing/2010/main" val="0"/>
                        </a:ext>
                      </a:extLst>
                    </a:blip>
                    <a:stretch>
                      <a:fillRect/>
                    </a:stretch>
                  </pic:blipFill>
                  <pic:spPr>
                    <a:xfrm>
                      <a:off x="0" y="0"/>
                      <a:ext cx="4739852" cy="2335298"/>
                    </a:xfrm>
                    <a:prstGeom prst="rect">
                      <a:avLst/>
                    </a:prstGeom>
                  </pic:spPr>
                </pic:pic>
              </a:graphicData>
            </a:graphic>
            <wp14:sizeRelH relativeFrom="margin">
              <wp14:pctWidth>0</wp14:pctWidth>
            </wp14:sizeRelH>
            <wp14:sizeRelV relativeFrom="margin">
              <wp14:pctHeight>0</wp14:pctHeight>
            </wp14:sizeRelV>
          </wp:anchor>
        </w:drawing>
      </w:r>
    </w:p>
    <w:p w14:paraId="7C62D322" w14:textId="51049DAB" w:rsidR="003A6928" w:rsidRDefault="003A6928" w:rsidP="003A6928">
      <w:pPr>
        <w:rPr>
          <w:lang w:val="en-GB"/>
        </w:rPr>
      </w:pPr>
    </w:p>
    <w:p w14:paraId="39219219" w14:textId="650B2438" w:rsidR="003A6928" w:rsidRDefault="003A6928" w:rsidP="003A6928">
      <w:pPr>
        <w:rPr>
          <w:lang w:val="en-GB"/>
        </w:rPr>
      </w:pPr>
    </w:p>
    <w:p w14:paraId="77796596" w14:textId="073B2541" w:rsidR="003A6928" w:rsidRDefault="003A6928" w:rsidP="003A6928">
      <w:pPr>
        <w:rPr>
          <w:lang w:val="en-GB"/>
        </w:rPr>
      </w:pPr>
    </w:p>
    <w:p w14:paraId="0310E889" w14:textId="3AB592E8" w:rsidR="003A6928" w:rsidRDefault="003A6928" w:rsidP="003A6928">
      <w:pPr>
        <w:rPr>
          <w:lang w:val="en-GB"/>
        </w:rPr>
      </w:pPr>
    </w:p>
    <w:p w14:paraId="62D19E88" w14:textId="1EBBA67E" w:rsidR="003A6928" w:rsidRDefault="003A6928" w:rsidP="003A6928">
      <w:pPr>
        <w:rPr>
          <w:lang w:val="en-GB"/>
        </w:rPr>
      </w:pPr>
    </w:p>
    <w:p w14:paraId="1FEEF682" w14:textId="2D739EB0" w:rsidR="003A6928" w:rsidRDefault="003A6928" w:rsidP="003A6928">
      <w:pPr>
        <w:rPr>
          <w:lang w:val="en-GB"/>
        </w:rPr>
      </w:pPr>
    </w:p>
    <w:p w14:paraId="49F3EA55" w14:textId="77777777" w:rsidR="003A6928" w:rsidRDefault="003A6928" w:rsidP="003A6928">
      <w:pPr>
        <w:rPr>
          <w:lang w:val="en-GB"/>
        </w:rPr>
      </w:pPr>
    </w:p>
    <w:p w14:paraId="4D40A10D" w14:textId="78364EC4" w:rsidR="003A6928" w:rsidRDefault="003A6928" w:rsidP="003A6928">
      <w:pPr>
        <w:rPr>
          <w:lang w:val="en-GB"/>
        </w:rPr>
      </w:pPr>
      <w:r w:rsidRPr="003A6928">
        <w:rPr>
          <w:b/>
          <w:bCs/>
          <w:lang w:val="en-GB"/>
        </w:rPr>
        <w:t>ID 2</w:t>
      </w:r>
      <w:r>
        <w:rPr>
          <w:b/>
          <w:bCs/>
          <w:lang w:val="en-GB"/>
        </w:rPr>
        <w:t>1480</w:t>
      </w:r>
      <w:r>
        <w:rPr>
          <w:lang w:val="en-GB"/>
        </w:rPr>
        <w:t xml:space="preserve"> present no shrinkage </w:t>
      </w:r>
      <w:r w:rsidR="0025358B">
        <w:rPr>
          <w:lang w:val="en-GB"/>
        </w:rPr>
        <w:t xml:space="preserve">, </w:t>
      </w:r>
      <w:r>
        <w:rPr>
          <w:lang w:val="en-GB"/>
        </w:rPr>
        <w:t>low variance (u</w:t>
      </w:r>
      <w:r w:rsidRPr="0025358B">
        <w:rPr>
          <w:vertAlign w:val="subscript"/>
          <w:lang w:val="en-GB"/>
        </w:rPr>
        <w:t>i</w:t>
      </w:r>
      <w:r w:rsidR="0025358B">
        <w:rPr>
          <w:lang w:val="en-GB"/>
        </w:rPr>
        <w:t>) and precise estimate.</w:t>
      </w:r>
    </w:p>
    <w:p w14:paraId="5C6B334F" w14:textId="3FA9AFAD" w:rsidR="003A6928" w:rsidRDefault="0025358B" w:rsidP="003A6928">
      <w:pPr>
        <w:rPr>
          <w:lang w:val="en-GB"/>
        </w:rPr>
      </w:pPr>
      <w:r>
        <w:rPr>
          <w:noProof/>
          <w:lang w:val="en-GB"/>
        </w:rPr>
        <w:drawing>
          <wp:anchor distT="0" distB="0" distL="114300" distR="114300" simplePos="0" relativeHeight="251671552" behindDoc="0" locked="0" layoutInCell="1" allowOverlap="1" wp14:anchorId="61478111" wp14:editId="621D03A1">
            <wp:simplePos x="0" y="0"/>
            <wp:positionH relativeFrom="column">
              <wp:posOffset>464532</wp:posOffset>
            </wp:positionH>
            <wp:positionV relativeFrom="paragraph">
              <wp:posOffset>259080</wp:posOffset>
            </wp:positionV>
            <wp:extent cx="4668129" cy="2397356"/>
            <wp:effectExtent l="0" t="0" r="0" b="317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2">
                      <a:extLst>
                        <a:ext uri="{28A0092B-C50C-407E-A947-70E740481C1C}">
                          <a14:useLocalDpi xmlns:a14="http://schemas.microsoft.com/office/drawing/2010/main" val="0"/>
                        </a:ext>
                      </a:extLst>
                    </a:blip>
                    <a:stretch>
                      <a:fillRect/>
                    </a:stretch>
                  </pic:blipFill>
                  <pic:spPr>
                    <a:xfrm>
                      <a:off x="0" y="0"/>
                      <a:ext cx="4668129" cy="2397356"/>
                    </a:xfrm>
                    <a:prstGeom prst="rect">
                      <a:avLst/>
                    </a:prstGeom>
                  </pic:spPr>
                </pic:pic>
              </a:graphicData>
            </a:graphic>
            <wp14:sizeRelH relativeFrom="margin">
              <wp14:pctWidth>0</wp14:pctWidth>
            </wp14:sizeRelH>
            <wp14:sizeRelV relativeFrom="margin">
              <wp14:pctHeight>0</wp14:pctHeight>
            </wp14:sizeRelV>
          </wp:anchor>
        </w:drawing>
      </w:r>
    </w:p>
    <w:p w14:paraId="22B4B5AD" w14:textId="17C019C7" w:rsidR="003A6928" w:rsidRDefault="003A6928" w:rsidP="003A6928">
      <w:pPr>
        <w:rPr>
          <w:lang w:val="en-GB"/>
        </w:rPr>
      </w:pPr>
    </w:p>
    <w:p w14:paraId="6D0080F3" w14:textId="315E4667" w:rsidR="00550A04" w:rsidRDefault="00550A04" w:rsidP="002C6165">
      <w:pPr>
        <w:rPr>
          <w:lang w:val="en-GB"/>
        </w:rPr>
      </w:pPr>
    </w:p>
    <w:p w14:paraId="5CF2907C" w14:textId="61297B5F" w:rsidR="003A6928" w:rsidRDefault="003A6928" w:rsidP="002C6165">
      <w:pPr>
        <w:rPr>
          <w:lang w:val="en-GB"/>
        </w:rPr>
      </w:pPr>
    </w:p>
    <w:p w14:paraId="63A2E8D1" w14:textId="6968C200" w:rsidR="00550A04" w:rsidRDefault="00550A04" w:rsidP="002C6165">
      <w:pPr>
        <w:rPr>
          <w:lang w:val="en-GB"/>
        </w:rPr>
      </w:pPr>
    </w:p>
    <w:p w14:paraId="05751961" w14:textId="77777777" w:rsidR="00550A04" w:rsidRPr="002C6165" w:rsidRDefault="00550A04" w:rsidP="002C6165">
      <w:pPr>
        <w:rPr>
          <w:lang w:val="en-GB"/>
        </w:rPr>
      </w:pPr>
    </w:p>
    <w:p w14:paraId="41A2CBD5" w14:textId="77777777" w:rsidR="0025358B" w:rsidRPr="001C3D0D" w:rsidRDefault="0025358B" w:rsidP="0025358B">
      <w:pPr>
        <w:rPr>
          <w:lang w:val="en-GB"/>
        </w:rPr>
      </w:pPr>
    </w:p>
    <w:p w14:paraId="4E555DDC" w14:textId="77777777" w:rsidR="0025358B" w:rsidRPr="001C3D0D" w:rsidRDefault="0025358B" w:rsidP="0025358B">
      <w:pPr>
        <w:rPr>
          <w:lang w:val="en-GB"/>
        </w:rPr>
      </w:pPr>
    </w:p>
    <w:p w14:paraId="30E303C1" w14:textId="77777777" w:rsidR="0025358B" w:rsidRPr="001C3D0D" w:rsidRDefault="0025358B" w:rsidP="0025358B">
      <w:pPr>
        <w:rPr>
          <w:lang w:val="en-GB"/>
        </w:rPr>
      </w:pPr>
    </w:p>
    <w:p w14:paraId="65160E0D" w14:textId="77777777" w:rsidR="0025358B" w:rsidRPr="001C3D0D" w:rsidRDefault="0025358B" w:rsidP="0025358B">
      <w:pPr>
        <w:rPr>
          <w:lang w:val="en-GB"/>
        </w:rPr>
      </w:pPr>
    </w:p>
    <w:p w14:paraId="09FAEA0C" w14:textId="14239D5B" w:rsidR="0025358B" w:rsidRPr="00CC00F0" w:rsidRDefault="0025358B" w:rsidP="00CC00F0">
      <w:pPr>
        <w:rPr>
          <w:lang w:val="en-GB"/>
        </w:rPr>
      </w:pPr>
      <w:r>
        <w:rPr>
          <w:lang w:val="en-GB"/>
        </w:rPr>
        <w:t>In summary patients with high random effect  (hight positive values), few points and high intercept must be major concern a close follow-up.</w:t>
      </w:r>
    </w:p>
    <w:p w14:paraId="6A38F2B6" w14:textId="77777777" w:rsidR="0025358B" w:rsidRPr="0025358B" w:rsidRDefault="0025358B" w:rsidP="0025358B">
      <w:pPr>
        <w:rPr>
          <w:lang w:val="en-GB"/>
        </w:rPr>
      </w:pPr>
    </w:p>
    <w:p w14:paraId="7EFD60BB" w14:textId="26994E72" w:rsidR="003A6928" w:rsidRDefault="003A6928" w:rsidP="003A6928">
      <w:pPr>
        <w:rPr>
          <w:lang w:val="en-GB"/>
        </w:rPr>
      </w:pPr>
    </w:p>
    <w:p w14:paraId="62633DE9" w14:textId="2D94AA00" w:rsidR="003A6928" w:rsidRDefault="003A6928" w:rsidP="003A6928">
      <w:pPr>
        <w:rPr>
          <w:lang w:val="en-GB"/>
        </w:rPr>
      </w:pPr>
    </w:p>
    <w:p w14:paraId="3B4A8D9A" w14:textId="3627315A" w:rsidR="003A6928" w:rsidRDefault="003A6928" w:rsidP="003A6928">
      <w:pPr>
        <w:rPr>
          <w:lang w:val="en-GB"/>
        </w:rPr>
      </w:pPr>
    </w:p>
    <w:p w14:paraId="189D0C76" w14:textId="3D46AD60" w:rsidR="003A6928" w:rsidRPr="003A6928" w:rsidRDefault="003A6928" w:rsidP="003A6928">
      <w:pPr>
        <w:rPr>
          <w:lang w:val="en-GB"/>
        </w:rPr>
      </w:pPr>
    </w:p>
    <w:p w14:paraId="5A2D5BD2" w14:textId="6628F2E7" w:rsidR="003A6928" w:rsidRDefault="003A6928" w:rsidP="003A6928">
      <w:pPr>
        <w:rPr>
          <w:lang w:val="en-GB"/>
        </w:rPr>
      </w:pPr>
    </w:p>
    <w:p w14:paraId="4BFB7311" w14:textId="5B38133A" w:rsidR="003A6928" w:rsidRDefault="003A6928" w:rsidP="003A6928">
      <w:pPr>
        <w:rPr>
          <w:lang w:val="en-GB"/>
        </w:rPr>
      </w:pPr>
    </w:p>
    <w:p w14:paraId="11468252" w14:textId="77777777" w:rsidR="003A6928" w:rsidRPr="003A6928" w:rsidRDefault="003A6928" w:rsidP="003A6928">
      <w:pPr>
        <w:rPr>
          <w:lang w:val="en-GB"/>
        </w:rPr>
      </w:pPr>
    </w:p>
    <w:p w14:paraId="2A0543D2" w14:textId="77777777" w:rsidR="003A6928" w:rsidRPr="003A6928" w:rsidRDefault="003A6928" w:rsidP="003A6928">
      <w:pPr>
        <w:rPr>
          <w:lang w:val="en-GB"/>
        </w:rPr>
      </w:pPr>
    </w:p>
    <w:p w14:paraId="4F6BF509" w14:textId="0B71EED8" w:rsidR="003A6928" w:rsidRDefault="003A6928" w:rsidP="003A6928">
      <w:pPr>
        <w:rPr>
          <w:lang w:val="en-GB"/>
        </w:rPr>
      </w:pPr>
    </w:p>
    <w:p w14:paraId="2CE49522" w14:textId="69C61703" w:rsidR="003A6928" w:rsidRDefault="003A6928" w:rsidP="003A6928">
      <w:pPr>
        <w:rPr>
          <w:lang w:val="en-GB"/>
        </w:rPr>
      </w:pPr>
    </w:p>
    <w:p w14:paraId="6F6DBA35" w14:textId="5F8D8793" w:rsidR="003A6928" w:rsidRDefault="003A6928" w:rsidP="003A6928">
      <w:pPr>
        <w:rPr>
          <w:lang w:val="en-GB"/>
        </w:rPr>
      </w:pPr>
    </w:p>
    <w:p w14:paraId="20CCF1DF" w14:textId="69483611" w:rsidR="003A6928" w:rsidRDefault="003A6928" w:rsidP="00CC00F0">
      <w:pPr>
        <w:pStyle w:val="Titre3"/>
        <w:numPr>
          <w:ilvl w:val="0"/>
          <w:numId w:val="0"/>
        </w:numPr>
        <w:ind w:left="720"/>
      </w:pPr>
    </w:p>
    <w:p w14:paraId="2917E108" w14:textId="154A5C2D" w:rsidR="009D15D1" w:rsidRPr="000C3D3F" w:rsidRDefault="00AF5592" w:rsidP="002E6ED5">
      <w:pPr>
        <w:pStyle w:val="Titre3"/>
      </w:pPr>
      <w:bookmarkStart w:id="84" w:name="_Toc69746488"/>
      <w:r w:rsidRPr="000C3D3F">
        <w:t>Censoring</w:t>
      </w:r>
      <w:bookmarkEnd w:id="84"/>
    </w:p>
    <w:p w14:paraId="7C572A06" w14:textId="7D139F69" w:rsidR="00AF5592" w:rsidRDefault="00AF5592" w:rsidP="009D15D1">
      <w:pPr>
        <w:jc w:val="both"/>
        <w:rPr>
          <w:lang w:val="en-GB"/>
        </w:rPr>
      </w:pPr>
      <w:r>
        <w:rPr>
          <w:lang w:val="en-GB"/>
        </w:rPr>
        <w:t xml:space="preserve">Of course and again informative </w:t>
      </w:r>
      <w:r w:rsidR="00371738">
        <w:rPr>
          <w:lang w:val="en-GB"/>
        </w:rPr>
        <w:t>censoring still occurs (drop-out) as some of these patients will go on a second surgery.</w:t>
      </w:r>
      <w:r w:rsidR="009F278D">
        <w:rPr>
          <w:lang w:val="en-GB"/>
        </w:rPr>
        <w:t xml:space="preserve"> The table gives you the ID of more than 1 surgery:</w:t>
      </w:r>
    </w:p>
    <w:p w14:paraId="4C43D07F" w14:textId="198425D8" w:rsidR="00BB240F" w:rsidRDefault="00BB240F" w:rsidP="006060D4">
      <w:pPr>
        <w:pStyle w:val="Lgende"/>
      </w:pPr>
      <w:bookmarkStart w:id="85" w:name="_Toc69495874"/>
      <w:r>
        <w:t xml:space="preserve">Table </w:t>
      </w:r>
      <w:fldSimple w:instr=" SEQ Table \* ARABIC ">
        <w:r w:rsidR="006E48D8">
          <w:rPr>
            <w:noProof/>
          </w:rPr>
          <w:t>9</w:t>
        </w:r>
      </w:fldSimple>
      <w:r>
        <w:t xml:space="preserve"> Surgeries ID</w:t>
      </w:r>
      <w:bookmarkEnd w:id="85"/>
    </w:p>
    <w:tbl>
      <w:tblPr>
        <w:tblW w:w="4420" w:type="dxa"/>
        <w:jc w:val="center"/>
        <w:tblCellMar>
          <w:left w:w="70" w:type="dxa"/>
          <w:right w:w="70" w:type="dxa"/>
        </w:tblCellMar>
        <w:tblLook w:val="04A0" w:firstRow="1" w:lastRow="0" w:firstColumn="1" w:lastColumn="0" w:noHBand="0" w:noVBand="1"/>
      </w:tblPr>
      <w:tblGrid>
        <w:gridCol w:w="1140"/>
        <w:gridCol w:w="1340"/>
        <w:gridCol w:w="1940"/>
      </w:tblGrid>
      <w:tr w:rsidR="00D41FB9" w:rsidRPr="00D41FB9" w14:paraId="4A2793A1" w14:textId="77777777" w:rsidTr="00777BBC">
        <w:trPr>
          <w:trHeight w:val="288"/>
          <w:jc w:val="center"/>
        </w:trPr>
        <w:tc>
          <w:tcPr>
            <w:tcW w:w="1140" w:type="dxa"/>
            <w:tcBorders>
              <w:top w:val="single" w:sz="4" w:space="0" w:color="auto"/>
              <w:left w:val="nil"/>
              <w:bottom w:val="single" w:sz="4" w:space="0" w:color="auto"/>
              <w:right w:val="nil"/>
            </w:tcBorders>
            <w:shd w:val="clear" w:color="auto" w:fill="auto"/>
            <w:noWrap/>
            <w:vAlign w:val="bottom"/>
            <w:hideMark/>
          </w:tcPr>
          <w:p w14:paraId="352B16A9" w14:textId="77777777" w:rsidR="00D41FB9" w:rsidRPr="00D41FB9" w:rsidRDefault="00D41FB9" w:rsidP="00BB240F">
            <w:pPr>
              <w:spacing w:after="0" w:line="240" w:lineRule="auto"/>
              <w:rPr>
                <w:sz w:val="20"/>
                <w:szCs w:val="20"/>
                <w:lang w:val="en-GB"/>
              </w:rPr>
            </w:pPr>
            <w:r w:rsidRPr="00D41FB9">
              <w:rPr>
                <w:sz w:val="20"/>
                <w:szCs w:val="20"/>
                <w:lang w:val="en-GB"/>
              </w:rPr>
              <w:t>ID</w:t>
            </w:r>
          </w:p>
        </w:tc>
        <w:tc>
          <w:tcPr>
            <w:tcW w:w="1340" w:type="dxa"/>
            <w:tcBorders>
              <w:top w:val="single" w:sz="4" w:space="0" w:color="auto"/>
              <w:left w:val="nil"/>
              <w:bottom w:val="single" w:sz="4" w:space="0" w:color="auto"/>
              <w:right w:val="nil"/>
            </w:tcBorders>
            <w:shd w:val="clear" w:color="auto" w:fill="auto"/>
            <w:noWrap/>
            <w:vAlign w:val="bottom"/>
            <w:hideMark/>
          </w:tcPr>
          <w:p w14:paraId="5111192D" w14:textId="77777777" w:rsidR="00D41FB9" w:rsidRPr="00D41FB9" w:rsidRDefault="00D41FB9" w:rsidP="00AC53A3">
            <w:pPr>
              <w:spacing w:after="0" w:line="240" w:lineRule="auto"/>
              <w:jc w:val="right"/>
              <w:rPr>
                <w:sz w:val="20"/>
                <w:szCs w:val="20"/>
                <w:lang w:val="en-GB"/>
              </w:rPr>
            </w:pPr>
            <w:r w:rsidRPr="00D41FB9">
              <w:rPr>
                <w:sz w:val="20"/>
                <w:szCs w:val="20"/>
                <w:lang w:val="en-GB"/>
              </w:rPr>
              <w:t>Nbrs surgeries</w:t>
            </w:r>
          </w:p>
        </w:tc>
        <w:tc>
          <w:tcPr>
            <w:tcW w:w="1940" w:type="dxa"/>
            <w:tcBorders>
              <w:top w:val="single" w:sz="4" w:space="0" w:color="auto"/>
              <w:left w:val="nil"/>
              <w:bottom w:val="single" w:sz="4" w:space="0" w:color="auto"/>
              <w:right w:val="nil"/>
            </w:tcBorders>
            <w:shd w:val="clear" w:color="auto" w:fill="auto"/>
            <w:noWrap/>
            <w:vAlign w:val="bottom"/>
            <w:hideMark/>
          </w:tcPr>
          <w:p w14:paraId="17FFC4A4" w14:textId="77777777" w:rsidR="00D41FB9" w:rsidRPr="00D41FB9" w:rsidRDefault="00D41FB9" w:rsidP="00AC53A3">
            <w:pPr>
              <w:spacing w:after="0" w:line="240" w:lineRule="auto"/>
              <w:jc w:val="right"/>
              <w:rPr>
                <w:sz w:val="20"/>
                <w:szCs w:val="20"/>
                <w:lang w:val="en-GB"/>
              </w:rPr>
            </w:pPr>
            <w:r w:rsidRPr="00D41FB9">
              <w:rPr>
                <w:sz w:val="20"/>
                <w:szCs w:val="20"/>
                <w:lang w:val="en-GB"/>
              </w:rPr>
              <w:t>Gene</w:t>
            </w:r>
          </w:p>
        </w:tc>
      </w:tr>
      <w:tr w:rsidR="00D41FB9" w:rsidRPr="00D41FB9" w14:paraId="43E93807" w14:textId="77777777" w:rsidTr="00777BBC">
        <w:trPr>
          <w:trHeight w:val="312"/>
          <w:jc w:val="center"/>
        </w:trPr>
        <w:tc>
          <w:tcPr>
            <w:tcW w:w="1140" w:type="dxa"/>
            <w:tcBorders>
              <w:top w:val="single" w:sz="4" w:space="0" w:color="auto"/>
              <w:left w:val="nil"/>
              <w:bottom w:val="nil"/>
              <w:right w:val="nil"/>
            </w:tcBorders>
            <w:shd w:val="clear" w:color="auto" w:fill="auto"/>
            <w:noWrap/>
            <w:vAlign w:val="center"/>
            <w:hideMark/>
          </w:tcPr>
          <w:p w14:paraId="6B576F56" w14:textId="77777777" w:rsidR="00D41FB9" w:rsidRPr="00D41FB9" w:rsidRDefault="00D41FB9" w:rsidP="00BB240F">
            <w:pPr>
              <w:spacing w:after="0" w:line="240" w:lineRule="auto"/>
              <w:rPr>
                <w:sz w:val="20"/>
                <w:szCs w:val="20"/>
                <w:lang w:val="en-GB"/>
              </w:rPr>
            </w:pPr>
            <w:r w:rsidRPr="00D41FB9">
              <w:rPr>
                <w:sz w:val="20"/>
                <w:szCs w:val="20"/>
                <w:lang w:val="en-GB"/>
              </w:rPr>
              <w:t>773</w:t>
            </w:r>
          </w:p>
        </w:tc>
        <w:tc>
          <w:tcPr>
            <w:tcW w:w="1340" w:type="dxa"/>
            <w:tcBorders>
              <w:top w:val="single" w:sz="4" w:space="0" w:color="auto"/>
              <w:left w:val="nil"/>
              <w:bottom w:val="nil"/>
              <w:right w:val="nil"/>
            </w:tcBorders>
            <w:shd w:val="clear" w:color="auto" w:fill="auto"/>
            <w:noWrap/>
            <w:vAlign w:val="bottom"/>
            <w:hideMark/>
          </w:tcPr>
          <w:p w14:paraId="14572D02" w14:textId="77777777" w:rsidR="00D41FB9" w:rsidRPr="00D41FB9" w:rsidRDefault="00D41FB9" w:rsidP="00D41FB9">
            <w:pPr>
              <w:spacing w:after="0" w:line="240" w:lineRule="auto"/>
              <w:jc w:val="right"/>
              <w:rPr>
                <w:sz w:val="20"/>
                <w:szCs w:val="20"/>
                <w:lang w:val="en-GB"/>
              </w:rPr>
            </w:pPr>
            <w:r w:rsidRPr="00D41FB9">
              <w:rPr>
                <w:sz w:val="20"/>
                <w:szCs w:val="20"/>
                <w:lang w:val="en-GB"/>
              </w:rPr>
              <w:t>2</w:t>
            </w:r>
          </w:p>
        </w:tc>
        <w:tc>
          <w:tcPr>
            <w:tcW w:w="1940" w:type="dxa"/>
            <w:tcBorders>
              <w:top w:val="single" w:sz="4" w:space="0" w:color="auto"/>
              <w:left w:val="nil"/>
              <w:bottom w:val="nil"/>
              <w:right w:val="nil"/>
            </w:tcBorders>
            <w:shd w:val="clear" w:color="auto" w:fill="auto"/>
            <w:noWrap/>
            <w:vAlign w:val="bottom"/>
            <w:hideMark/>
          </w:tcPr>
          <w:p w14:paraId="6F665574" w14:textId="77777777" w:rsidR="00D41FB9" w:rsidRPr="00D41FB9" w:rsidRDefault="00D41FB9" w:rsidP="00D41FB9">
            <w:pPr>
              <w:spacing w:after="0" w:line="240" w:lineRule="auto"/>
              <w:jc w:val="right"/>
              <w:rPr>
                <w:sz w:val="20"/>
                <w:szCs w:val="20"/>
                <w:lang w:val="en-GB"/>
              </w:rPr>
            </w:pPr>
            <w:r w:rsidRPr="00D41FB9">
              <w:rPr>
                <w:sz w:val="20"/>
                <w:szCs w:val="20"/>
                <w:lang w:val="en-GB"/>
              </w:rPr>
              <w:t>MEN</w:t>
            </w:r>
          </w:p>
        </w:tc>
      </w:tr>
      <w:tr w:rsidR="00D41FB9" w:rsidRPr="00D41FB9" w14:paraId="59FDA8D2" w14:textId="77777777" w:rsidTr="002B2E64">
        <w:trPr>
          <w:trHeight w:val="288"/>
          <w:jc w:val="center"/>
        </w:trPr>
        <w:tc>
          <w:tcPr>
            <w:tcW w:w="1140" w:type="dxa"/>
            <w:tcBorders>
              <w:top w:val="nil"/>
              <w:left w:val="nil"/>
              <w:bottom w:val="nil"/>
              <w:right w:val="nil"/>
            </w:tcBorders>
            <w:shd w:val="clear" w:color="auto" w:fill="auto"/>
            <w:noWrap/>
            <w:vAlign w:val="bottom"/>
            <w:hideMark/>
          </w:tcPr>
          <w:p w14:paraId="65174C2B" w14:textId="77777777" w:rsidR="00D41FB9" w:rsidRPr="00D41FB9" w:rsidRDefault="00D41FB9" w:rsidP="00BB240F">
            <w:pPr>
              <w:spacing w:after="0" w:line="240" w:lineRule="auto"/>
              <w:rPr>
                <w:sz w:val="20"/>
                <w:szCs w:val="20"/>
                <w:lang w:val="en-GB"/>
              </w:rPr>
            </w:pPr>
            <w:r w:rsidRPr="00D41FB9">
              <w:rPr>
                <w:sz w:val="20"/>
                <w:szCs w:val="20"/>
                <w:lang w:val="en-GB"/>
              </w:rPr>
              <w:t>1668</w:t>
            </w:r>
          </w:p>
        </w:tc>
        <w:tc>
          <w:tcPr>
            <w:tcW w:w="1340" w:type="dxa"/>
            <w:tcBorders>
              <w:top w:val="nil"/>
              <w:left w:val="nil"/>
              <w:bottom w:val="nil"/>
              <w:right w:val="nil"/>
            </w:tcBorders>
            <w:shd w:val="clear" w:color="auto" w:fill="auto"/>
            <w:noWrap/>
            <w:vAlign w:val="bottom"/>
            <w:hideMark/>
          </w:tcPr>
          <w:p w14:paraId="49D1EF7A" w14:textId="77777777" w:rsidR="00D41FB9" w:rsidRPr="00D41FB9" w:rsidRDefault="00D41FB9" w:rsidP="00D41FB9">
            <w:pPr>
              <w:spacing w:after="0" w:line="240" w:lineRule="auto"/>
              <w:jc w:val="right"/>
              <w:rPr>
                <w:sz w:val="20"/>
                <w:szCs w:val="20"/>
                <w:lang w:val="en-GB"/>
              </w:rPr>
            </w:pPr>
            <w:r w:rsidRPr="00D41FB9">
              <w:rPr>
                <w:sz w:val="20"/>
                <w:szCs w:val="20"/>
                <w:lang w:val="en-GB"/>
              </w:rPr>
              <w:t>2</w:t>
            </w:r>
          </w:p>
        </w:tc>
        <w:tc>
          <w:tcPr>
            <w:tcW w:w="1940" w:type="dxa"/>
            <w:tcBorders>
              <w:top w:val="nil"/>
              <w:left w:val="nil"/>
              <w:bottom w:val="nil"/>
              <w:right w:val="nil"/>
            </w:tcBorders>
            <w:shd w:val="clear" w:color="auto" w:fill="auto"/>
            <w:noWrap/>
            <w:vAlign w:val="bottom"/>
            <w:hideMark/>
          </w:tcPr>
          <w:p w14:paraId="15DCFDB4" w14:textId="77777777" w:rsidR="00D41FB9" w:rsidRPr="00D41FB9" w:rsidRDefault="00D41FB9" w:rsidP="00D41FB9">
            <w:pPr>
              <w:spacing w:after="0" w:line="240" w:lineRule="auto"/>
              <w:jc w:val="right"/>
              <w:rPr>
                <w:sz w:val="20"/>
                <w:szCs w:val="20"/>
                <w:lang w:val="en-GB"/>
              </w:rPr>
            </w:pPr>
            <w:r w:rsidRPr="00D41FB9">
              <w:rPr>
                <w:sz w:val="20"/>
                <w:szCs w:val="20"/>
                <w:lang w:val="en-GB"/>
              </w:rPr>
              <w:t>MEN</w:t>
            </w:r>
          </w:p>
        </w:tc>
      </w:tr>
      <w:tr w:rsidR="00D41FB9" w:rsidRPr="00D41FB9" w14:paraId="2762930A" w14:textId="77777777" w:rsidTr="002B2E64">
        <w:trPr>
          <w:trHeight w:val="288"/>
          <w:jc w:val="center"/>
        </w:trPr>
        <w:tc>
          <w:tcPr>
            <w:tcW w:w="1140" w:type="dxa"/>
            <w:tcBorders>
              <w:top w:val="nil"/>
              <w:left w:val="nil"/>
              <w:bottom w:val="nil"/>
              <w:right w:val="nil"/>
            </w:tcBorders>
            <w:shd w:val="clear" w:color="auto" w:fill="auto"/>
            <w:noWrap/>
            <w:vAlign w:val="bottom"/>
            <w:hideMark/>
          </w:tcPr>
          <w:p w14:paraId="73427699" w14:textId="77777777" w:rsidR="00D41FB9" w:rsidRPr="00D41FB9" w:rsidRDefault="00D41FB9" w:rsidP="00BB240F">
            <w:pPr>
              <w:spacing w:after="0" w:line="240" w:lineRule="auto"/>
              <w:rPr>
                <w:sz w:val="20"/>
                <w:szCs w:val="20"/>
                <w:lang w:val="en-GB"/>
              </w:rPr>
            </w:pPr>
            <w:r w:rsidRPr="00D41FB9">
              <w:rPr>
                <w:sz w:val="20"/>
                <w:szCs w:val="20"/>
                <w:lang w:val="en-GB"/>
              </w:rPr>
              <w:t>1998</w:t>
            </w:r>
          </w:p>
        </w:tc>
        <w:tc>
          <w:tcPr>
            <w:tcW w:w="1340" w:type="dxa"/>
            <w:tcBorders>
              <w:top w:val="nil"/>
              <w:left w:val="nil"/>
              <w:bottom w:val="nil"/>
              <w:right w:val="nil"/>
            </w:tcBorders>
            <w:shd w:val="clear" w:color="auto" w:fill="auto"/>
            <w:noWrap/>
            <w:vAlign w:val="bottom"/>
            <w:hideMark/>
          </w:tcPr>
          <w:p w14:paraId="57CCC484" w14:textId="77777777" w:rsidR="00D41FB9" w:rsidRPr="00D41FB9" w:rsidRDefault="00D41FB9" w:rsidP="00D41FB9">
            <w:pPr>
              <w:spacing w:after="0" w:line="240" w:lineRule="auto"/>
              <w:jc w:val="right"/>
              <w:rPr>
                <w:sz w:val="20"/>
                <w:szCs w:val="20"/>
                <w:lang w:val="en-GB"/>
              </w:rPr>
            </w:pPr>
            <w:r w:rsidRPr="00D41FB9">
              <w:rPr>
                <w:sz w:val="20"/>
                <w:szCs w:val="20"/>
                <w:lang w:val="en-GB"/>
              </w:rPr>
              <w:t>4</w:t>
            </w:r>
          </w:p>
        </w:tc>
        <w:tc>
          <w:tcPr>
            <w:tcW w:w="1940" w:type="dxa"/>
            <w:tcBorders>
              <w:top w:val="nil"/>
              <w:left w:val="nil"/>
              <w:bottom w:val="nil"/>
              <w:right w:val="nil"/>
            </w:tcBorders>
            <w:shd w:val="clear" w:color="auto" w:fill="auto"/>
            <w:noWrap/>
            <w:vAlign w:val="bottom"/>
            <w:hideMark/>
          </w:tcPr>
          <w:p w14:paraId="659BDC62" w14:textId="77777777" w:rsidR="00D41FB9" w:rsidRPr="00D41FB9" w:rsidRDefault="00D41FB9" w:rsidP="00D41FB9">
            <w:pPr>
              <w:spacing w:after="0" w:line="240" w:lineRule="auto"/>
              <w:jc w:val="right"/>
              <w:rPr>
                <w:sz w:val="20"/>
                <w:szCs w:val="20"/>
                <w:lang w:val="en-GB"/>
              </w:rPr>
            </w:pPr>
            <w:r w:rsidRPr="00D41FB9">
              <w:rPr>
                <w:sz w:val="20"/>
                <w:szCs w:val="20"/>
                <w:lang w:val="en-GB"/>
              </w:rPr>
              <w:t>SDH-B</w:t>
            </w:r>
          </w:p>
        </w:tc>
      </w:tr>
      <w:tr w:rsidR="00D41FB9" w:rsidRPr="00D41FB9" w14:paraId="1DC2F5C8" w14:textId="77777777" w:rsidTr="002B2E64">
        <w:trPr>
          <w:trHeight w:val="288"/>
          <w:jc w:val="center"/>
        </w:trPr>
        <w:tc>
          <w:tcPr>
            <w:tcW w:w="1140" w:type="dxa"/>
            <w:tcBorders>
              <w:top w:val="nil"/>
              <w:left w:val="nil"/>
              <w:bottom w:val="nil"/>
              <w:right w:val="nil"/>
            </w:tcBorders>
            <w:shd w:val="clear" w:color="auto" w:fill="auto"/>
            <w:noWrap/>
            <w:vAlign w:val="bottom"/>
            <w:hideMark/>
          </w:tcPr>
          <w:p w14:paraId="0BAFAEA4" w14:textId="77777777" w:rsidR="00D41FB9" w:rsidRPr="00D41FB9" w:rsidRDefault="00D41FB9" w:rsidP="00BB240F">
            <w:pPr>
              <w:spacing w:after="0" w:line="240" w:lineRule="auto"/>
              <w:rPr>
                <w:sz w:val="20"/>
                <w:szCs w:val="20"/>
                <w:lang w:val="en-GB"/>
              </w:rPr>
            </w:pPr>
            <w:r w:rsidRPr="00D41FB9">
              <w:rPr>
                <w:sz w:val="20"/>
                <w:szCs w:val="20"/>
                <w:lang w:val="en-GB"/>
              </w:rPr>
              <w:t>5456</w:t>
            </w:r>
          </w:p>
        </w:tc>
        <w:tc>
          <w:tcPr>
            <w:tcW w:w="1340" w:type="dxa"/>
            <w:tcBorders>
              <w:top w:val="nil"/>
              <w:left w:val="nil"/>
              <w:bottom w:val="nil"/>
              <w:right w:val="nil"/>
            </w:tcBorders>
            <w:shd w:val="clear" w:color="auto" w:fill="auto"/>
            <w:noWrap/>
            <w:vAlign w:val="bottom"/>
            <w:hideMark/>
          </w:tcPr>
          <w:p w14:paraId="6DCB9268" w14:textId="77777777" w:rsidR="00D41FB9" w:rsidRPr="00D41FB9" w:rsidRDefault="00D41FB9" w:rsidP="00D41FB9">
            <w:pPr>
              <w:spacing w:after="0" w:line="240" w:lineRule="auto"/>
              <w:jc w:val="right"/>
              <w:rPr>
                <w:sz w:val="20"/>
                <w:szCs w:val="20"/>
                <w:lang w:val="en-GB"/>
              </w:rPr>
            </w:pPr>
            <w:r w:rsidRPr="00D41FB9">
              <w:rPr>
                <w:sz w:val="20"/>
                <w:szCs w:val="20"/>
                <w:lang w:val="en-GB"/>
              </w:rPr>
              <w:t>2</w:t>
            </w:r>
          </w:p>
        </w:tc>
        <w:tc>
          <w:tcPr>
            <w:tcW w:w="1940" w:type="dxa"/>
            <w:tcBorders>
              <w:top w:val="nil"/>
              <w:left w:val="nil"/>
              <w:bottom w:val="nil"/>
              <w:right w:val="nil"/>
            </w:tcBorders>
            <w:shd w:val="clear" w:color="auto" w:fill="auto"/>
            <w:noWrap/>
            <w:vAlign w:val="bottom"/>
            <w:hideMark/>
          </w:tcPr>
          <w:p w14:paraId="35BC8EE7" w14:textId="77777777" w:rsidR="00D41FB9" w:rsidRPr="00D41FB9" w:rsidRDefault="00D41FB9" w:rsidP="00D41FB9">
            <w:pPr>
              <w:spacing w:after="0" w:line="240" w:lineRule="auto"/>
              <w:jc w:val="right"/>
              <w:rPr>
                <w:sz w:val="20"/>
                <w:szCs w:val="20"/>
                <w:lang w:val="en-GB"/>
              </w:rPr>
            </w:pPr>
            <w:r w:rsidRPr="00D41FB9">
              <w:rPr>
                <w:sz w:val="20"/>
                <w:szCs w:val="20"/>
                <w:lang w:val="en-GB"/>
              </w:rPr>
              <w:t>MEN</w:t>
            </w:r>
          </w:p>
        </w:tc>
      </w:tr>
      <w:tr w:rsidR="00D41FB9" w:rsidRPr="00D41FB9" w14:paraId="674E6200" w14:textId="77777777" w:rsidTr="002B2E64">
        <w:trPr>
          <w:trHeight w:val="288"/>
          <w:jc w:val="center"/>
        </w:trPr>
        <w:tc>
          <w:tcPr>
            <w:tcW w:w="1140" w:type="dxa"/>
            <w:tcBorders>
              <w:top w:val="nil"/>
              <w:left w:val="nil"/>
              <w:bottom w:val="nil"/>
              <w:right w:val="nil"/>
            </w:tcBorders>
            <w:shd w:val="clear" w:color="auto" w:fill="auto"/>
            <w:noWrap/>
            <w:vAlign w:val="bottom"/>
            <w:hideMark/>
          </w:tcPr>
          <w:p w14:paraId="5B5BC688" w14:textId="77777777" w:rsidR="00D41FB9" w:rsidRPr="00D41FB9" w:rsidRDefault="00D41FB9" w:rsidP="00BB240F">
            <w:pPr>
              <w:spacing w:after="0" w:line="240" w:lineRule="auto"/>
              <w:rPr>
                <w:sz w:val="20"/>
                <w:szCs w:val="20"/>
                <w:lang w:val="en-GB"/>
              </w:rPr>
            </w:pPr>
            <w:r w:rsidRPr="00D41FB9">
              <w:rPr>
                <w:sz w:val="20"/>
                <w:szCs w:val="20"/>
                <w:lang w:val="en-GB"/>
              </w:rPr>
              <w:t>11781</w:t>
            </w:r>
          </w:p>
        </w:tc>
        <w:tc>
          <w:tcPr>
            <w:tcW w:w="1340" w:type="dxa"/>
            <w:tcBorders>
              <w:top w:val="nil"/>
              <w:left w:val="nil"/>
              <w:bottom w:val="nil"/>
              <w:right w:val="nil"/>
            </w:tcBorders>
            <w:shd w:val="clear" w:color="auto" w:fill="auto"/>
            <w:noWrap/>
            <w:vAlign w:val="bottom"/>
            <w:hideMark/>
          </w:tcPr>
          <w:p w14:paraId="6ADC372E" w14:textId="77777777" w:rsidR="00D41FB9" w:rsidRPr="00D41FB9" w:rsidRDefault="00D41FB9" w:rsidP="00D41FB9">
            <w:pPr>
              <w:spacing w:after="0" w:line="240" w:lineRule="auto"/>
              <w:jc w:val="right"/>
              <w:rPr>
                <w:sz w:val="20"/>
                <w:szCs w:val="20"/>
                <w:lang w:val="en-GB"/>
              </w:rPr>
            </w:pPr>
            <w:r w:rsidRPr="00D41FB9">
              <w:rPr>
                <w:sz w:val="20"/>
                <w:szCs w:val="20"/>
                <w:lang w:val="en-GB"/>
              </w:rPr>
              <w:t>2</w:t>
            </w:r>
          </w:p>
        </w:tc>
        <w:tc>
          <w:tcPr>
            <w:tcW w:w="1940" w:type="dxa"/>
            <w:tcBorders>
              <w:top w:val="nil"/>
              <w:left w:val="nil"/>
              <w:bottom w:val="nil"/>
              <w:right w:val="nil"/>
            </w:tcBorders>
            <w:shd w:val="clear" w:color="auto" w:fill="auto"/>
            <w:noWrap/>
            <w:vAlign w:val="bottom"/>
            <w:hideMark/>
          </w:tcPr>
          <w:p w14:paraId="1D3DCF82" w14:textId="77777777" w:rsidR="00D41FB9" w:rsidRPr="00D41FB9" w:rsidRDefault="00D41FB9" w:rsidP="00D41FB9">
            <w:pPr>
              <w:spacing w:after="0" w:line="240" w:lineRule="auto"/>
              <w:jc w:val="right"/>
              <w:rPr>
                <w:sz w:val="20"/>
                <w:szCs w:val="20"/>
                <w:lang w:val="en-GB"/>
              </w:rPr>
            </w:pPr>
            <w:r w:rsidRPr="00D41FB9">
              <w:rPr>
                <w:sz w:val="20"/>
                <w:szCs w:val="20"/>
                <w:lang w:val="en-GB"/>
              </w:rPr>
              <w:t>MEN</w:t>
            </w:r>
          </w:p>
        </w:tc>
      </w:tr>
    </w:tbl>
    <w:p w14:paraId="37AD2818" w14:textId="77777777" w:rsidR="00371738" w:rsidRDefault="00371738" w:rsidP="009D15D1">
      <w:pPr>
        <w:jc w:val="both"/>
        <w:rPr>
          <w:lang w:val="en-GB"/>
        </w:rPr>
      </w:pPr>
    </w:p>
    <w:p w14:paraId="1420C4F4" w14:textId="3C409DF4" w:rsidR="009D15D1" w:rsidRDefault="00BB240F" w:rsidP="009D15D1">
      <w:pPr>
        <w:jc w:val="both"/>
        <w:rPr>
          <w:lang w:val="en-GB"/>
        </w:rPr>
      </w:pPr>
      <w:r>
        <w:rPr>
          <w:lang w:val="en-GB"/>
        </w:rPr>
        <w:t>Strikingly MEN</w:t>
      </w:r>
      <w:r w:rsidR="00FE0BE8">
        <w:rPr>
          <w:lang w:val="en-GB"/>
        </w:rPr>
        <w:t xml:space="preserve"> are prone to relapse, but to few samples </w:t>
      </w:r>
      <w:r w:rsidR="0043723F">
        <w:rPr>
          <w:lang w:val="en-GB"/>
        </w:rPr>
        <w:t>enable robust conclusions.</w:t>
      </w:r>
    </w:p>
    <w:p w14:paraId="15F8658C" w14:textId="157F0B22" w:rsidR="0043723F" w:rsidRDefault="0043723F" w:rsidP="009D15D1">
      <w:pPr>
        <w:jc w:val="both"/>
        <w:rPr>
          <w:lang w:val="en-GB"/>
        </w:rPr>
      </w:pPr>
      <w:r>
        <w:rPr>
          <w:lang w:val="en-GB"/>
        </w:rPr>
        <w:t>The drop out represent about 6% of the data (post surgery).</w:t>
      </w:r>
      <w:r w:rsidR="00862522" w:rsidRPr="00862522">
        <w:rPr>
          <w:lang w:val="en-GB"/>
        </w:rPr>
        <w:t xml:space="preserve"> </w:t>
      </w:r>
      <w:r w:rsidR="00862522">
        <w:rPr>
          <w:lang w:val="en-GB"/>
        </w:rPr>
        <w:t>Censored model was not run due to the heavy demanding task and time available.</w:t>
      </w:r>
      <w:r w:rsidR="00142DBF">
        <w:rPr>
          <w:lang w:val="en-GB"/>
        </w:rPr>
        <w:t xml:space="preserve"> However we presumably that bias could be neglected/or has a low impact</w:t>
      </w:r>
      <w:r w:rsidR="00777BBC">
        <w:rPr>
          <w:lang w:val="en-GB"/>
        </w:rPr>
        <w:t xml:space="preserve"> in the coefficient and their SE</w:t>
      </w:r>
      <w:r w:rsidR="00142DBF">
        <w:rPr>
          <w:lang w:val="en-GB"/>
        </w:rPr>
        <w:t xml:space="preserve"> in the present study</w:t>
      </w:r>
      <w:r w:rsidR="00777BBC">
        <w:rPr>
          <w:lang w:val="en-GB"/>
        </w:rPr>
        <w:t>.</w:t>
      </w:r>
    </w:p>
    <w:p w14:paraId="3F36D38B" w14:textId="1CD7D58D" w:rsidR="00C8122A" w:rsidRPr="00D56718" w:rsidRDefault="00CC1A02" w:rsidP="00C8122A">
      <w:pPr>
        <w:jc w:val="both"/>
        <w:rPr>
          <w:lang w:val="en-GB"/>
        </w:rPr>
      </w:pPr>
      <w:r>
        <w:rPr>
          <w:lang w:val="en-GB"/>
        </w:rPr>
        <w:t xml:space="preserve">Threshold censoring occurs in 32 </w:t>
      </w:r>
      <w:r w:rsidR="00B9245C">
        <w:rPr>
          <w:lang w:val="en-GB"/>
        </w:rPr>
        <w:t xml:space="preserve">out of 503 measurements in </w:t>
      </w:r>
      <w:r>
        <w:rPr>
          <w:lang w:val="en-GB"/>
        </w:rPr>
        <w:t>MNL Biomarker</w:t>
      </w:r>
      <w:r w:rsidR="00B9245C">
        <w:rPr>
          <w:lang w:val="en-GB"/>
        </w:rPr>
        <w:t>:</w:t>
      </w:r>
      <w:r w:rsidR="00C8122A" w:rsidRPr="00C8122A">
        <w:rPr>
          <w:lang w:val="en-GB"/>
        </w:rPr>
        <w:t xml:space="preserve"> </w:t>
      </w:r>
      <w:r w:rsidR="00C8122A">
        <w:rPr>
          <w:lang w:val="en-GB"/>
        </w:rPr>
        <w:t>Given that left censoring occur only in MNL biomarker ,We decided to run the censored model on a simple form of predictors: Time. As the process is of memory consuming, we report on table coefficients and SE. Based on model comparison we can assumed that the bias induced by  few values is neglectable in this study.</w:t>
      </w:r>
    </w:p>
    <w:p w14:paraId="355E46F3" w14:textId="38783280" w:rsidR="00C8122A" w:rsidRDefault="00C8122A" w:rsidP="006060D4">
      <w:pPr>
        <w:pStyle w:val="Lgende"/>
      </w:pPr>
      <w:bookmarkStart w:id="86" w:name="_Toc69495875"/>
      <w:r>
        <w:t xml:space="preserve">Table </w:t>
      </w:r>
      <w:fldSimple w:instr=" SEQ Table \* ARABIC ">
        <w:r w:rsidR="006E48D8">
          <w:rPr>
            <w:noProof/>
          </w:rPr>
          <w:t>10</w:t>
        </w:r>
      </w:fldSimple>
      <w:r>
        <w:t xml:space="preserve"> Censored models and bias coefficient comparison</w:t>
      </w:r>
      <w:bookmarkEnd w:id="86"/>
    </w:p>
    <w:tbl>
      <w:tblPr>
        <w:tblW w:w="8992" w:type="dxa"/>
        <w:tblCellMar>
          <w:left w:w="70" w:type="dxa"/>
          <w:right w:w="70" w:type="dxa"/>
        </w:tblCellMar>
        <w:tblLook w:val="04A0" w:firstRow="1" w:lastRow="0" w:firstColumn="1" w:lastColumn="0" w:noHBand="0" w:noVBand="1"/>
      </w:tblPr>
      <w:tblGrid>
        <w:gridCol w:w="4111"/>
        <w:gridCol w:w="1701"/>
        <w:gridCol w:w="1940"/>
        <w:gridCol w:w="1240"/>
      </w:tblGrid>
      <w:tr w:rsidR="00C8122A" w:rsidRPr="00E14B3C" w14:paraId="0464597B" w14:textId="77777777" w:rsidTr="00094AAF">
        <w:trPr>
          <w:trHeight w:val="288"/>
        </w:trPr>
        <w:tc>
          <w:tcPr>
            <w:tcW w:w="4111" w:type="dxa"/>
            <w:shd w:val="clear" w:color="auto" w:fill="auto"/>
            <w:noWrap/>
            <w:vAlign w:val="bottom"/>
          </w:tcPr>
          <w:p w14:paraId="7CD4AEBE" w14:textId="77777777" w:rsidR="00C8122A" w:rsidRPr="00E14B3C" w:rsidRDefault="00C8122A" w:rsidP="00094AAF">
            <w:pPr>
              <w:spacing w:after="0" w:line="240" w:lineRule="auto"/>
              <w:rPr>
                <w:rFonts w:ascii="Cambria Math" w:eastAsia="Times New Roman" w:hAnsi="Cambria Math" w:cs="Calibri"/>
                <w:i/>
                <w:iCs/>
                <w:color w:val="000000"/>
                <w:sz w:val="22"/>
                <w:szCs w:val="22"/>
                <w:u w:val="single"/>
                <w:lang w:val="en-GB" w:eastAsia="fr-CH"/>
              </w:rPr>
            </w:pPr>
          </w:p>
        </w:tc>
        <w:tc>
          <w:tcPr>
            <w:tcW w:w="1701" w:type="dxa"/>
            <w:shd w:val="clear" w:color="auto" w:fill="auto"/>
            <w:noWrap/>
            <w:vAlign w:val="bottom"/>
            <w:hideMark/>
          </w:tcPr>
          <w:p w14:paraId="0640A065" w14:textId="77777777" w:rsidR="00C8122A" w:rsidRPr="00E14B3C" w:rsidRDefault="00C8122A" w:rsidP="00094AAF">
            <w:pPr>
              <w:spacing w:after="0" w:line="240" w:lineRule="auto"/>
              <w:ind w:right="12"/>
              <w:jc w:val="right"/>
              <w:rPr>
                <w:rFonts w:ascii="Cambria Math" w:eastAsia="Times New Roman" w:hAnsi="Cambria Math" w:cs="Calibri"/>
                <w:i/>
                <w:iCs/>
                <w:color w:val="000000"/>
                <w:sz w:val="22"/>
                <w:szCs w:val="22"/>
                <w:u w:val="single"/>
                <w:lang w:val="en-GB" w:eastAsia="fr-CH"/>
              </w:rPr>
            </w:pPr>
          </w:p>
        </w:tc>
        <w:tc>
          <w:tcPr>
            <w:tcW w:w="1940" w:type="dxa"/>
            <w:shd w:val="clear" w:color="auto" w:fill="auto"/>
            <w:noWrap/>
            <w:vAlign w:val="bottom"/>
          </w:tcPr>
          <w:p w14:paraId="7855EF6C" w14:textId="77777777" w:rsidR="00C8122A" w:rsidRPr="00E14B3C" w:rsidRDefault="00C8122A" w:rsidP="00094AAF">
            <w:pPr>
              <w:spacing w:after="0" w:line="240" w:lineRule="auto"/>
              <w:jc w:val="right"/>
              <w:rPr>
                <w:rFonts w:ascii="Cambria Math" w:eastAsia="Times New Roman" w:hAnsi="Cambria Math"/>
                <w:i/>
                <w:iCs/>
                <w:sz w:val="20"/>
                <w:szCs w:val="20"/>
                <w:u w:val="single"/>
                <w:lang w:val="en-GB" w:eastAsia="fr-CH"/>
              </w:rPr>
            </w:pPr>
          </w:p>
        </w:tc>
        <w:tc>
          <w:tcPr>
            <w:tcW w:w="1240" w:type="dxa"/>
            <w:shd w:val="clear" w:color="auto" w:fill="auto"/>
            <w:noWrap/>
            <w:vAlign w:val="bottom"/>
          </w:tcPr>
          <w:p w14:paraId="13CEECEF" w14:textId="77777777" w:rsidR="00C8122A" w:rsidRPr="00E14B3C" w:rsidRDefault="00C8122A" w:rsidP="00094AAF">
            <w:pPr>
              <w:spacing w:after="0" w:line="240" w:lineRule="auto"/>
              <w:jc w:val="right"/>
              <w:rPr>
                <w:rFonts w:ascii="Cambria Math" w:eastAsia="Times New Roman" w:hAnsi="Cambria Math"/>
                <w:i/>
                <w:iCs/>
                <w:sz w:val="20"/>
                <w:szCs w:val="20"/>
                <w:u w:val="single"/>
                <w:lang w:val="en-GB" w:eastAsia="fr-CH"/>
              </w:rPr>
            </w:pPr>
          </w:p>
        </w:tc>
      </w:tr>
      <w:tr w:rsidR="00C8122A" w:rsidRPr="00E14B3C" w14:paraId="54F1EFDB" w14:textId="77777777" w:rsidTr="00094AAF">
        <w:trPr>
          <w:trHeight w:val="288"/>
        </w:trPr>
        <w:tc>
          <w:tcPr>
            <w:tcW w:w="4111" w:type="dxa"/>
            <w:tcBorders>
              <w:bottom w:val="single" w:sz="12" w:space="0" w:color="auto"/>
            </w:tcBorders>
            <w:shd w:val="clear" w:color="auto" w:fill="auto"/>
            <w:noWrap/>
            <w:vAlign w:val="bottom"/>
          </w:tcPr>
          <w:p w14:paraId="18C97032" w14:textId="2B459FDB" w:rsidR="00C8122A" w:rsidRPr="00E14B3C" w:rsidRDefault="00C8122A" w:rsidP="00094AAF">
            <w:pPr>
              <w:spacing w:after="0" w:line="240" w:lineRule="auto"/>
              <w:rPr>
                <w:rFonts w:ascii="Cambria Math" w:eastAsia="Times New Roman" w:hAnsi="Cambria Math"/>
                <w:sz w:val="20"/>
                <w:szCs w:val="20"/>
                <w:lang w:val="en-GB" w:eastAsia="fr-CH"/>
              </w:rPr>
            </w:pPr>
            <w:r>
              <w:rPr>
                <w:rFonts w:ascii="Cambria Math" w:eastAsia="Times New Roman" w:hAnsi="Cambria Math" w:cs="Calibri"/>
                <w:color w:val="000000"/>
                <w:sz w:val="22"/>
                <w:szCs w:val="22"/>
                <w:lang w:val="en-GB" w:eastAsia="fr-CH"/>
              </w:rPr>
              <w:t>Model:</w:t>
            </w:r>
            <w:r w:rsidR="000C3D3F">
              <w:rPr>
                <w:rFonts w:ascii="Cambria Math" w:eastAsia="Times New Roman" w:hAnsi="Cambria Math" w:cs="Calibri"/>
                <w:color w:val="000000"/>
                <w:sz w:val="22"/>
                <w:szCs w:val="22"/>
                <w:lang w:val="en-GB" w:eastAsia="fr-CH"/>
              </w:rPr>
              <w:t xml:space="preserve"> </w:t>
            </w:r>
            <w:r w:rsidRPr="00E14B3C">
              <w:rPr>
                <w:rFonts w:ascii="Cambria Math" w:eastAsia="Times New Roman" w:hAnsi="Cambria Math" w:cs="Calibri"/>
                <w:color w:val="000000"/>
                <w:sz w:val="22"/>
                <w:szCs w:val="22"/>
                <w:lang w:val="en-GB" w:eastAsia="fr-CH"/>
              </w:rPr>
              <w:t xml:space="preserve">Log10 MNL </w:t>
            </w:r>
            <w:r>
              <w:rPr>
                <w:rFonts w:ascii="Cambria Math" w:eastAsia="Times New Roman" w:hAnsi="Cambria Math" w:cs="Calibri"/>
                <w:color w:val="000000"/>
                <w:sz w:val="22"/>
                <w:szCs w:val="22"/>
                <w:lang w:val="en-GB" w:eastAsia="fr-CH"/>
              </w:rPr>
              <w:t>~</w:t>
            </w:r>
            <w:r w:rsidRPr="00E14B3C">
              <w:rPr>
                <w:rFonts w:ascii="Cambria Math" w:eastAsia="Times New Roman" w:hAnsi="Cambria Math" w:cs="Calibri"/>
                <w:color w:val="000000"/>
                <w:sz w:val="22"/>
                <w:szCs w:val="22"/>
                <w:lang w:val="en-GB" w:eastAsia="fr-CH"/>
              </w:rPr>
              <w:t xml:space="preserve">Time </w:t>
            </w:r>
            <w:r>
              <w:rPr>
                <w:rFonts w:ascii="Cambria Math" w:eastAsia="Times New Roman" w:hAnsi="Cambria Math" w:cs="Calibri"/>
                <w:color w:val="000000"/>
                <w:sz w:val="22"/>
                <w:szCs w:val="22"/>
                <w:lang w:val="en-GB" w:eastAsia="fr-CH"/>
              </w:rPr>
              <w:t>+(Time|ID)</w:t>
            </w:r>
            <w:r>
              <w:rPr>
                <w:rStyle w:val="Appelnotedebasdep"/>
                <w:rFonts w:ascii="Cambria Math" w:eastAsia="Times New Roman" w:hAnsi="Cambria Math" w:cs="Calibri"/>
                <w:color w:val="000000"/>
                <w:sz w:val="22"/>
                <w:szCs w:val="22"/>
                <w:lang w:val="en-GB" w:eastAsia="fr-CH"/>
              </w:rPr>
              <w:footnoteReference w:id="42"/>
            </w:r>
          </w:p>
        </w:tc>
        <w:tc>
          <w:tcPr>
            <w:tcW w:w="1701" w:type="dxa"/>
            <w:tcBorders>
              <w:bottom w:val="single" w:sz="12" w:space="0" w:color="auto"/>
            </w:tcBorders>
            <w:shd w:val="clear" w:color="auto" w:fill="auto"/>
            <w:noWrap/>
            <w:vAlign w:val="bottom"/>
            <w:hideMark/>
          </w:tcPr>
          <w:p w14:paraId="02E1DD99"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Pr>
                <w:rFonts w:ascii="Cambria Math" w:eastAsia="Times New Roman" w:hAnsi="Cambria Math" w:cs="Calibri"/>
                <w:color w:val="000000"/>
                <w:sz w:val="22"/>
                <w:szCs w:val="22"/>
                <w:lang w:eastAsia="fr-CH"/>
              </w:rPr>
              <w:t xml:space="preserve">Fixef </w:t>
            </w:r>
            <w:r w:rsidRPr="00E14B3C">
              <w:rPr>
                <w:rFonts w:ascii="Cambria Math" w:eastAsia="Times New Roman" w:hAnsi="Cambria Math" w:cs="Calibri"/>
                <w:color w:val="000000"/>
                <w:sz w:val="22"/>
                <w:szCs w:val="22"/>
                <w:lang w:eastAsia="fr-CH"/>
              </w:rPr>
              <w:t>Coefficient</w:t>
            </w:r>
          </w:p>
        </w:tc>
        <w:tc>
          <w:tcPr>
            <w:tcW w:w="1940" w:type="dxa"/>
            <w:tcBorders>
              <w:bottom w:val="single" w:sz="12" w:space="0" w:color="auto"/>
            </w:tcBorders>
            <w:shd w:val="clear" w:color="auto" w:fill="auto"/>
            <w:noWrap/>
            <w:vAlign w:val="bottom"/>
            <w:hideMark/>
          </w:tcPr>
          <w:p w14:paraId="2DFEE93C"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SE</w:t>
            </w:r>
          </w:p>
        </w:tc>
        <w:tc>
          <w:tcPr>
            <w:tcW w:w="1240" w:type="dxa"/>
            <w:tcBorders>
              <w:bottom w:val="single" w:sz="12" w:space="0" w:color="auto"/>
            </w:tcBorders>
            <w:shd w:val="clear" w:color="auto" w:fill="auto"/>
            <w:noWrap/>
            <w:vAlign w:val="bottom"/>
            <w:hideMark/>
          </w:tcPr>
          <w:p w14:paraId="2746748C"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P value</w:t>
            </w:r>
          </w:p>
        </w:tc>
      </w:tr>
      <w:tr w:rsidR="00C8122A" w:rsidRPr="00E14B3C" w14:paraId="5189CFC2" w14:textId="77777777" w:rsidTr="00094AAF">
        <w:trPr>
          <w:trHeight w:val="288"/>
        </w:trPr>
        <w:tc>
          <w:tcPr>
            <w:tcW w:w="4111" w:type="dxa"/>
            <w:tcBorders>
              <w:top w:val="single" w:sz="12" w:space="0" w:color="auto"/>
              <w:bottom w:val="single" w:sz="12" w:space="0" w:color="auto"/>
            </w:tcBorders>
            <w:shd w:val="clear" w:color="auto" w:fill="auto"/>
            <w:noWrap/>
            <w:vAlign w:val="bottom"/>
          </w:tcPr>
          <w:p w14:paraId="608B8BF5" w14:textId="716E4451" w:rsidR="00C8122A" w:rsidRPr="00E14B3C" w:rsidRDefault="000C3D3F" w:rsidP="00094AAF">
            <w:pPr>
              <w:spacing w:after="0" w:line="240" w:lineRule="auto"/>
              <w:rPr>
                <w:rFonts w:ascii="Cambria Math" w:eastAsia="Times New Roman" w:hAnsi="Cambria Math" w:cs="Calibri"/>
                <w:color w:val="000000"/>
                <w:sz w:val="22"/>
                <w:szCs w:val="22"/>
                <w:lang w:val="en-GB" w:eastAsia="fr-CH"/>
              </w:rPr>
            </w:pPr>
            <w:r>
              <w:rPr>
                <w:rFonts w:ascii="Cambria Math" w:eastAsia="Times New Roman" w:hAnsi="Cambria Math" w:cs="Calibri"/>
                <w:color w:val="000000"/>
                <w:sz w:val="22"/>
                <w:szCs w:val="22"/>
                <w:lang w:val="en-GB" w:eastAsia="fr-CH"/>
              </w:rPr>
              <w:t>MLE</w:t>
            </w:r>
          </w:p>
        </w:tc>
        <w:tc>
          <w:tcPr>
            <w:tcW w:w="1701" w:type="dxa"/>
            <w:tcBorders>
              <w:top w:val="single" w:sz="12" w:space="0" w:color="auto"/>
              <w:bottom w:val="single" w:sz="12" w:space="0" w:color="auto"/>
            </w:tcBorders>
            <w:shd w:val="clear" w:color="auto" w:fill="auto"/>
            <w:noWrap/>
            <w:vAlign w:val="bottom"/>
          </w:tcPr>
          <w:p w14:paraId="64852951"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p>
        </w:tc>
        <w:tc>
          <w:tcPr>
            <w:tcW w:w="1940" w:type="dxa"/>
            <w:tcBorders>
              <w:top w:val="single" w:sz="12" w:space="0" w:color="auto"/>
              <w:bottom w:val="single" w:sz="12" w:space="0" w:color="auto"/>
            </w:tcBorders>
            <w:shd w:val="clear" w:color="auto" w:fill="auto"/>
            <w:noWrap/>
            <w:vAlign w:val="bottom"/>
          </w:tcPr>
          <w:p w14:paraId="638EF72B"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p>
        </w:tc>
        <w:tc>
          <w:tcPr>
            <w:tcW w:w="1240" w:type="dxa"/>
            <w:tcBorders>
              <w:top w:val="single" w:sz="12" w:space="0" w:color="auto"/>
              <w:bottom w:val="single" w:sz="12" w:space="0" w:color="auto"/>
            </w:tcBorders>
            <w:shd w:val="clear" w:color="auto" w:fill="auto"/>
            <w:noWrap/>
            <w:vAlign w:val="bottom"/>
          </w:tcPr>
          <w:p w14:paraId="7EAD184A"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p>
        </w:tc>
      </w:tr>
      <w:tr w:rsidR="00C8122A" w:rsidRPr="00E14B3C" w14:paraId="70912E87" w14:textId="77777777" w:rsidTr="00094AAF">
        <w:trPr>
          <w:trHeight w:val="288"/>
        </w:trPr>
        <w:tc>
          <w:tcPr>
            <w:tcW w:w="4111" w:type="dxa"/>
            <w:tcBorders>
              <w:top w:val="single" w:sz="12" w:space="0" w:color="auto"/>
            </w:tcBorders>
            <w:shd w:val="clear" w:color="auto" w:fill="auto"/>
            <w:noWrap/>
            <w:vAlign w:val="bottom"/>
            <w:hideMark/>
          </w:tcPr>
          <w:p w14:paraId="2EF42F80" w14:textId="77777777" w:rsidR="00C8122A" w:rsidRPr="00E14B3C" w:rsidRDefault="00C8122A" w:rsidP="00094AAF">
            <w:pPr>
              <w:spacing w:after="0" w:line="240" w:lineRule="auto"/>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 xml:space="preserve">Censoring </w:t>
            </w:r>
            <w:r>
              <w:rPr>
                <w:rFonts w:ascii="Cambria Math" w:eastAsia="Times New Roman" w:hAnsi="Cambria Math" w:cs="Calibri"/>
                <w:color w:val="000000"/>
                <w:sz w:val="22"/>
                <w:szCs w:val="22"/>
                <w:lang w:eastAsia="fr-CH"/>
              </w:rPr>
              <w:t xml:space="preserve">                                  </w:t>
            </w:r>
            <w:r w:rsidRPr="00E14B3C">
              <w:rPr>
                <w:rFonts w:ascii="Cambria Math" w:eastAsia="Times New Roman" w:hAnsi="Cambria Math" w:cs="Calibri"/>
                <w:color w:val="000000"/>
                <w:sz w:val="22"/>
                <w:szCs w:val="22"/>
                <w:lang w:eastAsia="fr-CH"/>
              </w:rPr>
              <w:t>lmec::</w:t>
            </w:r>
          </w:p>
        </w:tc>
        <w:tc>
          <w:tcPr>
            <w:tcW w:w="1701" w:type="dxa"/>
            <w:tcBorders>
              <w:top w:val="single" w:sz="12" w:space="0" w:color="auto"/>
            </w:tcBorders>
            <w:shd w:val="clear" w:color="auto" w:fill="auto"/>
            <w:noWrap/>
            <w:vAlign w:val="bottom"/>
            <w:hideMark/>
          </w:tcPr>
          <w:p w14:paraId="68CF1C29"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-1.0501</w:t>
            </w:r>
          </w:p>
        </w:tc>
        <w:tc>
          <w:tcPr>
            <w:tcW w:w="1940" w:type="dxa"/>
            <w:tcBorders>
              <w:top w:val="single" w:sz="12" w:space="0" w:color="auto"/>
            </w:tcBorders>
            <w:shd w:val="clear" w:color="auto" w:fill="auto"/>
            <w:noWrap/>
            <w:vAlign w:val="bottom"/>
            <w:hideMark/>
          </w:tcPr>
          <w:p w14:paraId="6C7848DA"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0.008</w:t>
            </w:r>
          </w:p>
        </w:tc>
        <w:tc>
          <w:tcPr>
            <w:tcW w:w="1240" w:type="dxa"/>
            <w:tcBorders>
              <w:top w:val="single" w:sz="12" w:space="0" w:color="auto"/>
            </w:tcBorders>
            <w:shd w:val="clear" w:color="auto" w:fill="auto"/>
            <w:noWrap/>
            <w:vAlign w:val="bottom"/>
            <w:hideMark/>
          </w:tcPr>
          <w:p w14:paraId="5D8FCBFA"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p=0.</w:t>
            </w:r>
            <w:r>
              <w:rPr>
                <w:rFonts w:ascii="Cambria Math" w:eastAsia="Times New Roman" w:hAnsi="Cambria Math" w:cs="Calibri"/>
                <w:color w:val="000000"/>
                <w:sz w:val="22"/>
                <w:szCs w:val="22"/>
                <w:lang w:eastAsia="fr-CH"/>
              </w:rPr>
              <w:t>31</w:t>
            </w:r>
          </w:p>
        </w:tc>
      </w:tr>
      <w:tr w:rsidR="00C8122A" w:rsidRPr="00E14B3C" w14:paraId="3431DE53" w14:textId="77777777" w:rsidTr="00094AAF">
        <w:trPr>
          <w:trHeight w:val="288"/>
        </w:trPr>
        <w:tc>
          <w:tcPr>
            <w:tcW w:w="4111" w:type="dxa"/>
            <w:shd w:val="clear" w:color="auto" w:fill="auto"/>
            <w:noWrap/>
            <w:vAlign w:val="bottom"/>
            <w:hideMark/>
          </w:tcPr>
          <w:p w14:paraId="0CB2E2CA" w14:textId="77777777" w:rsidR="00C8122A" w:rsidRPr="00E14B3C" w:rsidRDefault="00C8122A" w:rsidP="00094AAF">
            <w:pPr>
              <w:spacing w:after="0" w:line="240" w:lineRule="auto"/>
              <w:rPr>
                <w:rFonts w:ascii="Cambria Math" w:eastAsia="Times New Roman" w:hAnsi="Cambria Math" w:cs="Calibri"/>
                <w:color w:val="000000"/>
                <w:sz w:val="22"/>
                <w:szCs w:val="22"/>
                <w:lang w:val="en-GB" w:eastAsia="fr-CH"/>
              </w:rPr>
            </w:pPr>
            <w:r w:rsidRPr="00E14B3C">
              <w:rPr>
                <w:rFonts w:ascii="Cambria Math" w:eastAsia="Times New Roman" w:hAnsi="Cambria Math" w:cs="Calibri"/>
                <w:color w:val="000000"/>
                <w:sz w:val="22"/>
                <w:szCs w:val="22"/>
                <w:lang w:val="en-GB" w:eastAsia="fr-CH"/>
              </w:rPr>
              <w:t>Censor</w:t>
            </w:r>
            <w:r>
              <w:rPr>
                <w:rFonts w:ascii="Cambria Math" w:eastAsia="Times New Roman" w:hAnsi="Cambria Math" w:cs="Calibri"/>
                <w:color w:val="000000"/>
                <w:sz w:val="22"/>
                <w:szCs w:val="22"/>
                <w:lang w:val="en-GB" w:eastAsia="fr-CH"/>
              </w:rPr>
              <w:t>ing with</w:t>
            </w:r>
            <w:r w:rsidRPr="00E14B3C">
              <w:rPr>
                <w:rFonts w:ascii="Cambria Math" w:eastAsia="Times New Roman" w:hAnsi="Cambria Math" w:cs="Calibri"/>
                <w:color w:val="000000"/>
                <w:sz w:val="22"/>
                <w:szCs w:val="22"/>
                <w:lang w:val="en-GB" w:eastAsia="fr-CH"/>
              </w:rPr>
              <w:t xml:space="preserve"> Time center lmec::</w:t>
            </w:r>
          </w:p>
        </w:tc>
        <w:tc>
          <w:tcPr>
            <w:tcW w:w="1701" w:type="dxa"/>
            <w:shd w:val="clear" w:color="auto" w:fill="auto"/>
            <w:noWrap/>
            <w:vAlign w:val="bottom"/>
            <w:hideMark/>
          </w:tcPr>
          <w:p w14:paraId="45B308AB"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-1.0482</w:t>
            </w:r>
          </w:p>
        </w:tc>
        <w:tc>
          <w:tcPr>
            <w:tcW w:w="1940" w:type="dxa"/>
            <w:shd w:val="clear" w:color="auto" w:fill="auto"/>
            <w:noWrap/>
            <w:vAlign w:val="bottom"/>
            <w:hideMark/>
          </w:tcPr>
          <w:p w14:paraId="00606530"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0.008</w:t>
            </w:r>
          </w:p>
        </w:tc>
        <w:tc>
          <w:tcPr>
            <w:tcW w:w="1240" w:type="dxa"/>
            <w:shd w:val="clear" w:color="auto" w:fill="auto"/>
            <w:noWrap/>
            <w:vAlign w:val="bottom"/>
            <w:hideMark/>
          </w:tcPr>
          <w:p w14:paraId="0D16867B"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p=0.30</w:t>
            </w:r>
          </w:p>
        </w:tc>
      </w:tr>
      <w:tr w:rsidR="00C8122A" w:rsidRPr="00E14B3C" w14:paraId="2A55C111" w14:textId="77777777" w:rsidTr="00094AAF">
        <w:trPr>
          <w:trHeight w:val="288"/>
        </w:trPr>
        <w:tc>
          <w:tcPr>
            <w:tcW w:w="4111" w:type="dxa"/>
            <w:shd w:val="clear" w:color="auto" w:fill="auto"/>
            <w:noWrap/>
            <w:vAlign w:val="bottom"/>
            <w:hideMark/>
          </w:tcPr>
          <w:p w14:paraId="782ADC7F" w14:textId="77777777" w:rsidR="00C8122A" w:rsidRPr="00E14B3C" w:rsidRDefault="00C8122A" w:rsidP="00094AAF">
            <w:pPr>
              <w:spacing w:after="0" w:line="240" w:lineRule="auto"/>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Linea</w:t>
            </w:r>
            <w:r>
              <w:rPr>
                <w:rFonts w:ascii="Cambria Math" w:eastAsia="Times New Roman" w:hAnsi="Cambria Math" w:cs="Calibri"/>
                <w:color w:val="000000"/>
                <w:sz w:val="22"/>
                <w:szCs w:val="22"/>
                <w:lang w:eastAsia="fr-CH"/>
              </w:rPr>
              <w:t>r</w:t>
            </w:r>
            <w:r w:rsidRPr="00E14B3C">
              <w:rPr>
                <w:rFonts w:ascii="Cambria Math" w:eastAsia="Times New Roman" w:hAnsi="Cambria Math" w:cs="Calibri"/>
                <w:color w:val="000000"/>
                <w:sz w:val="22"/>
                <w:szCs w:val="22"/>
                <w:lang w:eastAsia="fr-CH"/>
              </w:rPr>
              <w:t xml:space="preserve"> Mixed </w:t>
            </w:r>
            <w:r>
              <w:rPr>
                <w:rFonts w:ascii="Cambria Math" w:eastAsia="Times New Roman" w:hAnsi="Cambria Math" w:cs="Calibri"/>
                <w:color w:val="000000"/>
                <w:sz w:val="22"/>
                <w:szCs w:val="22"/>
                <w:lang w:eastAsia="fr-CH"/>
              </w:rPr>
              <w:t>M</w:t>
            </w:r>
            <w:r w:rsidRPr="00E14B3C">
              <w:rPr>
                <w:rFonts w:ascii="Cambria Math" w:eastAsia="Times New Roman" w:hAnsi="Cambria Math" w:cs="Calibri"/>
                <w:color w:val="000000"/>
                <w:sz w:val="22"/>
                <w:szCs w:val="22"/>
                <w:lang w:eastAsia="fr-CH"/>
              </w:rPr>
              <w:t xml:space="preserve">odels </w:t>
            </w:r>
            <w:r>
              <w:rPr>
                <w:rFonts w:ascii="Cambria Math" w:eastAsia="Times New Roman" w:hAnsi="Cambria Math" w:cs="Calibri"/>
                <w:color w:val="000000"/>
                <w:sz w:val="22"/>
                <w:szCs w:val="22"/>
                <w:lang w:eastAsia="fr-CH"/>
              </w:rPr>
              <w:t xml:space="preserve">             </w:t>
            </w:r>
            <w:r w:rsidRPr="00E14B3C">
              <w:rPr>
                <w:rFonts w:ascii="Cambria Math" w:eastAsia="Times New Roman" w:hAnsi="Cambria Math" w:cs="Calibri"/>
                <w:color w:val="000000"/>
                <w:sz w:val="22"/>
                <w:szCs w:val="22"/>
                <w:lang w:eastAsia="fr-CH"/>
              </w:rPr>
              <w:t>nlme::</w:t>
            </w:r>
          </w:p>
        </w:tc>
        <w:tc>
          <w:tcPr>
            <w:tcW w:w="1701" w:type="dxa"/>
            <w:shd w:val="clear" w:color="auto" w:fill="auto"/>
            <w:noWrap/>
            <w:vAlign w:val="bottom"/>
            <w:hideMark/>
          </w:tcPr>
          <w:p w14:paraId="1F59FA99"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-1.0635</w:t>
            </w:r>
          </w:p>
        </w:tc>
        <w:tc>
          <w:tcPr>
            <w:tcW w:w="1940" w:type="dxa"/>
            <w:shd w:val="clear" w:color="auto" w:fill="auto"/>
            <w:noWrap/>
            <w:vAlign w:val="bottom"/>
            <w:hideMark/>
          </w:tcPr>
          <w:p w14:paraId="59EF8497" w14:textId="77777777" w:rsidR="00C8122A" w:rsidRPr="00E14B3C" w:rsidRDefault="00C8122A" w:rsidP="00094AAF">
            <w:pPr>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0.00</w:t>
            </w:r>
            <w:r>
              <w:rPr>
                <w:rFonts w:ascii="Cambria Math" w:eastAsia="Times New Roman" w:hAnsi="Cambria Math" w:cs="Calibri"/>
                <w:color w:val="000000"/>
                <w:sz w:val="22"/>
                <w:szCs w:val="22"/>
                <w:lang w:eastAsia="fr-CH"/>
              </w:rPr>
              <w:t>7</w:t>
            </w:r>
          </w:p>
        </w:tc>
        <w:tc>
          <w:tcPr>
            <w:tcW w:w="1240" w:type="dxa"/>
            <w:shd w:val="clear" w:color="auto" w:fill="auto"/>
            <w:noWrap/>
            <w:vAlign w:val="bottom"/>
            <w:hideMark/>
          </w:tcPr>
          <w:p w14:paraId="54BE79DC" w14:textId="77777777" w:rsidR="00C8122A" w:rsidRPr="00E14B3C" w:rsidRDefault="00C8122A" w:rsidP="00094AAF">
            <w:pPr>
              <w:keepNext/>
              <w:spacing w:after="0" w:line="240" w:lineRule="auto"/>
              <w:jc w:val="right"/>
              <w:rPr>
                <w:rFonts w:ascii="Cambria Math" w:eastAsia="Times New Roman" w:hAnsi="Cambria Math" w:cs="Calibri"/>
                <w:color w:val="000000"/>
                <w:sz w:val="22"/>
                <w:szCs w:val="22"/>
                <w:lang w:eastAsia="fr-CH"/>
              </w:rPr>
            </w:pPr>
            <w:r w:rsidRPr="00E14B3C">
              <w:rPr>
                <w:rFonts w:ascii="Cambria Math" w:eastAsia="Times New Roman" w:hAnsi="Cambria Math" w:cs="Calibri"/>
                <w:color w:val="000000"/>
                <w:sz w:val="22"/>
                <w:szCs w:val="22"/>
                <w:lang w:eastAsia="fr-CH"/>
              </w:rPr>
              <w:t>p=0.16</w:t>
            </w:r>
          </w:p>
        </w:tc>
      </w:tr>
    </w:tbl>
    <w:p w14:paraId="45DACF8C" w14:textId="36DC8257" w:rsidR="0059340D" w:rsidRPr="00932B5B" w:rsidRDefault="0059340D" w:rsidP="009D15D1">
      <w:pPr>
        <w:jc w:val="both"/>
        <w:rPr>
          <w:lang w:val="en-GB"/>
        </w:rPr>
      </w:pPr>
    </w:p>
    <w:p w14:paraId="7CB3685A" w14:textId="257F5C1C" w:rsidR="00250028" w:rsidRDefault="00250028" w:rsidP="00250028">
      <w:pPr>
        <w:pStyle w:val="Titre2"/>
      </w:pPr>
      <w:bookmarkStart w:id="87" w:name="_Toc69746489"/>
      <w:r>
        <w:t xml:space="preserve">Model structure 2 : An Overall model </w:t>
      </w:r>
      <w:r w:rsidRPr="00250028">
        <w:rPr>
          <w:sz w:val="20"/>
          <w:szCs w:val="22"/>
        </w:rPr>
        <w:t>(revised</w:t>
      </w:r>
      <w:r w:rsidRPr="00250028">
        <w:rPr>
          <w:rStyle w:val="Appelnotedebasdep"/>
          <w:sz w:val="20"/>
          <w:szCs w:val="22"/>
        </w:rPr>
        <w:footnoteReference w:id="43"/>
      </w:r>
      <w:r w:rsidRPr="00250028">
        <w:rPr>
          <w:sz w:val="20"/>
          <w:szCs w:val="22"/>
        </w:rPr>
        <w:t>)</w:t>
      </w:r>
      <w:bookmarkEnd w:id="87"/>
    </w:p>
    <w:p w14:paraId="09B73F0F" w14:textId="12CE2539" w:rsidR="00250028" w:rsidRPr="00EA54C7" w:rsidRDefault="00250028" w:rsidP="00250028">
      <w:pPr>
        <w:rPr>
          <w:lang w:val="en-GB"/>
        </w:rPr>
      </w:pPr>
      <w:r>
        <w:rPr>
          <w:lang w:val="en-GB"/>
        </w:rPr>
        <w:t>We decided to present you the model process for the outcome MNL Biomarker only.</w:t>
      </w:r>
    </w:p>
    <w:p w14:paraId="332D3E2B" w14:textId="77777777" w:rsidR="00250028" w:rsidRPr="009A3402" w:rsidRDefault="00250028" w:rsidP="002E6ED5">
      <w:pPr>
        <w:pStyle w:val="Titre3"/>
      </w:pPr>
      <w:bookmarkStart w:id="88" w:name="_Toc69746490"/>
      <w:r>
        <w:t>Model structure</w:t>
      </w:r>
      <w:r>
        <w:rPr>
          <w:rStyle w:val="Appelnotedebasdep"/>
        </w:rPr>
        <w:footnoteReference w:id="44"/>
      </w:r>
      <w:bookmarkEnd w:id="88"/>
    </w:p>
    <w:p w14:paraId="69B6C9E4" w14:textId="77777777" w:rsidR="00250028" w:rsidRDefault="00250028" w:rsidP="00250028">
      <w:pPr>
        <w:jc w:val="both"/>
        <w:rPr>
          <w:lang w:val="en-GB"/>
        </w:rPr>
      </w:pPr>
      <w:r>
        <w:rPr>
          <w:lang w:val="en-GB"/>
        </w:rPr>
        <w:t>Having lost information by removing follows-up patient we tried to find a clever way to keep as much information’s from the data into the model. The following sketch presents you this model:</w:t>
      </w:r>
    </w:p>
    <w:p w14:paraId="246C1A9A" w14:textId="77777777" w:rsidR="00250028" w:rsidRDefault="00250028" w:rsidP="00250028">
      <w:pPr>
        <w:rPr>
          <w:lang w:val="en-GB"/>
        </w:rPr>
      </w:pPr>
      <w:r>
        <w:rPr>
          <w:noProof/>
        </w:rPr>
        <w:drawing>
          <wp:inline distT="0" distB="0" distL="0" distR="0" wp14:anchorId="7E24FE68" wp14:editId="6C40C966">
            <wp:extent cx="5760720" cy="2448560"/>
            <wp:effectExtent l="0" t="0" r="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48560"/>
                    </a:xfrm>
                    <a:prstGeom prst="rect">
                      <a:avLst/>
                    </a:prstGeom>
                  </pic:spPr>
                </pic:pic>
              </a:graphicData>
            </a:graphic>
          </wp:inline>
        </w:drawing>
      </w:r>
    </w:p>
    <w:p w14:paraId="62455990" w14:textId="77777777" w:rsidR="00250028" w:rsidRDefault="00250028" w:rsidP="00250028">
      <w:pPr>
        <w:rPr>
          <w:lang w:val="en-GB"/>
        </w:rPr>
      </w:pPr>
      <w:r>
        <w:rPr>
          <w:lang w:val="en-GB"/>
        </w:rPr>
        <w:t>Model can be written in the following form:</w:t>
      </w:r>
    </w:p>
    <w:p w14:paraId="1989DE6E" w14:textId="77777777" w:rsidR="00250028" w:rsidRDefault="00250028" w:rsidP="00250028">
      <w:pPr>
        <w:jc w:val="both"/>
        <w:rPr>
          <w:lang w:val="en-GB"/>
        </w:rPr>
      </w:pPr>
      <w:r>
        <w:rPr>
          <w:noProof/>
        </w:rPr>
        <w:drawing>
          <wp:inline distT="0" distB="0" distL="0" distR="0" wp14:anchorId="0C7B445F" wp14:editId="6FFA9CCB">
            <wp:extent cx="5760720" cy="23329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332990"/>
                    </a:xfrm>
                    <a:prstGeom prst="rect">
                      <a:avLst/>
                    </a:prstGeom>
                  </pic:spPr>
                </pic:pic>
              </a:graphicData>
            </a:graphic>
          </wp:inline>
        </w:drawing>
      </w:r>
    </w:p>
    <w:p w14:paraId="5926D1C4" w14:textId="77777777" w:rsidR="00250028" w:rsidRDefault="00250028" w:rsidP="00250028">
      <w:pPr>
        <w:jc w:val="both"/>
        <w:rPr>
          <w:lang w:val="en-GB"/>
        </w:rPr>
      </w:pPr>
      <w:r>
        <w:rPr>
          <w:lang w:val="en-GB"/>
        </w:rPr>
        <w:t>In fact, what is genius with this model that is:</w:t>
      </w:r>
    </w:p>
    <w:p w14:paraId="414A21B2" w14:textId="0976BA80" w:rsidR="00250028" w:rsidRPr="005858B5" w:rsidRDefault="00250028" w:rsidP="00250028">
      <w:pPr>
        <w:pStyle w:val="Paragraphedeliste"/>
        <w:numPr>
          <w:ilvl w:val="0"/>
          <w:numId w:val="18"/>
        </w:numPr>
        <w:jc w:val="both"/>
        <w:rPr>
          <w:lang w:val="en-GB"/>
        </w:rPr>
      </w:pPr>
      <w:r w:rsidRPr="005858B5">
        <w:rPr>
          <w:lang w:val="en-GB"/>
        </w:rPr>
        <w:t>It has two intercepts</w:t>
      </w:r>
      <w:r>
        <w:rPr>
          <w:lang w:val="en-GB"/>
        </w:rPr>
        <w:t xml:space="preserve"> (left and right)</w:t>
      </w:r>
      <w:r w:rsidRPr="005858B5">
        <w:rPr>
          <w:lang w:val="en-GB"/>
        </w:rPr>
        <w:t xml:space="preserve">, </w:t>
      </w:r>
      <w:r>
        <w:rPr>
          <w:lang w:val="en-GB"/>
        </w:rPr>
        <w:t>and slopes (</w:t>
      </w:r>
      <w:r w:rsidRPr="005858B5">
        <w:rPr>
          <w:lang w:val="en-GB"/>
        </w:rPr>
        <w:t>left and right</w:t>
      </w:r>
      <w:r>
        <w:rPr>
          <w:lang w:val="en-GB"/>
        </w:rPr>
        <w:t>)</w:t>
      </w:r>
      <w:r w:rsidRPr="005858B5">
        <w:rPr>
          <w:lang w:val="en-GB"/>
        </w:rPr>
        <w:t xml:space="preserve"> </w:t>
      </w:r>
      <w:r>
        <w:rPr>
          <w:lang w:val="en-GB"/>
        </w:rPr>
        <w:t>,this done by coding a  as “piecewise” linear regression.</w:t>
      </w:r>
      <w:r w:rsidRPr="005858B5">
        <w:rPr>
          <w:lang w:val="en-GB"/>
        </w:rPr>
        <w:t xml:space="preserve"> That is</w:t>
      </w:r>
      <w:r>
        <w:rPr>
          <w:lang w:val="en-GB"/>
        </w:rPr>
        <w:t>,</w:t>
      </w:r>
      <w:r w:rsidRPr="005858B5">
        <w:rPr>
          <w:lang w:val="en-GB"/>
        </w:rPr>
        <w:t xml:space="preserve"> each patient can accommodate his own intercept by a random component u</w:t>
      </w:r>
      <w:r w:rsidRPr="005858B5">
        <w:rPr>
          <w:vertAlign w:val="subscript"/>
          <w:lang w:val="en-GB"/>
        </w:rPr>
        <w:t>oi</w:t>
      </w:r>
      <w:r w:rsidRPr="005858B5">
        <w:rPr>
          <w:lang w:val="en-GB"/>
        </w:rPr>
        <w:t xml:space="preserve"> and b</w:t>
      </w:r>
      <w:r w:rsidRPr="005858B5">
        <w:rPr>
          <w:vertAlign w:val="subscript"/>
          <w:lang w:val="en-GB"/>
        </w:rPr>
        <w:t>2i</w:t>
      </w:r>
      <w:r w:rsidRPr="005858B5">
        <w:rPr>
          <w:lang w:val="en-GB"/>
        </w:rPr>
        <w:t xml:space="preserve"> can be interpreted has the drop of the biomarkers after surgery and therefore can be used </w:t>
      </w:r>
      <w:r>
        <w:rPr>
          <w:lang w:val="en-GB"/>
        </w:rPr>
        <w:t xml:space="preserve"> pre- surgery profiling</w:t>
      </w:r>
      <w:r w:rsidRPr="005858B5">
        <w:rPr>
          <w:lang w:val="en-GB"/>
        </w:rPr>
        <w:t>.</w:t>
      </w:r>
      <w:r>
        <w:rPr>
          <w:lang w:val="en-GB"/>
        </w:rPr>
        <w:t xml:space="preserve"> Of course the landing phase period as been removed (Chap.2.3.2).</w:t>
      </w:r>
    </w:p>
    <w:p w14:paraId="53FB8D2B" w14:textId="481BAE23" w:rsidR="00250028" w:rsidRDefault="00250028" w:rsidP="00250028">
      <w:pPr>
        <w:pStyle w:val="Paragraphedeliste"/>
        <w:numPr>
          <w:ilvl w:val="0"/>
          <w:numId w:val="18"/>
        </w:numPr>
        <w:rPr>
          <w:lang w:val="en-GB"/>
        </w:rPr>
      </w:pPr>
      <w:r w:rsidRPr="005858B5">
        <w:rPr>
          <w:lang w:val="en-GB"/>
        </w:rPr>
        <w:t>It will use all information form the data (positive time but also negative time 153 data point</w:t>
      </w:r>
      <w:r>
        <w:rPr>
          <w:lang w:val="en-GB"/>
        </w:rPr>
        <w:t>s,73 ID)</w:t>
      </w:r>
      <w:r w:rsidRPr="005858B5">
        <w:rPr>
          <w:lang w:val="en-GB"/>
        </w:rPr>
        <w:t>.</w:t>
      </w:r>
    </w:p>
    <w:p w14:paraId="68F445C9" w14:textId="7E261E63" w:rsidR="00250028" w:rsidRDefault="00250028" w:rsidP="00250028">
      <w:pPr>
        <w:pStyle w:val="Paragraphedeliste"/>
        <w:rPr>
          <w:lang w:val="en-GB"/>
        </w:rPr>
      </w:pPr>
    </w:p>
    <w:p w14:paraId="1768AB29" w14:textId="0A523F3F" w:rsidR="00250028" w:rsidRDefault="00250028" w:rsidP="00A0301A">
      <w:pPr>
        <w:pStyle w:val="Paragraphedeliste"/>
        <w:ind w:left="360"/>
        <w:rPr>
          <w:lang w:val="en-GB"/>
        </w:rPr>
      </w:pPr>
      <w:r>
        <w:rPr>
          <w:lang w:val="en-GB"/>
        </w:rPr>
        <w:t>Figure presents you the distribution of the biomarker MNL pre and post-surgery:</w:t>
      </w:r>
    </w:p>
    <w:p w14:paraId="74638CD9" w14:textId="77777777" w:rsidR="00250028" w:rsidRDefault="00250028" w:rsidP="00250028">
      <w:pPr>
        <w:pStyle w:val="Paragraphedeliste"/>
        <w:rPr>
          <w:lang w:val="en-GB"/>
        </w:rPr>
      </w:pPr>
    </w:p>
    <w:p w14:paraId="2A1F660E" w14:textId="77777777" w:rsidR="00250028" w:rsidRDefault="00250028" w:rsidP="00250028">
      <w:pPr>
        <w:rPr>
          <w:lang w:val="en-GB"/>
        </w:rPr>
      </w:pPr>
      <w:r>
        <w:rPr>
          <w:noProof/>
          <w:lang w:val="en-GB"/>
        </w:rPr>
        <w:drawing>
          <wp:inline distT="0" distB="0" distL="0" distR="0" wp14:anchorId="7C5DFEFE" wp14:editId="3D0C622A">
            <wp:extent cx="5760720" cy="29222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5">
                      <a:extLst>
                        <a:ext uri="{28A0092B-C50C-407E-A947-70E740481C1C}">
                          <a14:useLocalDpi xmlns:a14="http://schemas.microsoft.com/office/drawing/2010/main" val="0"/>
                        </a:ext>
                      </a:extLst>
                    </a:blip>
                    <a:stretch>
                      <a:fillRect/>
                    </a:stretch>
                  </pic:blipFill>
                  <pic:spPr>
                    <a:xfrm>
                      <a:off x="0" y="0"/>
                      <a:ext cx="5760720" cy="2922270"/>
                    </a:xfrm>
                    <a:prstGeom prst="rect">
                      <a:avLst/>
                    </a:prstGeom>
                  </pic:spPr>
                </pic:pic>
              </a:graphicData>
            </a:graphic>
          </wp:inline>
        </w:drawing>
      </w:r>
    </w:p>
    <w:p w14:paraId="0C5BCFF9" w14:textId="77777777" w:rsidR="00A0301A" w:rsidRDefault="00A0301A" w:rsidP="00250028">
      <w:pPr>
        <w:jc w:val="both"/>
        <w:rPr>
          <w:rFonts w:eastAsiaTheme="minorEastAsia"/>
          <w:lang w:val="en-GB"/>
        </w:rPr>
      </w:pPr>
    </w:p>
    <w:p w14:paraId="119AFF6E" w14:textId="1BCB638C" w:rsidR="00250028" w:rsidRDefault="00A0301A" w:rsidP="00250028">
      <w:pPr>
        <w:jc w:val="both"/>
        <w:rPr>
          <w:lang w:val="en-GB"/>
        </w:rPr>
      </w:pPr>
      <w:r>
        <w:rPr>
          <w:rFonts w:eastAsiaTheme="minorEastAsia"/>
          <w:lang w:val="en-GB"/>
        </w:rPr>
        <w:t xml:space="preserve">Based on design plot in appendix we can assume that: </w:t>
      </w:r>
      <w:r w:rsidR="00250028" w:rsidRPr="008D38B6">
        <w:rPr>
          <w:rFonts w:eastAsiaTheme="minorEastAsia"/>
          <w:lang w:val="en-GB"/>
        </w:rPr>
        <w:t>MEN gene mean value post surgery decrease over Time.</w:t>
      </w:r>
      <w:r w:rsidR="00250028">
        <w:rPr>
          <w:rFonts w:eastAsiaTheme="minorEastAsia"/>
          <w:lang w:val="en-GB"/>
        </w:rPr>
        <w:t xml:space="preserve"> </w:t>
      </w:r>
      <w:r w:rsidR="00250028" w:rsidRPr="008D38B6">
        <w:rPr>
          <w:rFonts w:eastAsiaTheme="minorEastAsia"/>
          <w:lang w:val="en-GB"/>
        </w:rPr>
        <w:t>As opposite sporadic gene patient tend to increase their mean value over time SDH show a moderate rise, and VHL a slo</w:t>
      </w:r>
      <w:r w:rsidR="00250028">
        <w:rPr>
          <w:rFonts w:eastAsiaTheme="minorEastAsia"/>
          <w:lang w:val="en-GB"/>
        </w:rPr>
        <w:t>p</w:t>
      </w:r>
      <w:r w:rsidR="00250028" w:rsidRPr="008D38B6">
        <w:rPr>
          <w:rFonts w:eastAsiaTheme="minorEastAsia"/>
          <w:lang w:val="en-GB"/>
        </w:rPr>
        <w:t>e</w:t>
      </w:r>
      <w:r>
        <w:rPr>
          <w:rFonts w:eastAsiaTheme="minorEastAsia"/>
          <w:lang w:val="en-GB"/>
        </w:rPr>
        <w:t>.</w:t>
      </w:r>
    </w:p>
    <w:p w14:paraId="0245D85C" w14:textId="77777777" w:rsidR="00250028" w:rsidRDefault="00250028" w:rsidP="00250028">
      <w:pPr>
        <w:pStyle w:val="Paragraphedeliste"/>
        <w:rPr>
          <w:lang w:val="en-GB"/>
        </w:rPr>
      </w:pPr>
    </w:p>
    <w:p w14:paraId="4C89FA24" w14:textId="77777777" w:rsidR="00250028" w:rsidRDefault="00250028" w:rsidP="002E6ED5">
      <w:pPr>
        <w:pStyle w:val="Titre3"/>
      </w:pPr>
      <w:bookmarkStart w:id="89" w:name="_Toc69746491"/>
      <w:r>
        <w:t>Results</w:t>
      </w:r>
      <w:bookmarkEnd w:id="89"/>
    </w:p>
    <w:p w14:paraId="26C85503" w14:textId="6E721E31" w:rsidR="00A0301A" w:rsidRDefault="00A0301A" w:rsidP="00250028">
      <w:pPr>
        <w:rPr>
          <w:lang w:val="en-GB"/>
        </w:rPr>
      </w:pPr>
    </w:p>
    <w:p w14:paraId="2AFD304B" w14:textId="5788808B" w:rsidR="00A0301A" w:rsidRDefault="00A0301A" w:rsidP="00250028">
      <w:pPr>
        <w:rPr>
          <w:lang w:val="en-GB"/>
        </w:rPr>
      </w:pPr>
      <w:r>
        <w:rPr>
          <w:lang w:val="en-GB"/>
        </w:rPr>
        <w:t>We wont present result of residuals, random effect plot diagnostic (but no major concern in their pattern) but prediction for each ID patient can be found in Appendicx.</w:t>
      </w:r>
    </w:p>
    <w:p w14:paraId="2AB82678" w14:textId="6F6E9896" w:rsidR="00A0301A" w:rsidRPr="00010B75" w:rsidRDefault="00A0301A" w:rsidP="00250028">
      <w:pPr>
        <w:rPr>
          <w:lang w:val="en-GB"/>
        </w:rPr>
      </w:pPr>
      <w:r>
        <w:rPr>
          <w:lang w:val="en-GB"/>
        </w:rPr>
        <w:t>We give you as an exemple of plot of prediction;</w:t>
      </w:r>
    </w:p>
    <w:p w14:paraId="5A53A3CD" w14:textId="77777777" w:rsidR="00250028" w:rsidRPr="00010B75" w:rsidRDefault="00250028" w:rsidP="00250028">
      <w:pPr>
        <w:rPr>
          <w:lang w:val="en-GB"/>
        </w:rPr>
      </w:pPr>
    </w:p>
    <w:p w14:paraId="55BFC32B" w14:textId="77777777" w:rsidR="00250028" w:rsidRPr="005858B5" w:rsidRDefault="00250028" w:rsidP="00250028">
      <w:pPr>
        <w:rPr>
          <w:lang w:val="en-GB"/>
        </w:rPr>
      </w:pPr>
    </w:p>
    <w:p w14:paraId="76B0F988" w14:textId="77777777" w:rsidR="00250028" w:rsidRDefault="00250028" w:rsidP="00250028">
      <w:pPr>
        <w:rPr>
          <w:lang w:val="en-GB"/>
        </w:rPr>
      </w:pPr>
      <w:r>
        <w:rPr>
          <w:lang w:val="en-GB"/>
        </w:rPr>
        <w:t>Censoring:</w:t>
      </w:r>
    </w:p>
    <w:p w14:paraId="7E61DCC0" w14:textId="77777777" w:rsidR="00250028" w:rsidRPr="0054763B" w:rsidRDefault="00250028" w:rsidP="00250028">
      <w:pPr>
        <w:rPr>
          <w:lang w:val="en-GB"/>
        </w:rPr>
      </w:pPr>
      <w:r>
        <w:rPr>
          <w:lang w:val="en-GB"/>
        </w:rPr>
        <w:t>Drop out and threshold censoring as not been evaluated in this model due to high complexity to implement and time available.</w:t>
      </w:r>
    </w:p>
    <w:p w14:paraId="0B5EA5D1" w14:textId="77777777" w:rsidR="00250028" w:rsidRDefault="00250028" w:rsidP="00250028">
      <w:pPr>
        <w:jc w:val="both"/>
        <w:rPr>
          <w:lang w:val="en-GB"/>
        </w:rPr>
      </w:pPr>
    </w:p>
    <w:p w14:paraId="490C0457" w14:textId="77777777" w:rsidR="00250028" w:rsidRDefault="00250028" w:rsidP="00250028">
      <w:pPr>
        <w:jc w:val="both"/>
        <w:rPr>
          <w:lang w:val="en-GB"/>
        </w:rPr>
      </w:pPr>
    </w:p>
    <w:p w14:paraId="076B7DD7" w14:textId="77777777" w:rsidR="009D15D1" w:rsidRPr="00932B5B" w:rsidRDefault="009D15D1" w:rsidP="009D15D1">
      <w:pPr>
        <w:jc w:val="both"/>
        <w:rPr>
          <w:lang w:val="en-GB"/>
        </w:rPr>
      </w:pPr>
    </w:p>
    <w:p w14:paraId="792AE8A8" w14:textId="2D43CEF5" w:rsidR="009D15D1" w:rsidRDefault="008D38B6" w:rsidP="008D38B6">
      <w:pPr>
        <w:pStyle w:val="Titre1"/>
      </w:pPr>
      <w:bookmarkStart w:id="90" w:name="_Toc69746492"/>
      <w:r>
        <w:t>Discussion</w:t>
      </w:r>
      <w:bookmarkEnd w:id="90"/>
    </w:p>
    <w:p w14:paraId="7E2C5B4E" w14:textId="1AB26E58" w:rsidR="009D15D1" w:rsidRDefault="009D15D1" w:rsidP="009D15D1">
      <w:pPr>
        <w:jc w:val="both"/>
        <w:rPr>
          <w:lang w:val="en-GB"/>
        </w:rPr>
      </w:pPr>
      <w:r>
        <w:rPr>
          <w:lang w:val="en-GB"/>
        </w:rPr>
        <w:t>What is determinant in patient evolution it is his/her age and gene characterization that drive trajectory:recall with negative correlation in intercept/slope the lower the intercept the highr the slope.Therefor and a prior young patient with low value are particularly of great concern in follow-up.(high variability in age,</w:t>
      </w:r>
      <w:r w:rsidR="007D3AFC">
        <w:rPr>
          <w:lang w:val="en-GB"/>
        </w:rPr>
        <w:t xml:space="preserve"> </w:t>
      </w:r>
      <w:r>
        <w:rPr>
          <w:lang w:val="en-GB"/>
        </w:rPr>
        <w:t>random effect and gen:age categories.)</w:t>
      </w:r>
    </w:p>
    <w:p w14:paraId="4A3FD5D9" w14:textId="0286BA99" w:rsidR="006B0028" w:rsidRDefault="000B66EC" w:rsidP="009D15D1">
      <w:pPr>
        <w:jc w:val="both"/>
        <w:rPr>
          <w:lang w:val="en-GB"/>
        </w:rPr>
      </w:pPr>
      <w:r>
        <w:rPr>
          <w:lang w:val="en-GB"/>
        </w:rPr>
        <w:t>Correct inference in LMM is a long debate and nothing is clear cut.</w:t>
      </w:r>
    </w:p>
    <w:p w14:paraId="10817DCD" w14:textId="798C8843" w:rsidR="006B0028" w:rsidRDefault="006B0028" w:rsidP="009D15D1">
      <w:pPr>
        <w:jc w:val="both"/>
        <w:rPr>
          <w:lang w:val="en-GB"/>
        </w:rPr>
      </w:pPr>
      <w:r>
        <w:rPr>
          <w:lang w:val="en-GB"/>
        </w:rPr>
        <w:t>What conclusions is valid for one biomarker might be different form the others are their kinematics</w:t>
      </w:r>
      <w:r w:rsidR="0045518E">
        <w:rPr>
          <w:lang w:val="en-GB"/>
        </w:rPr>
        <w:t xml:space="preserve"> and bio-physiology seems to response to different end purpose.</w:t>
      </w:r>
    </w:p>
    <w:p w14:paraId="1F546D4D" w14:textId="32BCEC8A" w:rsidR="00EB29F6" w:rsidRDefault="00EB29F6" w:rsidP="009D15D1">
      <w:pPr>
        <w:jc w:val="both"/>
        <w:rPr>
          <w:lang w:val="en-GB"/>
        </w:rPr>
      </w:pPr>
      <w:r>
        <w:rPr>
          <w:lang w:val="en-GB"/>
        </w:rPr>
        <w:t>The evaluation of the relation ship between begin/malgin tumour and the size of tumour might improved the knowledge and the power of the model.</w:t>
      </w:r>
    </w:p>
    <w:p w14:paraId="14CB2867" w14:textId="03D284CC" w:rsidR="00EB29F6" w:rsidRDefault="00EB29F6" w:rsidP="009D15D1">
      <w:pPr>
        <w:jc w:val="both"/>
        <w:rPr>
          <w:lang w:val="en-GB"/>
        </w:rPr>
      </w:pPr>
      <w:r>
        <w:rPr>
          <w:lang w:val="en-GB"/>
        </w:rPr>
        <w:t>Suffering that no baseline definition was estimable  clearly decrease the control on bias of selection.</w:t>
      </w:r>
    </w:p>
    <w:p w14:paraId="3E3D3BAF" w14:textId="199A8256" w:rsidR="00EB29F6" w:rsidRDefault="00EB29F6" w:rsidP="009D15D1">
      <w:pPr>
        <w:jc w:val="both"/>
        <w:rPr>
          <w:lang w:val="en-GB"/>
        </w:rPr>
      </w:pPr>
      <w:r>
        <w:rPr>
          <w:lang w:val="en-GB"/>
        </w:rPr>
        <w:t>There is still of random variability not captured by the model.</w:t>
      </w:r>
    </w:p>
    <w:p w14:paraId="4A957FCF" w14:textId="509FCB5F" w:rsidR="009D15D1" w:rsidRDefault="009D15D1" w:rsidP="009D15D1">
      <w:pPr>
        <w:rPr>
          <w:lang w:val="en-GB"/>
        </w:rPr>
      </w:pPr>
      <w:r>
        <w:rPr>
          <w:lang w:val="en-GB"/>
        </w:rPr>
        <w:br w:type="page"/>
      </w:r>
    </w:p>
    <w:p w14:paraId="3AC7991B" w14:textId="772C6B4C" w:rsidR="003C5705" w:rsidRDefault="003C5705" w:rsidP="003C5705">
      <w:pPr>
        <w:jc w:val="both"/>
        <w:rPr>
          <w:lang w:val="en-GB"/>
        </w:rPr>
      </w:pPr>
      <w:r>
        <w:rPr>
          <w:lang w:val="en-GB"/>
        </w:rPr>
        <w:t>According to 3.4 MEN patient must be follow in a shorter time post 1</w:t>
      </w:r>
      <w:r w:rsidRPr="003C5705">
        <w:rPr>
          <w:vertAlign w:val="superscript"/>
          <w:lang w:val="en-GB"/>
        </w:rPr>
        <w:t>st</w:t>
      </w:r>
      <w:r>
        <w:rPr>
          <w:lang w:val="en-GB"/>
        </w:rPr>
        <w:t xml:space="preserve"> because:</w:t>
      </w:r>
    </w:p>
    <w:p w14:paraId="7E1D41D6" w14:textId="5B689028" w:rsidR="003C5705" w:rsidRPr="00C5794F" w:rsidRDefault="003C5705" w:rsidP="00C5794F">
      <w:pPr>
        <w:pStyle w:val="Paragraphedeliste"/>
        <w:numPr>
          <w:ilvl w:val="0"/>
          <w:numId w:val="32"/>
        </w:numPr>
        <w:jc w:val="both"/>
        <w:rPr>
          <w:lang w:val="en-GB"/>
        </w:rPr>
      </w:pPr>
      <w:r w:rsidRPr="00C5794F">
        <w:rPr>
          <w:lang w:val="en-GB"/>
        </w:rPr>
        <w:t>They are more prone to relapse</w:t>
      </w:r>
    </w:p>
    <w:p w14:paraId="556F425F" w14:textId="4D256F3F" w:rsidR="003C5705" w:rsidRPr="00C5794F" w:rsidRDefault="003C5705" w:rsidP="00C5794F">
      <w:pPr>
        <w:pStyle w:val="Paragraphedeliste"/>
        <w:numPr>
          <w:ilvl w:val="0"/>
          <w:numId w:val="32"/>
        </w:numPr>
        <w:jc w:val="both"/>
        <w:rPr>
          <w:lang w:val="en-GB"/>
        </w:rPr>
      </w:pPr>
      <w:r w:rsidRPr="00C5794F">
        <w:rPr>
          <w:lang w:val="en-GB"/>
        </w:rPr>
        <w:t xml:space="preserve">According to model </w:t>
      </w:r>
      <w:r w:rsidR="001804B0" w:rsidRPr="00C5794F">
        <w:rPr>
          <w:lang w:val="en-GB"/>
        </w:rPr>
        <w:t>(neg.coefficient age:</w:t>
      </w:r>
      <w:r w:rsidR="00C5794F">
        <w:rPr>
          <w:lang w:val="en-GB"/>
        </w:rPr>
        <w:t xml:space="preserve"> </w:t>
      </w:r>
      <w:r w:rsidR="001804B0" w:rsidRPr="00C5794F">
        <w:rPr>
          <w:lang w:val="en-GB"/>
        </w:rPr>
        <w:t>MEN) their value decrease on a long term</w:t>
      </w:r>
      <w:r w:rsidR="00C5794F" w:rsidRPr="00C5794F">
        <w:rPr>
          <w:lang w:val="en-GB"/>
        </w:rPr>
        <w:t xml:space="preserve"> profile</w:t>
      </w:r>
      <w:r w:rsidR="00EB1146">
        <w:rPr>
          <w:lang w:val="en-GB"/>
        </w:rPr>
        <w:t xml:space="preserve"> </w:t>
      </w:r>
      <w:r w:rsidR="00C12030">
        <w:rPr>
          <w:lang w:val="en-GB"/>
        </w:rPr>
        <w:t xml:space="preserve">conversely </w:t>
      </w:r>
      <w:r w:rsidR="00EB1146">
        <w:rPr>
          <w:lang w:val="en-GB"/>
        </w:rPr>
        <w:t xml:space="preserve"> to </w:t>
      </w:r>
      <w:r w:rsidR="00C12030">
        <w:rPr>
          <w:lang w:val="en-GB"/>
        </w:rPr>
        <w:t xml:space="preserve">the </w:t>
      </w:r>
      <w:r w:rsidR="00EB1146">
        <w:rPr>
          <w:lang w:val="en-GB"/>
        </w:rPr>
        <w:t xml:space="preserve">general time coefficient that increase </w:t>
      </w:r>
      <w:r w:rsidR="00C12030">
        <w:rPr>
          <w:lang w:val="en-GB"/>
        </w:rPr>
        <w:t xml:space="preserve">the value of </w:t>
      </w:r>
      <w:r w:rsidR="00EB1146">
        <w:rPr>
          <w:lang w:val="en-GB"/>
        </w:rPr>
        <w:t>biomarker with age</w:t>
      </w:r>
      <w:r w:rsidR="00C12030">
        <w:rPr>
          <w:lang w:val="en-GB"/>
        </w:rPr>
        <w:t>/time</w:t>
      </w:r>
      <w:r w:rsidR="00EB1146">
        <w:rPr>
          <w:lang w:val="en-GB"/>
        </w:rPr>
        <w:t>.</w:t>
      </w:r>
    </w:p>
    <w:p w14:paraId="1D49E311" w14:textId="3698B7B4" w:rsidR="0052659C" w:rsidRDefault="0052659C" w:rsidP="009D15D1">
      <w:pPr>
        <w:rPr>
          <w:lang w:val="en-GB"/>
        </w:rPr>
      </w:pPr>
    </w:p>
    <w:p w14:paraId="1BCC3488" w14:textId="2935AE18" w:rsidR="0052659C" w:rsidRDefault="00A667CB" w:rsidP="009D15D1">
      <w:pPr>
        <w:rPr>
          <w:lang w:val="en-GB"/>
        </w:rPr>
      </w:pPr>
      <w:r>
        <w:rPr>
          <w:lang w:val="en-GB"/>
        </w:rPr>
        <w:t>Foundings different conclusions from different Biomarker classes probably repsent different kinetaic and biophysi</w:t>
      </w:r>
      <w:r w:rsidR="00DC4078">
        <w:rPr>
          <w:lang w:val="en-GB"/>
        </w:rPr>
        <w:t>ological property of these ones.</w:t>
      </w:r>
    </w:p>
    <w:p w14:paraId="58688B4E" w14:textId="77777777" w:rsidR="00466FB4" w:rsidRDefault="00466FB4" w:rsidP="00222974">
      <w:pPr>
        <w:jc w:val="both"/>
        <w:rPr>
          <w:lang w:val="en-GB"/>
        </w:rPr>
      </w:pPr>
    </w:p>
    <w:p w14:paraId="3DA835EC" w14:textId="65225589" w:rsidR="009D15D1" w:rsidRDefault="009D15D1" w:rsidP="009D15D1">
      <w:pPr>
        <w:rPr>
          <w:lang w:val="en-GB"/>
        </w:rPr>
      </w:pPr>
      <w:r>
        <w:rPr>
          <w:lang w:val="en-GB"/>
        </w:rPr>
        <w:t>Residuals</w:t>
      </w:r>
    </w:p>
    <w:p w14:paraId="2749FAE6" w14:textId="713852A4" w:rsidR="009D15D1" w:rsidRDefault="009D15D1" w:rsidP="009D15D1">
      <w:pPr>
        <w:rPr>
          <w:lang w:val="en-GB"/>
        </w:rPr>
      </w:pPr>
      <w:r>
        <w:rPr>
          <w:lang w:val="en-GB"/>
        </w:rPr>
        <w:t>Outlier</w:t>
      </w:r>
    </w:p>
    <w:p w14:paraId="5C2B0053" w14:textId="4E9BC666" w:rsidR="009D15D1" w:rsidRPr="008006FA" w:rsidRDefault="009D15D1" w:rsidP="009D15D1">
      <w:pPr>
        <w:rPr>
          <w:lang w:val="en-GB"/>
        </w:rPr>
      </w:pPr>
      <w:r w:rsidRPr="00D024BF">
        <w:rPr>
          <w:lang w:val="en-GB"/>
        </w:rPr>
        <w:t>We shall follow the common practice of labelling points as outliers in small to moderate size data sets if the standardized residual for the point falls outside the interval from -2 to 2 . In very large data sets, we shall change this rule to -4 to 4 . (Otherwise, many points will be flagged as potential outliers.)</w:t>
      </w:r>
      <w:sdt>
        <w:sdtPr>
          <w:id w:val="-1719043776"/>
          <w:citation/>
        </w:sdtPr>
        <w:sdtContent>
          <w:r>
            <w:fldChar w:fldCharType="begin"/>
          </w:r>
          <w:r w:rsidRPr="00D024BF">
            <w:rPr>
              <w:lang w:val="en-GB"/>
            </w:rPr>
            <w:instrText xml:space="preserve"> CITATION Pet02 \l 4108 </w:instrText>
          </w:r>
          <w:r>
            <w:fldChar w:fldCharType="separate"/>
          </w:r>
          <w:r w:rsidR="002E6ED5">
            <w:rPr>
              <w:noProof/>
              <w:lang w:val="en-GB"/>
            </w:rPr>
            <w:t xml:space="preserve"> </w:t>
          </w:r>
          <w:r w:rsidR="002E6ED5" w:rsidRPr="002E6ED5">
            <w:rPr>
              <w:noProof/>
              <w:lang w:val="en-GB"/>
            </w:rPr>
            <w:t>(Peter Diggle P. J.-Y., 2002)</w:t>
          </w:r>
          <w:r>
            <w:fldChar w:fldCharType="end"/>
          </w:r>
        </w:sdtContent>
      </w:sdt>
    </w:p>
    <w:p w14:paraId="66DEF70C" w14:textId="77777777" w:rsidR="009D15D1" w:rsidRDefault="009D15D1" w:rsidP="009D15D1">
      <w:pPr>
        <w:rPr>
          <w:lang w:val="en-GB"/>
        </w:rPr>
      </w:pPr>
    </w:p>
    <w:p w14:paraId="76659075" w14:textId="77777777" w:rsidR="00714269" w:rsidRDefault="00714269" w:rsidP="009D15D1">
      <w:pPr>
        <w:rPr>
          <w:lang w:val="en-GB"/>
        </w:rPr>
      </w:pPr>
    </w:p>
    <w:p w14:paraId="478C86A8" w14:textId="2617ECB1" w:rsidR="009D15D1" w:rsidRPr="002C5D1C" w:rsidRDefault="009D15D1" w:rsidP="009D15D1">
      <w:pPr>
        <w:rPr>
          <w:lang w:val="en-GB"/>
        </w:rPr>
      </w:pPr>
      <w:r>
        <w:rPr>
          <w:lang w:val="en-GB"/>
        </w:rPr>
        <w:t xml:space="preserve">One interesting points in this model is that in all cases tested the relationship of intercept and slope of  RANEF stay negatively correlated (so that fixed effect).One conclusion that each patient will tend in time to “regress to his mean”-like instead of “getting” out of the trend </w:t>
      </w:r>
    </w:p>
    <w:p w14:paraId="00AA5D45" w14:textId="6D5B2798" w:rsidR="009D15D1" w:rsidRDefault="009D15D1" w:rsidP="00900708">
      <w:pPr>
        <w:pStyle w:val="Titre2"/>
        <w:numPr>
          <w:ilvl w:val="0"/>
          <w:numId w:val="0"/>
        </w:numPr>
        <w:ind w:left="576"/>
      </w:pPr>
    </w:p>
    <w:p w14:paraId="0A31A74E" w14:textId="77777777" w:rsidR="00900708" w:rsidRDefault="00900708" w:rsidP="009D15D1">
      <w:pPr>
        <w:rPr>
          <w:lang w:val="en-GB"/>
        </w:rPr>
      </w:pPr>
    </w:p>
    <w:p w14:paraId="55658332" w14:textId="77777777" w:rsidR="00900708" w:rsidRDefault="00900708" w:rsidP="009D15D1">
      <w:pPr>
        <w:rPr>
          <w:lang w:val="en-GB"/>
        </w:rPr>
      </w:pPr>
    </w:p>
    <w:p w14:paraId="35C2DECE" w14:textId="77777777" w:rsidR="00900708" w:rsidRDefault="00900708" w:rsidP="009D15D1">
      <w:pPr>
        <w:rPr>
          <w:lang w:val="en-GB"/>
        </w:rPr>
      </w:pPr>
    </w:p>
    <w:p w14:paraId="2EAED3F8" w14:textId="77777777" w:rsidR="00900708" w:rsidRDefault="00900708" w:rsidP="009D15D1">
      <w:pPr>
        <w:rPr>
          <w:lang w:val="en-GB"/>
        </w:rPr>
      </w:pPr>
    </w:p>
    <w:p w14:paraId="0A7756F0" w14:textId="77777777" w:rsidR="00900708" w:rsidRDefault="00900708" w:rsidP="009D15D1">
      <w:pPr>
        <w:rPr>
          <w:lang w:val="en-GB"/>
        </w:rPr>
      </w:pPr>
    </w:p>
    <w:p w14:paraId="30941B31" w14:textId="77777777" w:rsidR="00900708" w:rsidRDefault="00900708" w:rsidP="009D15D1">
      <w:pPr>
        <w:rPr>
          <w:lang w:val="en-GB"/>
        </w:rPr>
      </w:pPr>
    </w:p>
    <w:p w14:paraId="0EB7CAC2" w14:textId="77777777" w:rsidR="00900708" w:rsidRDefault="00900708" w:rsidP="009D15D1">
      <w:pPr>
        <w:rPr>
          <w:lang w:val="en-GB"/>
        </w:rPr>
      </w:pPr>
    </w:p>
    <w:p w14:paraId="21DA8401" w14:textId="77777777" w:rsidR="00900708" w:rsidRDefault="00900708" w:rsidP="009D15D1">
      <w:pPr>
        <w:rPr>
          <w:lang w:val="en-GB"/>
        </w:rPr>
      </w:pPr>
    </w:p>
    <w:p w14:paraId="21884386" w14:textId="3BEA2D59" w:rsidR="009D15D1" w:rsidRPr="00FC61B4" w:rsidRDefault="009D15D1" w:rsidP="009D15D1">
      <w:pPr>
        <w:rPr>
          <w:lang w:val="en-GB"/>
        </w:rPr>
      </w:pPr>
      <w:r w:rsidRPr="00FC61B4">
        <w:rPr>
          <w:lang w:val="en-GB"/>
        </w:rPr>
        <w:t xml:space="preserve">  </w:t>
      </w:r>
    </w:p>
    <w:p w14:paraId="03932321" w14:textId="77777777" w:rsidR="009D15D1" w:rsidRPr="00FC61B4" w:rsidRDefault="009D15D1" w:rsidP="009D15D1">
      <w:pPr>
        <w:rPr>
          <w:lang w:val="en-GB"/>
        </w:rPr>
      </w:pPr>
      <w:r w:rsidRPr="00FC61B4">
        <w:rPr>
          <w:lang w:val="en-GB"/>
        </w:rPr>
        <w:t xml:space="preserve">    </w:t>
      </w:r>
    </w:p>
    <w:p w14:paraId="1528B222" w14:textId="4EE29441" w:rsidR="009D15D1" w:rsidRPr="009E4F3B" w:rsidRDefault="009D15D1" w:rsidP="00900708">
      <w:pPr>
        <w:rPr>
          <w:lang w:val="en-GB"/>
        </w:rPr>
      </w:pPr>
      <w:r w:rsidRPr="00FC61B4">
        <w:rPr>
          <w:lang w:val="en-GB"/>
        </w:rPr>
        <w:t xml:space="preserve">    </w:t>
      </w:r>
    </w:p>
    <w:p w14:paraId="55466CE9" w14:textId="77777777" w:rsidR="009D15D1" w:rsidRDefault="009D15D1" w:rsidP="009D15D1">
      <w:pPr>
        <w:rPr>
          <w:lang w:val="en-GB"/>
        </w:rPr>
      </w:pPr>
    </w:p>
    <w:bookmarkStart w:id="91" w:name="_Toc69746499" w:displacedByCustomXml="next"/>
    <w:sdt>
      <w:sdtPr>
        <w:rPr>
          <w:lang w:val="fr-FR"/>
        </w:rPr>
        <w:id w:val="2058126187"/>
        <w:docPartObj>
          <w:docPartGallery w:val="Bibliographies"/>
          <w:docPartUnique/>
        </w:docPartObj>
      </w:sdtPr>
      <w:sdtEndPr>
        <w:rPr>
          <w:rFonts w:eastAsiaTheme="minorHAnsi"/>
          <w:b w:val="0"/>
          <w:bCs w:val="0"/>
          <w:sz w:val="24"/>
          <w:szCs w:val="24"/>
          <w:lang w:val="fr-CH"/>
        </w:rPr>
      </w:sdtEndPr>
      <w:sdtContent>
        <w:p w14:paraId="23EA8C8C" w14:textId="2A02828A" w:rsidR="006E48D8" w:rsidRDefault="006E48D8">
          <w:pPr>
            <w:pStyle w:val="Titre1"/>
          </w:pPr>
          <w:r>
            <w:rPr>
              <w:lang w:val="fr-FR"/>
            </w:rPr>
            <w:t>Bibliographie</w:t>
          </w:r>
          <w:bookmarkEnd w:id="91"/>
        </w:p>
        <w:sdt>
          <w:sdtPr>
            <w:id w:val="111145805"/>
            <w:bibliography/>
          </w:sdtPr>
          <w:sdtContent>
            <w:p w14:paraId="22B826EA" w14:textId="77777777" w:rsidR="006E48D8" w:rsidRPr="006E48D8" w:rsidRDefault="006E48D8" w:rsidP="006E48D8">
              <w:pPr>
                <w:pStyle w:val="Bibliographie"/>
                <w:ind w:left="720" w:hanging="720"/>
                <w:rPr>
                  <w:noProof/>
                  <w:lang w:val="en-GB"/>
                </w:rPr>
              </w:pPr>
              <w:r>
                <w:fldChar w:fldCharType="begin"/>
              </w:r>
              <w:r w:rsidRPr="006E48D8">
                <w:rPr>
                  <w:lang w:val="de-CH"/>
                </w:rPr>
                <w:instrText>BIBLIOGRAPHY</w:instrText>
              </w:r>
              <w:r>
                <w:fldChar w:fldCharType="separate"/>
              </w:r>
              <w:r w:rsidRPr="006E48D8">
                <w:rPr>
                  <w:noProof/>
                  <w:lang w:val="de-CH"/>
                </w:rPr>
                <w:t xml:space="preserve">Namdar M, Koepfli P, Grathwohl R, Siegrist P.T,. </w:t>
              </w:r>
              <w:r w:rsidRPr="006E48D8">
                <w:rPr>
                  <w:noProof/>
                  <w:lang w:val="en-GB"/>
                </w:rPr>
                <w:t xml:space="preserve">(2006). Caffeine decreases excercices-induced myocardial flow reserve. </w:t>
              </w:r>
              <w:r w:rsidRPr="006E48D8">
                <w:rPr>
                  <w:i/>
                  <w:iCs/>
                  <w:noProof/>
                  <w:lang w:val="en-GB"/>
                </w:rPr>
                <w:t>Journal of American college of cardiology</w:t>
              </w:r>
              <w:r w:rsidRPr="006E48D8">
                <w:rPr>
                  <w:noProof/>
                  <w:lang w:val="en-GB"/>
                </w:rPr>
                <w:t>, 405-410.</w:t>
              </w:r>
            </w:p>
            <w:p w14:paraId="0DB99D47" w14:textId="77777777" w:rsidR="006E48D8" w:rsidRPr="006E48D8" w:rsidRDefault="006E48D8" w:rsidP="006E48D8">
              <w:pPr>
                <w:pStyle w:val="Bibliographie"/>
                <w:ind w:left="720" w:hanging="720"/>
                <w:rPr>
                  <w:noProof/>
                  <w:lang w:val="en-GB"/>
                </w:rPr>
              </w:pPr>
              <w:r w:rsidRPr="006E48D8">
                <w:rPr>
                  <w:noProof/>
                  <w:lang w:val="en-GB"/>
                </w:rPr>
                <w:t xml:space="preserve">A van Berkel, L. &amp;. (2014). Biochemical diagnosis of phaeochromocytoma Paraganglioma:DIAGNOSIS OF ENDOCRINE DISEASE. </w:t>
              </w:r>
              <w:r w:rsidRPr="006E48D8">
                <w:rPr>
                  <w:i/>
                  <w:iCs/>
                  <w:noProof/>
                  <w:lang w:val="en-GB"/>
                </w:rPr>
                <w:t>European Journal of Endocrinology</w:t>
              </w:r>
              <w:r w:rsidRPr="006E48D8">
                <w:rPr>
                  <w:noProof/>
                  <w:lang w:val="en-GB"/>
                </w:rPr>
                <w:t>, Vol 170.</w:t>
              </w:r>
            </w:p>
            <w:p w14:paraId="24D35E19" w14:textId="77777777" w:rsidR="006E48D8" w:rsidRPr="006E48D8" w:rsidRDefault="006E48D8" w:rsidP="006E48D8">
              <w:pPr>
                <w:pStyle w:val="Bibliographie"/>
                <w:ind w:left="720" w:hanging="720"/>
                <w:rPr>
                  <w:noProof/>
                  <w:lang w:val="en-GB"/>
                </w:rPr>
              </w:pPr>
              <w:r w:rsidRPr="006E48D8">
                <w:rPr>
                  <w:noProof/>
                  <w:lang w:val="en-GB"/>
                </w:rPr>
                <w:t xml:space="preserve">A.Meyer. (2009). Dépistage du phéochromocytome,. </w:t>
              </w:r>
              <w:r w:rsidRPr="006E48D8">
                <w:rPr>
                  <w:i/>
                  <w:iCs/>
                  <w:noProof/>
                  <w:lang w:val="en-GB"/>
                </w:rPr>
                <w:t>Revue medical suisse RMS</w:t>
              </w:r>
              <w:r w:rsidRPr="006E48D8">
                <w:rPr>
                  <w:noProof/>
                  <w:lang w:val="en-GB"/>
                </w:rPr>
                <w:t>, 5-15.</w:t>
              </w:r>
            </w:p>
            <w:p w14:paraId="5BCDAC7D" w14:textId="77777777" w:rsidR="006E48D8" w:rsidRPr="006E48D8" w:rsidRDefault="006E48D8" w:rsidP="006E48D8">
              <w:pPr>
                <w:pStyle w:val="Bibliographie"/>
                <w:ind w:left="720" w:hanging="720"/>
                <w:rPr>
                  <w:noProof/>
                  <w:lang w:val="en-GB"/>
                </w:rPr>
              </w:pPr>
              <w:r w:rsidRPr="006E48D8">
                <w:rPr>
                  <w:noProof/>
                  <w:lang w:val="en-GB"/>
                </w:rPr>
                <w:t xml:space="preserve">Andrinopoulos R.E, R. D. (2015). An Introduction to Mixed Models and Joint Modeling: Analysis of Valve Function Over Time. </w:t>
              </w:r>
              <w:r w:rsidRPr="006E48D8">
                <w:rPr>
                  <w:i/>
                  <w:iCs/>
                  <w:noProof/>
                  <w:lang w:val="en-GB"/>
                </w:rPr>
                <w:t>Annales of Thoracic Surgery</w:t>
              </w:r>
              <w:r w:rsidRPr="006E48D8">
                <w:rPr>
                  <w:noProof/>
                  <w:lang w:val="en-GB"/>
                </w:rPr>
                <w:t>.</w:t>
              </w:r>
            </w:p>
            <w:p w14:paraId="7C5F1538" w14:textId="77777777" w:rsidR="006E48D8" w:rsidRPr="006E48D8" w:rsidRDefault="006E48D8" w:rsidP="006E48D8">
              <w:pPr>
                <w:pStyle w:val="Bibliographie"/>
                <w:ind w:left="720" w:hanging="720"/>
                <w:rPr>
                  <w:noProof/>
                  <w:lang w:val="en-GB"/>
                </w:rPr>
              </w:pPr>
              <w:r w:rsidRPr="006E48D8">
                <w:rPr>
                  <w:noProof/>
                  <w:lang w:val="en-GB"/>
                </w:rPr>
                <w:t xml:space="preserve">Bates, D. B. ( 2014). </w:t>
              </w:r>
              <w:r w:rsidRPr="006E48D8">
                <w:rPr>
                  <w:i/>
                  <w:iCs/>
                  <w:noProof/>
                  <w:lang w:val="en-GB"/>
                </w:rPr>
                <w:t>fitting linear mixed effects models using lme 4 arxiv.</w:t>
              </w:r>
              <w:r w:rsidRPr="006E48D8">
                <w:rPr>
                  <w:noProof/>
                  <w:lang w:val="en-GB"/>
                </w:rPr>
                <w:t xml:space="preserve"> </w:t>
              </w:r>
            </w:p>
            <w:p w14:paraId="66BDEF11" w14:textId="77777777" w:rsidR="006E48D8" w:rsidRPr="006E48D8" w:rsidRDefault="006E48D8" w:rsidP="006E48D8">
              <w:pPr>
                <w:pStyle w:val="Bibliographie"/>
                <w:ind w:left="720" w:hanging="720"/>
                <w:rPr>
                  <w:noProof/>
                  <w:lang w:val="de-CH"/>
                </w:rPr>
              </w:pPr>
              <w:r w:rsidRPr="006E48D8">
                <w:rPr>
                  <w:noProof/>
                  <w:lang w:val="en-GB"/>
                </w:rPr>
                <w:t xml:space="preserve">Bates, D. M. (s.d.). </w:t>
              </w:r>
              <w:r w:rsidRPr="006E48D8">
                <w:rPr>
                  <w:i/>
                  <w:iCs/>
                  <w:noProof/>
                  <w:lang w:val="en-GB"/>
                </w:rPr>
                <w:t>lme4: Linear mixed-effects models.</w:t>
              </w:r>
              <w:r w:rsidRPr="006E48D8">
                <w:rPr>
                  <w:noProof/>
                  <w:lang w:val="en-GB"/>
                </w:rPr>
                <w:t xml:space="preserve"> </w:t>
              </w:r>
              <w:r w:rsidRPr="006E48D8">
                <w:rPr>
                  <w:noProof/>
                  <w:lang w:val="de-CH"/>
                </w:rPr>
                <w:t>R package version 1.1-7.</w:t>
              </w:r>
            </w:p>
            <w:p w14:paraId="1F894468" w14:textId="77777777" w:rsidR="006E48D8" w:rsidRPr="006E48D8" w:rsidRDefault="006E48D8" w:rsidP="006E48D8">
              <w:pPr>
                <w:pStyle w:val="Bibliographie"/>
                <w:ind w:left="720" w:hanging="720"/>
                <w:rPr>
                  <w:noProof/>
                  <w:lang w:val="en-GB"/>
                </w:rPr>
              </w:pPr>
              <w:r w:rsidRPr="006E48D8">
                <w:rPr>
                  <w:noProof/>
                  <w:lang w:val="de-CH"/>
                </w:rPr>
                <w:t xml:space="preserve">Berkel, V. (2014). </w:t>
              </w:r>
              <w:r w:rsidRPr="006E48D8">
                <w:rPr>
                  <w:noProof/>
                  <w:lang w:val="en-GB"/>
                </w:rPr>
                <w:t xml:space="preserve">Biochemical diagnosis of phaeochromocytoma. </w:t>
              </w:r>
              <w:r w:rsidRPr="006E48D8">
                <w:rPr>
                  <w:i/>
                  <w:iCs/>
                  <w:noProof/>
                  <w:lang w:val="en-GB"/>
                </w:rPr>
                <w:t>Journal of endocrinolyE</w:t>
              </w:r>
              <w:r w:rsidRPr="006E48D8">
                <w:rPr>
                  <w:noProof/>
                  <w:lang w:val="en-GB"/>
                </w:rPr>
                <w:t>, 170.</w:t>
              </w:r>
            </w:p>
            <w:p w14:paraId="70120C77" w14:textId="77777777" w:rsidR="006E48D8" w:rsidRDefault="006E48D8" w:rsidP="006E48D8">
              <w:pPr>
                <w:pStyle w:val="Bibliographie"/>
                <w:ind w:left="720" w:hanging="720"/>
                <w:rPr>
                  <w:noProof/>
                  <w:lang w:val="fr-FR"/>
                </w:rPr>
              </w:pPr>
              <w:r w:rsidRPr="006E48D8">
                <w:rPr>
                  <w:noProof/>
                  <w:lang w:val="en-GB"/>
                </w:rPr>
                <w:t xml:space="preserve">Besag, J. a. ( (1993) ). Spatial statistics and Bayesian computation. </w:t>
              </w:r>
              <w:r>
                <w:rPr>
                  <w:i/>
                  <w:iCs/>
                  <w:noProof/>
                  <w:lang w:val="fr-FR"/>
                </w:rPr>
                <w:t>J. R. Statist. Soc. B,</w:t>
              </w:r>
              <w:r>
                <w:rPr>
                  <w:noProof/>
                  <w:lang w:val="fr-FR"/>
                </w:rPr>
                <w:t>.</w:t>
              </w:r>
            </w:p>
            <w:p w14:paraId="7F752464" w14:textId="77777777" w:rsidR="006E48D8" w:rsidRDefault="006E48D8" w:rsidP="006E48D8">
              <w:pPr>
                <w:pStyle w:val="Bibliographie"/>
                <w:ind w:left="720" w:hanging="720"/>
                <w:rPr>
                  <w:noProof/>
                  <w:lang w:val="fr-FR"/>
                </w:rPr>
              </w:pPr>
              <w:r>
                <w:rPr>
                  <w:noProof/>
                  <w:lang w:val="fr-FR"/>
                </w:rPr>
                <w:t xml:space="preserve">Blogger, R. (2015/8). https://www.r-bloggers.com/2015/08/analysing-longitudinal-data-multilevel-growth-models-i/. </w:t>
              </w:r>
              <w:r>
                <w:rPr>
                  <w:i/>
                  <w:iCs/>
                  <w:noProof/>
                  <w:lang w:val="fr-FR"/>
                </w:rPr>
                <w:t>www.r-bloggesr.com</w:t>
              </w:r>
              <w:r>
                <w:rPr>
                  <w:noProof/>
                  <w:lang w:val="fr-FR"/>
                </w:rPr>
                <w:t>. Récupéré sur https://www.r-bloggers.com/2015/08/analysing-longitudinal-data-multilevel-growth-models-i/</w:t>
              </w:r>
            </w:p>
            <w:p w14:paraId="4C021793" w14:textId="77777777" w:rsidR="006E48D8" w:rsidRPr="006E48D8" w:rsidRDefault="006E48D8" w:rsidP="006E48D8">
              <w:pPr>
                <w:pStyle w:val="Bibliographie"/>
                <w:ind w:left="720" w:hanging="720"/>
                <w:rPr>
                  <w:noProof/>
                  <w:lang w:val="en-GB"/>
                </w:rPr>
              </w:pPr>
              <w:r w:rsidRPr="006E48D8">
                <w:rPr>
                  <w:noProof/>
                  <w:lang w:val="en-GB"/>
                </w:rPr>
                <w:t xml:space="preserve">Brown, H., &amp; Prescott, D. (2006). </w:t>
              </w:r>
              <w:r w:rsidRPr="006E48D8">
                <w:rPr>
                  <w:i/>
                  <w:iCs/>
                  <w:noProof/>
                  <w:lang w:val="en-GB"/>
                </w:rPr>
                <w:t>Applied Mixed Models in Medicine</w:t>
              </w:r>
              <w:r w:rsidRPr="006E48D8">
                <w:rPr>
                  <w:noProof/>
                  <w:lang w:val="en-GB"/>
                </w:rPr>
                <w:t xml:space="preserve"> (éd. 2nd). New-York: Wiley and Son.</w:t>
              </w:r>
            </w:p>
            <w:p w14:paraId="074F3700" w14:textId="77777777" w:rsidR="006E48D8" w:rsidRPr="006E48D8" w:rsidRDefault="006E48D8" w:rsidP="006E48D8">
              <w:pPr>
                <w:pStyle w:val="Bibliographie"/>
                <w:ind w:left="720" w:hanging="720"/>
                <w:rPr>
                  <w:noProof/>
                  <w:lang w:val="en-GB"/>
                </w:rPr>
              </w:pPr>
              <w:r w:rsidRPr="006E48D8">
                <w:rPr>
                  <w:noProof/>
                  <w:lang w:val="en-GB"/>
                </w:rPr>
                <w:t xml:space="preserve">Cowpertwait, P. (2008). </w:t>
              </w:r>
              <w:r w:rsidRPr="006E48D8">
                <w:rPr>
                  <w:i/>
                  <w:iCs/>
                  <w:noProof/>
                  <w:lang w:val="en-GB"/>
                </w:rPr>
                <w:t>Introduction Time Series with R.</w:t>
              </w:r>
              <w:r w:rsidRPr="006E48D8">
                <w:rPr>
                  <w:noProof/>
                  <w:lang w:val="en-GB"/>
                </w:rPr>
                <w:t xml:space="preserve"> Springer Verlag series.</w:t>
              </w:r>
            </w:p>
            <w:p w14:paraId="04FDB141" w14:textId="77777777" w:rsidR="006E48D8" w:rsidRPr="006E48D8" w:rsidRDefault="006E48D8" w:rsidP="006E48D8">
              <w:pPr>
                <w:pStyle w:val="Bibliographie"/>
                <w:ind w:left="720" w:hanging="720"/>
                <w:rPr>
                  <w:noProof/>
                  <w:lang w:val="en-GB"/>
                </w:rPr>
              </w:pPr>
              <w:r w:rsidRPr="006E48D8">
                <w:rPr>
                  <w:noProof/>
                  <w:lang w:val="en-GB"/>
                </w:rPr>
                <w:t xml:space="preserve">Dahia, P.-L. (2013). </w:t>
              </w:r>
              <w:r w:rsidRPr="006E48D8">
                <w:rPr>
                  <w:i/>
                  <w:iCs/>
                  <w:noProof/>
                  <w:lang w:val="en-GB"/>
                </w:rPr>
                <w:t>Endocrine Tumor Syndromes and Their Genetics.</w:t>
              </w:r>
              <w:r w:rsidRPr="006E48D8">
                <w:rPr>
                  <w:noProof/>
                  <w:lang w:val="en-GB"/>
                </w:rPr>
                <w:t xml:space="preserve"> Stratakis CA.</w:t>
              </w:r>
            </w:p>
            <w:p w14:paraId="1385AB36" w14:textId="77777777" w:rsidR="006E48D8" w:rsidRPr="006E48D8" w:rsidRDefault="006E48D8" w:rsidP="006E48D8">
              <w:pPr>
                <w:pStyle w:val="Bibliographie"/>
                <w:ind w:left="720" w:hanging="720"/>
                <w:rPr>
                  <w:noProof/>
                  <w:lang w:val="en-GB"/>
                </w:rPr>
              </w:pPr>
              <w:r w:rsidRPr="006E48D8">
                <w:rPr>
                  <w:noProof/>
                  <w:lang w:val="en-GB"/>
                </w:rPr>
                <w:t xml:space="preserve">Deepayan. (2008). </w:t>
              </w:r>
              <w:r w:rsidRPr="006E48D8">
                <w:rPr>
                  <w:i/>
                  <w:iCs/>
                  <w:noProof/>
                  <w:lang w:val="en-GB"/>
                </w:rPr>
                <w:t>Lattice:Multivariate Data vissualization with R.</w:t>
              </w:r>
              <w:r w:rsidRPr="006E48D8">
                <w:rPr>
                  <w:noProof/>
                  <w:lang w:val="en-GB"/>
                </w:rPr>
                <w:t xml:space="preserve"> NYC: Springer.</w:t>
              </w:r>
            </w:p>
            <w:p w14:paraId="0A05EA9F" w14:textId="77777777" w:rsidR="006E48D8" w:rsidRPr="006E48D8" w:rsidRDefault="006E48D8" w:rsidP="006E48D8">
              <w:pPr>
                <w:pStyle w:val="Bibliographie"/>
                <w:ind w:left="720" w:hanging="720"/>
                <w:rPr>
                  <w:noProof/>
                  <w:lang w:val="en-GB"/>
                </w:rPr>
              </w:pPr>
              <w:r w:rsidRPr="006E48D8">
                <w:rPr>
                  <w:noProof/>
                  <w:lang w:val="en-GB"/>
                </w:rPr>
                <w:t xml:space="preserve">Douglas Bates, M. M. (2014). Fitting Linear Mixed-Effects Models Using lme4. </w:t>
              </w:r>
              <w:r w:rsidRPr="006E48D8">
                <w:rPr>
                  <w:i/>
                  <w:iCs/>
                  <w:noProof/>
                  <w:lang w:val="en-GB"/>
                </w:rPr>
                <w:t>Journal of statistics software</w:t>
              </w:r>
              <w:r w:rsidRPr="006E48D8">
                <w:rPr>
                  <w:noProof/>
                  <w:lang w:val="en-GB"/>
                </w:rPr>
                <w:t>.</w:t>
              </w:r>
            </w:p>
            <w:p w14:paraId="20068B7D" w14:textId="77777777" w:rsidR="006E48D8" w:rsidRPr="006E48D8" w:rsidRDefault="006E48D8" w:rsidP="006E48D8">
              <w:pPr>
                <w:pStyle w:val="Bibliographie"/>
                <w:ind w:left="720" w:hanging="720"/>
                <w:rPr>
                  <w:noProof/>
                  <w:lang w:val="en-GB"/>
                </w:rPr>
              </w:pPr>
              <w:r w:rsidRPr="006E48D8">
                <w:rPr>
                  <w:noProof/>
                  <w:lang w:val="en-GB"/>
                </w:rPr>
                <w:t>Dunn, K. (1996). Randomized Quantile Residuals. Australia conference for applied statistics.</w:t>
              </w:r>
            </w:p>
            <w:p w14:paraId="3621F6F4" w14:textId="77777777" w:rsidR="006E48D8" w:rsidRPr="006E48D8" w:rsidRDefault="006E48D8" w:rsidP="006E48D8">
              <w:pPr>
                <w:pStyle w:val="Bibliographie"/>
                <w:ind w:left="720" w:hanging="720"/>
                <w:rPr>
                  <w:noProof/>
                  <w:lang w:val="en-GB"/>
                </w:rPr>
              </w:pPr>
              <w:r w:rsidRPr="006E48D8">
                <w:rPr>
                  <w:noProof/>
                  <w:lang w:val="en-GB"/>
                </w:rPr>
                <w:t xml:space="preserve">Everitt, B. (2011). </w:t>
              </w:r>
              <w:r w:rsidRPr="006E48D8">
                <w:rPr>
                  <w:i/>
                  <w:iCs/>
                  <w:noProof/>
                  <w:lang w:val="en-GB"/>
                </w:rPr>
                <w:t>An Introduction to Applied Multivariate Analysis with R.</w:t>
              </w:r>
              <w:r w:rsidRPr="006E48D8">
                <w:rPr>
                  <w:noProof/>
                  <w:lang w:val="en-GB"/>
                </w:rPr>
                <w:t xml:space="preserve"> Springer Verlag.</w:t>
              </w:r>
            </w:p>
            <w:p w14:paraId="500BBF7D" w14:textId="77777777" w:rsidR="006E48D8" w:rsidRPr="006E48D8" w:rsidRDefault="006E48D8" w:rsidP="006E48D8">
              <w:pPr>
                <w:pStyle w:val="Bibliographie"/>
                <w:ind w:left="720" w:hanging="720"/>
                <w:rPr>
                  <w:noProof/>
                  <w:lang w:val="en-GB"/>
                </w:rPr>
              </w:pPr>
              <w:r w:rsidRPr="006E48D8">
                <w:rPr>
                  <w:noProof/>
                  <w:lang w:val="en-GB"/>
                </w:rPr>
                <w:t xml:space="preserve">Everitt, B. S. (2010). </w:t>
              </w:r>
              <w:r w:rsidRPr="006E48D8">
                <w:rPr>
                  <w:i/>
                  <w:iCs/>
                  <w:noProof/>
                  <w:lang w:val="en-GB"/>
                </w:rPr>
                <w:t>A handobook of Statistica Analyiss using R .</w:t>
              </w:r>
              <w:r w:rsidRPr="006E48D8">
                <w:rPr>
                  <w:noProof/>
                  <w:lang w:val="en-GB"/>
                </w:rPr>
                <w:t xml:space="preserve"> CRX Press Chapmann Hall.</w:t>
              </w:r>
            </w:p>
            <w:p w14:paraId="6DBDF7DF" w14:textId="77777777" w:rsidR="006E48D8" w:rsidRPr="006E48D8" w:rsidRDefault="006E48D8" w:rsidP="006E48D8">
              <w:pPr>
                <w:pStyle w:val="Bibliographie"/>
                <w:ind w:left="720" w:hanging="720"/>
                <w:rPr>
                  <w:noProof/>
                  <w:lang w:val="en-GB"/>
                </w:rPr>
              </w:pPr>
              <w:r w:rsidRPr="006E48D8">
                <w:rPr>
                  <w:noProof/>
                  <w:lang w:val="en-GB"/>
                </w:rPr>
                <w:t xml:space="preserve">Faraway, J. ( 2005). </w:t>
              </w:r>
              <w:r w:rsidRPr="006E48D8">
                <w:rPr>
                  <w:i/>
                  <w:iCs/>
                  <w:noProof/>
                  <w:lang w:val="en-GB"/>
                </w:rPr>
                <w:t>Extending the Linear Model with R: Generalized Linear, Mixed Effects and Nonparametric Regression Models.</w:t>
              </w:r>
              <w:r w:rsidRPr="006E48D8">
                <w:rPr>
                  <w:noProof/>
                  <w:lang w:val="en-GB"/>
                </w:rPr>
                <w:t xml:space="preserve"> </w:t>
              </w:r>
            </w:p>
            <w:p w14:paraId="2BDB2192" w14:textId="77777777" w:rsidR="006E48D8" w:rsidRPr="006E48D8" w:rsidRDefault="006E48D8" w:rsidP="006E48D8">
              <w:pPr>
                <w:pStyle w:val="Bibliographie"/>
                <w:ind w:left="720" w:hanging="720"/>
                <w:rPr>
                  <w:noProof/>
                  <w:lang w:val="en-GB"/>
                </w:rPr>
              </w:pPr>
              <w:r w:rsidRPr="006E48D8">
                <w:rPr>
                  <w:noProof/>
                  <w:lang w:val="en-GB"/>
                </w:rPr>
                <w:t xml:space="preserve">Fox J., W. S. (2015). </w:t>
              </w:r>
              <w:r w:rsidRPr="006E48D8">
                <w:rPr>
                  <w:i/>
                  <w:iCs/>
                  <w:noProof/>
                  <w:lang w:val="en-GB"/>
                </w:rPr>
                <w:t>Mixed-Effects Models in R:An Appendix to An R Companion to Applied Regression, Second Edition.</w:t>
              </w:r>
              <w:r w:rsidRPr="006E48D8">
                <w:rPr>
                  <w:noProof/>
                  <w:lang w:val="en-GB"/>
                </w:rPr>
                <w:t xml:space="preserve"> Web pdf.</w:t>
              </w:r>
            </w:p>
            <w:p w14:paraId="10A3A5C0" w14:textId="77777777" w:rsidR="006E48D8" w:rsidRPr="006E48D8" w:rsidRDefault="006E48D8" w:rsidP="006E48D8">
              <w:pPr>
                <w:pStyle w:val="Bibliographie"/>
                <w:ind w:left="720" w:hanging="720"/>
                <w:rPr>
                  <w:noProof/>
                  <w:lang w:val="en-GB"/>
                </w:rPr>
              </w:pPr>
              <w:r w:rsidRPr="006E48D8">
                <w:rPr>
                  <w:noProof/>
                  <w:lang w:val="en-GB"/>
                </w:rPr>
                <w:t xml:space="preserve">Fox, J. (2003). Effect Displays in R for Generalised Linear Models. </w:t>
              </w:r>
              <w:r w:rsidRPr="006E48D8">
                <w:rPr>
                  <w:i/>
                  <w:iCs/>
                  <w:noProof/>
                  <w:lang w:val="en-GB"/>
                </w:rPr>
                <w:t>Journal of Statistical Software, 8</w:t>
              </w:r>
              <w:r w:rsidRPr="006E48D8">
                <w:rPr>
                  <w:noProof/>
                  <w:lang w:val="en-GB"/>
                </w:rPr>
                <w:t>(15).</w:t>
              </w:r>
            </w:p>
            <w:p w14:paraId="711A63B4" w14:textId="77777777" w:rsidR="006E48D8" w:rsidRPr="006E48D8" w:rsidRDefault="006E48D8" w:rsidP="006E48D8">
              <w:pPr>
                <w:pStyle w:val="Bibliographie"/>
                <w:ind w:left="720" w:hanging="720"/>
                <w:rPr>
                  <w:noProof/>
                  <w:lang w:val="en-GB"/>
                </w:rPr>
              </w:pPr>
              <w:r w:rsidRPr="006E48D8">
                <w:rPr>
                  <w:noProof/>
                  <w:lang w:val="en-GB"/>
                </w:rPr>
                <w:t xml:space="preserve">G. Eisenhofer, P. L. (2012). Reference intervals for plasma free metanephrines with an age adjustment for normetanephrine for optimized laboratory testing of phaeochromocytoma. </w:t>
              </w:r>
              <w:r w:rsidRPr="006E48D8">
                <w:rPr>
                  <w:i/>
                  <w:iCs/>
                  <w:noProof/>
                  <w:lang w:val="en-GB"/>
                </w:rPr>
                <w:t>Ann.linics of Biochemistry</w:t>
              </w:r>
              <w:r w:rsidRPr="006E48D8">
                <w:rPr>
                  <w:noProof/>
                  <w:lang w:val="en-GB"/>
                </w:rPr>
                <w:t>, 62-69. doi:10.1258/acb.2012.012066</w:t>
              </w:r>
            </w:p>
            <w:p w14:paraId="1C6FEFFF" w14:textId="77777777" w:rsidR="006E48D8" w:rsidRPr="006E48D8" w:rsidRDefault="006E48D8" w:rsidP="006E48D8">
              <w:pPr>
                <w:pStyle w:val="Bibliographie"/>
                <w:ind w:left="720" w:hanging="720"/>
                <w:rPr>
                  <w:noProof/>
                  <w:lang w:val="en-GB"/>
                </w:rPr>
              </w:pPr>
              <w:r w:rsidRPr="006E48D8">
                <w:rPr>
                  <w:noProof/>
                  <w:lang w:val="en-GB"/>
                </w:rPr>
                <w:t xml:space="preserve">Galecki, A. &amp;. (2013). </w:t>
              </w:r>
              <w:r w:rsidRPr="006E48D8">
                <w:rPr>
                  <w:i/>
                  <w:iCs/>
                  <w:noProof/>
                  <w:lang w:val="en-GB"/>
                </w:rPr>
                <w:t>Linear Mixed-Effects Models Using R: A Step-by-Step Approach.</w:t>
              </w:r>
              <w:r w:rsidRPr="006E48D8">
                <w:rPr>
                  <w:noProof/>
                  <w:lang w:val="en-GB"/>
                </w:rPr>
                <w:t xml:space="preserve"> </w:t>
              </w:r>
            </w:p>
            <w:p w14:paraId="0D56CA01" w14:textId="77777777" w:rsidR="006E48D8" w:rsidRPr="006E48D8" w:rsidRDefault="006E48D8" w:rsidP="006E48D8">
              <w:pPr>
                <w:pStyle w:val="Bibliographie"/>
                <w:ind w:left="720" w:hanging="720"/>
                <w:rPr>
                  <w:noProof/>
                  <w:lang w:val="en-GB"/>
                </w:rPr>
              </w:pPr>
              <w:r w:rsidRPr="006E48D8">
                <w:rPr>
                  <w:noProof/>
                  <w:lang w:val="en-GB"/>
                </w:rPr>
                <w:t xml:space="preserve">Geert Verbeke, G. M. (2000). </w:t>
              </w:r>
              <w:r w:rsidRPr="006E48D8">
                <w:rPr>
                  <w:i/>
                  <w:iCs/>
                  <w:noProof/>
                  <w:lang w:val="en-GB"/>
                </w:rPr>
                <w:t>Linear Mixed Models for Longitudinal Data.</w:t>
              </w:r>
              <w:r w:rsidRPr="006E48D8">
                <w:rPr>
                  <w:noProof/>
                  <w:lang w:val="en-GB"/>
                </w:rPr>
                <w:t xml:space="preserve"> Springer-Verlag New York.</w:t>
              </w:r>
            </w:p>
            <w:p w14:paraId="55903CF6" w14:textId="77777777" w:rsidR="006E48D8" w:rsidRPr="006E48D8" w:rsidRDefault="006E48D8" w:rsidP="006E48D8">
              <w:pPr>
                <w:pStyle w:val="Bibliographie"/>
                <w:ind w:left="720" w:hanging="720"/>
                <w:rPr>
                  <w:noProof/>
                  <w:lang w:val="en-GB"/>
                </w:rPr>
              </w:pPr>
              <w:r w:rsidRPr="006E48D8">
                <w:rPr>
                  <w:noProof/>
                  <w:lang w:val="en-GB"/>
                </w:rPr>
                <w:t xml:space="preserve">Grouzmann E., D.-T. L. (2010). Diagnostic accuracy of free and total metanephrines in plasma and fractionated metanephrines in urine of patients with Pheochromocytoma. </w:t>
              </w:r>
              <w:r w:rsidRPr="006E48D8">
                <w:rPr>
                  <w:i/>
                  <w:iCs/>
                  <w:noProof/>
                  <w:lang w:val="en-GB"/>
                </w:rPr>
                <w:t>European Journal of Endocrinology 162</w:t>
              </w:r>
              <w:r w:rsidRPr="006E48D8">
                <w:rPr>
                  <w:noProof/>
                  <w:lang w:val="en-GB"/>
                </w:rPr>
                <w:t>, 951–960.</w:t>
              </w:r>
            </w:p>
            <w:p w14:paraId="197F96D7" w14:textId="77777777" w:rsidR="006E48D8" w:rsidRPr="006E48D8" w:rsidRDefault="006E48D8" w:rsidP="006E48D8">
              <w:pPr>
                <w:pStyle w:val="Bibliographie"/>
                <w:ind w:left="720" w:hanging="720"/>
                <w:rPr>
                  <w:noProof/>
                  <w:lang w:val="en-GB"/>
                </w:rPr>
              </w:pPr>
              <w:r w:rsidRPr="006E48D8">
                <w:rPr>
                  <w:noProof/>
                  <w:lang w:val="en-GB"/>
                </w:rPr>
                <w:t xml:space="preserve">Harrell, F. (2001). </w:t>
              </w:r>
              <w:r w:rsidRPr="006E48D8">
                <w:rPr>
                  <w:i/>
                  <w:iCs/>
                  <w:noProof/>
                  <w:lang w:val="en-GB"/>
                </w:rPr>
                <w:t>Regression modeling strategies.</w:t>
              </w:r>
              <w:r w:rsidRPr="006E48D8">
                <w:rPr>
                  <w:noProof/>
                  <w:lang w:val="en-GB"/>
                </w:rPr>
                <w:t xml:space="preserve"> Springer, Berlin.</w:t>
              </w:r>
            </w:p>
            <w:p w14:paraId="4ECA780B" w14:textId="77777777" w:rsidR="006E48D8" w:rsidRPr="006E48D8" w:rsidRDefault="006E48D8" w:rsidP="006E48D8">
              <w:pPr>
                <w:pStyle w:val="Bibliographie"/>
                <w:ind w:left="720" w:hanging="720"/>
                <w:rPr>
                  <w:noProof/>
                  <w:lang w:val="en-GB"/>
                </w:rPr>
              </w:pPr>
              <w:r w:rsidRPr="006E48D8">
                <w:rPr>
                  <w:noProof/>
                  <w:lang w:val="en-GB"/>
                </w:rPr>
                <w:t xml:space="preserve">Harville D.A. (1977). Maximum likelihood approachs to variance component estimation and to related problems. </w:t>
              </w:r>
              <w:r w:rsidRPr="006E48D8">
                <w:rPr>
                  <w:i/>
                  <w:iCs/>
                  <w:noProof/>
                  <w:lang w:val="en-GB"/>
                </w:rPr>
                <w:t>American Journal of Statistics</w:t>
              </w:r>
              <w:r w:rsidRPr="006E48D8">
                <w:rPr>
                  <w:noProof/>
                  <w:lang w:val="en-GB"/>
                </w:rPr>
                <w:t>.</w:t>
              </w:r>
            </w:p>
            <w:p w14:paraId="486C11D7" w14:textId="77777777" w:rsidR="006E48D8" w:rsidRPr="006E48D8" w:rsidRDefault="006E48D8" w:rsidP="006E48D8">
              <w:pPr>
                <w:pStyle w:val="Bibliographie"/>
                <w:ind w:left="720" w:hanging="720"/>
                <w:rPr>
                  <w:noProof/>
                  <w:lang w:val="en-GB"/>
                </w:rPr>
              </w:pPr>
              <w:r w:rsidRPr="006E48D8">
                <w:rPr>
                  <w:noProof/>
                  <w:lang w:val="en-GB"/>
                </w:rPr>
                <w:t xml:space="preserve">Hilbe, J. (2009). </w:t>
              </w:r>
              <w:r w:rsidRPr="006E48D8">
                <w:rPr>
                  <w:i/>
                  <w:iCs/>
                  <w:noProof/>
                  <w:lang w:val="en-GB"/>
                </w:rPr>
                <w:t>Logistic Regression Models.</w:t>
              </w:r>
              <w:r w:rsidRPr="006E48D8">
                <w:rPr>
                  <w:noProof/>
                  <w:lang w:val="en-GB"/>
                </w:rPr>
                <w:t xml:space="preserve"> Chapmann Hall CRC.</w:t>
              </w:r>
            </w:p>
            <w:p w14:paraId="74F548C2" w14:textId="77777777" w:rsidR="006E48D8" w:rsidRDefault="006E48D8" w:rsidP="006E48D8">
              <w:pPr>
                <w:pStyle w:val="Bibliographie"/>
                <w:ind w:left="720" w:hanging="720"/>
                <w:rPr>
                  <w:noProof/>
                  <w:lang w:val="fr-FR"/>
                </w:rPr>
              </w:pPr>
              <w:r w:rsidRPr="006E48D8">
                <w:rPr>
                  <w:noProof/>
                  <w:lang w:val="de-CH"/>
                </w:rPr>
                <w:t xml:space="preserve">Holzhausen, J. (1999). Textprobleme in den phoinizierinnen des Euripides. </w:t>
              </w:r>
              <w:r>
                <w:rPr>
                  <w:i/>
                  <w:iCs/>
                  <w:noProof/>
                  <w:lang w:val="fr-FR"/>
                </w:rPr>
                <w:t>Hermes, 127</w:t>
              </w:r>
              <w:r>
                <w:rPr>
                  <w:noProof/>
                  <w:lang w:val="fr-FR"/>
                </w:rPr>
                <w:t>(4), 410-421. Consulté le 10 17, 2020, sur http://cat.inist.fr/?amodele=affichen&amp;cpsidt=1542161</w:t>
              </w:r>
            </w:p>
            <w:p w14:paraId="00F52AA6" w14:textId="77777777" w:rsidR="006E48D8" w:rsidRPr="006E48D8" w:rsidRDefault="006E48D8" w:rsidP="006E48D8">
              <w:pPr>
                <w:pStyle w:val="Bibliographie"/>
                <w:ind w:left="720" w:hanging="720"/>
                <w:rPr>
                  <w:noProof/>
                  <w:lang w:val="en-GB"/>
                </w:rPr>
              </w:pPr>
              <w:r w:rsidRPr="006E48D8">
                <w:rPr>
                  <w:noProof/>
                  <w:lang w:val="en-GB"/>
                </w:rPr>
                <w:t xml:space="preserve">J., S. (1981). </w:t>
              </w:r>
              <w:r w:rsidRPr="006E48D8">
                <w:rPr>
                  <w:i/>
                  <w:iCs/>
                  <w:noProof/>
                  <w:lang w:val="en-GB"/>
                </w:rPr>
                <w:t>Prevalence of clinically unsuspected phaeochromocytoma. In Mayo Clin Proc</w:t>
              </w:r>
              <w:r w:rsidRPr="006E48D8">
                <w:rPr>
                  <w:noProof/>
                  <w:lang w:val="en-GB"/>
                </w:rPr>
                <w:t>.</w:t>
              </w:r>
            </w:p>
            <w:p w14:paraId="5871D2A2" w14:textId="77777777" w:rsidR="006E48D8" w:rsidRPr="006E48D8" w:rsidRDefault="006E48D8" w:rsidP="006E48D8">
              <w:pPr>
                <w:pStyle w:val="Bibliographie"/>
                <w:ind w:left="720" w:hanging="720"/>
                <w:rPr>
                  <w:noProof/>
                  <w:lang w:val="en-GB"/>
                </w:rPr>
              </w:pPr>
              <w:r w:rsidRPr="006E48D8">
                <w:rPr>
                  <w:noProof/>
                  <w:lang w:val="en-GB"/>
                </w:rPr>
                <w:t xml:space="preserve">J.Fox. (2002). </w:t>
              </w:r>
              <w:r w:rsidRPr="006E48D8">
                <w:rPr>
                  <w:i/>
                  <w:iCs/>
                  <w:noProof/>
                  <w:lang w:val="en-GB"/>
                </w:rPr>
                <w:t>An R and S-PLUS companion to applied regression .</w:t>
              </w:r>
              <w:r w:rsidRPr="006E48D8">
                <w:rPr>
                  <w:noProof/>
                  <w:lang w:val="en-GB"/>
                </w:rPr>
                <w:t xml:space="preserve"> . Sage , California .</w:t>
              </w:r>
            </w:p>
            <w:p w14:paraId="21AA70C3" w14:textId="77777777" w:rsidR="006E48D8" w:rsidRPr="006E48D8" w:rsidRDefault="006E48D8" w:rsidP="006E48D8">
              <w:pPr>
                <w:pStyle w:val="Bibliographie"/>
                <w:ind w:left="720" w:hanging="720"/>
                <w:rPr>
                  <w:noProof/>
                  <w:lang w:val="en-GB"/>
                </w:rPr>
              </w:pPr>
              <w:r w:rsidRPr="006E48D8">
                <w:rPr>
                  <w:noProof/>
                  <w:lang w:val="en-GB"/>
                </w:rPr>
                <w:t xml:space="preserve">J.Heckmann. (1976). </w:t>
              </w:r>
              <w:r w:rsidRPr="006E48D8">
                <w:rPr>
                  <w:i/>
                  <w:iCs/>
                  <w:noProof/>
                  <w:lang w:val="en-GB"/>
                </w:rPr>
                <w:t>The Common Structure of Statistical Models of Truncation, Sample Selection and Limited Dependent Variables and a Simple Estimator for Such Models.</w:t>
              </w:r>
              <w:r w:rsidRPr="006E48D8">
                <w:rPr>
                  <w:noProof/>
                  <w:lang w:val="en-GB"/>
                </w:rPr>
                <w:t xml:space="preserve"> Annals of Economic and Social Measurement, 5, 475-492.</w:t>
              </w:r>
            </w:p>
            <w:p w14:paraId="22B4BAF7" w14:textId="77777777" w:rsidR="006E48D8" w:rsidRPr="006E48D8" w:rsidRDefault="006E48D8" w:rsidP="006E48D8">
              <w:pPr>
                <w:pStyle w:val="Bibliographie"/>
                <w:ind w:left="720" w:hanging="720"/>
                <w:rPr>
                  <w:noProof/>
                  <w:lang w:val="en-GB"/>
                </w:rPr>
              </w:pPr>
              <w:r w:rsidRPr="006E48D8">
                <w:rPr>
                  <w:noProof/>
                  <w:lang w:val="en-GB"/>
                </w:rPr>
                <w:t xml:space="preserve">J.K., U. (2012). </w:t>
              </w:r>
              <w:r w:rsidRPr="006E48D8">
                <w:rPr>
                  <w:i/>
                  <w:iCs/>
                  <w:noProof/>
                  <w:lang w:val="en-GB"/>
                </w:rPr>
                <w:t>Repeated measures, part 2, advanced Method: A different view on the random effects approach.</w:t>
              </w:r>
              <w:r w:rsidRPr="006E48D8">
                <w:rPr>
                  <w:noProof/>
                  <w:lang w:val="en-GB"/>
                </w:rPr>
                <w:t xml:space="preserve"> eNote 12.</w:t>
              </w:r>
            </w:p>
            <w:p w14:paraId="0A754C35" w14:textId="77777777" w:rsidR="006E48D8" w:rsidRPr="006E48D8" w:rsidRDefault="006E48D8" w:rsidP="006E48D8">
              <w:pPr>
                <w:pStyle w:val="Bibliographie"/>
                <w:ind w:left="720" w:hanging="720"/>
                <w:rPr>
                  <w:noProof/>
                  <w:lang w:val="en-GB"/>
                </w:rPr>
              </w:pPr>
              <w:r w:rsidRPr="006E48D8">
                <w:rPr>
                  <w:noProof/>
                  <w:lang w:val="en-GB"/>
                </w:rPr>
                <w:t xml:space="preserve">Jaccard, J. (2003). </w:t>
              </w:r>
              <w:r w:rsidRPr="006E48D8">
                <w:rPr>
                  <w:i/>
                  <w:iCs/>
                  <w:noProof/>
                  <w:lang w:val="en-GB"/>
                </w:rPr>
                <w:t>Interactions in Multiple linear regression.</w:t>
              </w:r>
              <w:r w:rsidRPr="006E48D8">
                <w:rPr>
                  <w:noProof/>
                  <w:lang w:val="en-GB"/>
                </w:rPr>
                <w:t xml:space="preserve"> SAGE London.</w:t>
              </w:r>
            </w:p>
            <w:p w14:paraId="50F942C1" w14:textId="77777777" w:rsidR="006E48D8" w:rsidRPr="006E48D8" w:rsidRDefault="006E48D8" w:rsidP="006E48D8">
              <w:pPr>
                <w:pStyle w:val="Bibliographie"/>
                <w:ind w:left="720" w:hanging="720"/>
                <w:rPr>
                  <w:noProof/>
                  <w:lang w:val="en-GB"/>
                </w:rPr>
              </w:pPr>
              <w:r w:rsidRPr="006E48D8">
                <w:rPr>
                  <w:noProof/>
                  <w:lang w:val="en-GB"/>
                </w:rPr>
                <w:t xml:space="preserve">Jacques W.M. Lenders, G. E. (2004). </w:t>
              </w:r>
              <w:r w:rsidRPr="006E48D8">
                <w:rPr>
                  <w:i/>
                  <w:iCs/>
                  <w:noProof/>
                  <w:lang w:val="en-GB"/>
                </w:rPr>
                <w:t>Normetanephrine and Metanephrine.</w:t>
              </w:r>
              <w:r w:rsidRPr="006E48D8">
                <w:rPr>
                  <w:noProof/>
                  <w:lang w:val="en-GB"/>
                </w:rPr>
                <w:t xml:space="preserve"> Encyclopedia of Endocrine Diseases, 2004.</w:t>
              </w:r>
            </w:p>
            <w:p w14:paraId="0582B41E" w14:textId="77777777" w:rsidR="006E48D8" w:rsidRPr="006E48D8" w:rsidRDefault="006E48D8" w:rsidP="006E48D8">
              <w:pPr>
                <w:pStyle w:val="Bibliographie"/>
                <w:ind w:left="720" w:hanging="720"/>
                <w:rPr>
                  <w:noProof/>
                  <w:lang w:val="en-GB"/>
                </w:rPr>
              </w:pPr>
              <w:r w:rsidRPr="006E48D8">
                <w:rPr>
                  <w:noProof/>
                  <w:lang w:val="en-GB"/>
                </w:rPr>
                <w:t xml:space="preserve">Kamala, L. (2009). </w:t>
              </w:r>
              <w:r w:rsidRPr="006E48D8">
                <w:rPr>
                  <w:i/>
                  <w:iCs/>
                  <w:noProof/>
                  <w:lang w:val="en-GB"/>
                </w:rPr>
                <w:t>Modern Regression Techniques Using R A Practical Guide.</w:t>
              </w:r>
              <w:r w:rsidRPr="006E48D8">
                <w:rPr>
                  <w:noProof/>
                  <w:lang w:val="en-GB"/>
                </w:rPr>
                <w:t xml:space="preserve"> Sage Publications UK.</w:t>
              </w:r>
            </w:p>
            <w:p w14:paraId="024499C0" w14:textId="77777777" w:rsidR="006E48D8" w:rsidRPr="006E48D8" w:rsidRDefault="006E48D8" w:rsidP="006E48D8">
              <w:pPr>
                <w:pStyle w:val="Bibliographie"/>
                <w:ind w:left="720" w:hanging="720"/>
                <w:rPr>
                  <w:noProof/>
                  <w:lang w:val="en-GB"/>
                </w:rPr>
              </w:pPr>
              <w:r w:rsidRPr="006E48D8">
                <w:rPr>
                  <w:noProof/>
                  <w:lang w:val="en-GB"/>
                </w:rPr>
                <w:t xml:space="preserve">Kenward, M. G. ((1987) ). A method for comparing profiles of repeated measurements. . </w:t>
              </w:r>
              <w:r w:rsidRPr="006E48D8">
                <w:rPr>
                  <w:i/>
                  <w:iCs/>
                  <w:noProof/>
                  <w:lang w:val="en-GB"/>
                </w:rPr>
                <w:t>Appl. Statist.,36</w:t>
              </w:r>
              <w:r w:rsidRPr="006E48D8">
                <w:rPr>
                  <w:noProof/>
                  <w:lang w:val="en-GB"/>
                </w:rPr>
                <w:t>.</w:t>
              </w:r>
            </w:p>
            <w:p w14:paraId="1CCB0CBB" w14:textId="77777777" w:rsidR="006E48D8" w:rsidRPr="006E48D8" w:rsidRDefault="006E48D8" w:rsidP="006E48D8">
              <w:pPr>
                <w:pStyle w:val="Bibliographie"/>
                <w:ind w:left="720" w:hanging="720"/>
                <w:rPr>
                  <w:noProof/>
                  <w:lang w:val="en-GB"/>
                </w:rPr>
              </w:pPr>
              <w:r w:rsidRPr="006E48D8">
                <w:rPr>
                  <w:noProof/>
                  <w:lang w:val="en-GB"/>
                </w:rPr>
                <w:t xml:space="preserve">Kudva YC, S. A. ( 2003). Laboratory Diagnosis of adrenal pheochromocytoma: The Mayo Clinic study. </w:t>
              </w:r>
              <w:r w:rsidRPr="006E48D8">
                <w:rPr>
                  <w:i/>
                  <w:iCs/>
                  <w:noProof/>
                  <w:lang w:val="en-GB"/>
                </w:rPr>
                <w:t>J Clin Endocrinol Metab</w:t>
              </w:r>
              <w:r w:rsidRPr="006E48D8">
                <w:rPr>
                  <w:noProof/>
                  <w:lang w:val="en-GB"/>
                </w:rPr>
                <w:t>, Vol ;88.</w:t>
              </w:r>
            </w:p>
            <w:p w14:paraId="34B41B55" w14:textId="77777777" w:rsidR="006E48D8" w:rsidRDefault="006E48D8" w:rsidP="006E48D8">
              <w:pPr>
                <w:pStyle w:val="Bibliographie"/>
                <w:ind w:left="720" w:hanging="720"/>
                <w:rPr>
                  <w:noProof/>
                  <w:lang w:val="fr-FR"/>
                </w:rPr>
              </w:pPr>
              <w:r w:rsidRPr="006E48D8">
                <w:rPr>
                  <w:noProof/>
                  <w:lang w:val="en-GB"/>
                </w:rPr>
                <w:t xml:space="preserve">L.Bammater. (2016). </w:t>
              </w:r>
              <w:r w:rsidRPr="006E48D8">
                <w:rPr>
                  <w:i/>
                  <w:iCs/>
                  <w:noProof/>
                  <w:lang w:val="en-GB"/>
                </w:rPr>
                <w:t>Monitoring metanephrines to follow-up patients with predisposition to pheochromocytoma.</w:t>
              </w:r>
              <w:r w:rsidRPr="006E48D8">
                <w:rPr>
                  <w:noProof/>
                  <w:lang w:val="en-GB"/>
                </w:rPr>
                <w:t xml:space="preserve"> </w:t>
              </w:r>
              <w:r>
                <w:rPr>
                  <w:noProof/>
                  <w:lang w:val="fr-FR"/>
                </w:rPr>
                <w:t>Lausanne: Mémoire de Maîtrise en Médecine Code N3439,CHUV .</w:t>
              </w:r>
            </w:p>
            <w:p w14:paraId="7C895B99" w14:textId="77777777" w:rsidR="006E48D8" w:rsidRPr="006E48D8" w:rsidRDefault="006E48D8" w:rsidP="006E48D8">
              <w:pPr>
                <w:pStyle w:val="Bibliographie"/>
                <w:ind w:left="720" w:hanging="720"/>
                <w:rPr>
                  <w:noProof/>
                  <w:lang w:val="en-GB"/>
                </w:rPr>
              </w:pPr>
              <w:r>
                <w:rPr>
                  <w:noProof/>
                  <w:lang w:val="fr-FR"/>
                </w:rPr>
                <w:t xml:space="preserve">L.Wassermann. (2004). </w:t>
              </w:r>
              <w:r w:rsidRPr="006E48D8">
                <w:rPr>
                  <w:i/>
                  <w:iCs/>
                  <w:noProof/>
                  <w:lang w:val="en-GB"/>
                </w:rPr>
                <w:t>All of Statistics: A Concise Course in Statistical Inference.</w:t>
              </w:r>
              <w:r w:rsidRPr="006E48D8">
                <w:rPr>
                  <w:noProof/>
                  <w:lang w:val="en-GB"/>
                </w:rPr>
                <w:t xml:space="preserve"> Springer Verlag NYC.</w:t>
              </w:r>
            </w:p>
            <w:p w14:paraId="3C8C06FA" w14:textId="77777777" w:rsidR="006E48D8" w:rsidRPr="006E48D8" w:rsidRDefault="006E48D8" w:rsidP="006E48D8">
              <w:pPr>
                <w:pStyle w:val="Bibliographie"/>
                <w:ind w:left="720" w:hanging="720"/>
                <w:rPr>
                  <w:noProof/>
                  <w:lang w:val="en-GB"/>
                </w:rPr>
              </w:pPr>
              <w:r w:rsidRPr="006E48D8">
                <w:rPr>
                  <w:noProof/>
                  <w:lang w:val="en-GB"/>
                </w:rPr>
                <w:t xml:space="preserve">Laird, N. M., &amp; Ware, J. H. (1982). Random-Effects Models for Longitudinal Data. </w:t>
              </w:r>
              <w:r w:rsidRPr="006E48D8">
                <w:rPr>
                  <w:i/>
                  <w:iCs/>
                  <w:noProof/>
                  <w:lang w:val="en-GB"/>
                </w:rPr>
                <w:t>Biometrics</w:t>
              </w:r>
              <w:r w:rsidRPr="006E48D8">
                <w:rPr>
                  <w:noProof/>
                  <w:lang w:val="en-GB"/>
                </w:rPr>
                <w:t>, pp. 963–974.</w:t>
              </w:r>
            </w:p>
            <w:p w14:paraId="62F46B2D" w14:textId="77777777" w:rsidR="006E48D8" w:rsidRPr="006E48D8" w:rsidRDefault="006E48D8" w:rsidP="006E48D8">
              <w:pPr>
                <w:pStyle w:val="Bibliographie"/>
                <w:ind w:left="720" w:hanging="720"/>
                <w:rPr>
                  <w:noProof/>
                  <w:lang w:val="en-GB"/>
                </w:rPr>
              </w:pPr>
              <w:r w:rsidRPr="006E48D8">
                <w:rPr>
                  <w:noProof/>
                  <w:lang w:val="en-GB"/>
                </w:rPr>
                <w:t xml:space="preserve">Langsrud, O. (2003). ANOVA for unbalanced data: Use Type II instead of Type III sums of squares”, Statistics and Computing, Volume 13, Number 2, pp. 163-167, 2003. </w:t>
              </w:r>
              <w:r w:rsidRPr="006E48D8">
                <w:rPr>
                  <w:i/>
                  <w:iCs/>
                  <w:noProof/>
                  <w:lang w:val="en-GB"/>
                </w:rPr>
                <w:t>Statistics and Computing, Volume 13, Number 2, pp. 163-167,</w:t>
              </w:r>
              <w:r w:rsidRPr="006E48D8">
                <w:rPr>
                  <w:noProof/>
                  <w:lang w:val="en-GB"/>
                </w:rPr>
                <w:t>.</w:t>
              </w:r>
            </w:p>
            <w:p w14:paraId="55C08CB1" w14:textId="77777777" w:rsidR="006E48D8" w:rsidRPr="006E48D8" w:rsidRDefault="006E48D8" w:rsidP="006E48D8">
              <w:pPr>
                <w:pStyle w:val="Bibliographie"/>
                <w:ind w:left="720" w:hanging="720"/>
                <w:rPr>
                  <w:noProof/>
                  <w:lang w:val="en-GB"/>
                </w:rPr>
              </w:pPr>
              <w:r w:rsidRPr="006E48D8">
                <w:rPr>
                  <w:noProof/>
                  <w:lang w:val="en-GB"/>
                </w:rPr>
                <w:t xml:space="preserve">Lenders JWM, P. K. (2002). Biochemical diagnosis of pheochromocytoma:Which is the best? </w:t>
              </w:r>
              <w:r w:rsidRPr="006E48D8">
                <w:rPr>
                  <w:i/>
                  <w:iCs/>
                  <w:noProof/>
                  <w:lang w:val="en-GB"/>
                </w:rPr>
                <w:t>JAMA</w:t>
              </w:r>
              <w:r w:rsidRPr="006E48D8">
                <w:rPr>
                  <w:noProof/>
                  <w:lang w:val="en-GB"/>
                </w:rPr>
                <w:t>, 427-34.</w:t>
              </w:r>
            </w:p>
            <w:p w14:paraId="56E238FE" w14:textId="77777777" w:rsidR="006E48D8" w:rsidRPr="006E48D8" w:rsidRDefault="006E48D8" w:rsidP="006E48D8">
              <w:pPr>
                <w:pStyle w:val="Bibliographie"/>
                <w:ind w:left="720" w:hanging="720"/>
                <w:rPr>
                  <w:noProof/>
                  <w:lang w:val="en-GB"/>
                </w:rPr>
              </w:pPr>
              <w:r w:rsidRPr="006E48D8">
                <w:rPr>
                  <w:noProof/>
                  <w:lang w:val="en-GB"/>
                </w:rPr>
                <w:t xml:space="preserve">Little, R. J. (2002). </w:t>
              </w:r>
              <w:r w:rsidRPr="006E48D8">
                <w:rPr>
                  <w:i/>
                  <w:iCs/>
                  <w:noProof/>
                  <w:lang w:val="en-GB"/>
                </w:rPr>
                <w:t>Statistical Analysis with Missing Data.</w:t>
              </w:r>
              <w:r w:rsidRPr="006E48D8">
                <w:rPr>
                  <w:noProof/>
                  <w:lang w:val="en-GB"/>
                </w:rPr>
                <w:t xml:space="preserve"> Wiley-Blackwell.</w:t>
              </w:r>
            </w:p>
            <w:p w14:paraId="3FB1482F" w14:textId="77777777" w:rsidR="006E48D8" w:rsidRPr="006E48D8" w:rsidRDefault="006E48D8" w:rsidP="006E48D8">
              <w:pPr>
                <w:pStyle w:val="Bibliographie"/>
                <w:ind w:left="720" w:hanging="720"/>
                <w:rPr>
                  <w:noProof/>
                  <w:lang w:val="en-GB"/>
                </w:rPr>
              </w:pPr>
              <w:r w:rsidRPr="006E48D8">
                <w:rPr>
                  <w:noProof/>
                  <w:lang w:val="en-GB"/>
                </w:rPr>
                <w:t xml:space="preserve">Long, J. D. (2012). </w:t>
              </w:r>
              <w:r w:rsidRPr="006E48D8">
                <w:rPr>
                  <w:i/>
                  <w:iCs/>
                  <w:noProof/>
                  <w:lang w:val="en-GB"/>
                </w:rPr>
                <w:t>Longitudinal Data Analysis for The behavioral Sciences using R.</w:t>
              </w:r>
              <w:r w:rsidRPr="006E48D8">
                <w:rPr>
                  <w:noProof/>
                  <w:lang w:val="en-GB"/>
                </w:rPr>
                <w:t xml:space="preserve"> California: SAGE Publications.</w:t>
              </w:r>
            </w:p>
            <w:p w14:paraId="0F2AF9BC" w14:textId="77777777" w:rsidR="006E48D8" w:rsidRPr="006E48D8" w:rsidRDefault="006E48D8" w:rsidP="006E48D8">
              <w:pPr>
                <w:pStyle w:val="Bibliographie"/>
                <w:ind w:left="720" w:hanging="720"/>
                <w:rPr>
                  <w:noProof/>
                  <w:lang w:val="en-GB"/>
                </w:rPr>
              </w:pPr>
              <w:r w:rsidRPr="006E48D8">
                <w:rPr>
                  <w:noProof/>
                  <w:lang w:val="en-GB"/>
                </w:rPr>
                <w:t xml:space="preserve">Longford, N. (1193). </w:t>
              </w:r>
              <w:r w:rsidRPr="006E48D8">
                <w:rPr>
                  <w:i/>
                  <w:iCs/>
                  <w:noProof/>
                  <w:lang w:val="en-GB"/>
                </w:rPr>
                <w:t>Random Coefficients models.</w:t>
              </w:r>
              <w:r w:rsidRPr="006E48D8">
                <w:rPr>
                  <w:noProof/>
                  <w:lang w:val="en-GB"/>
                </w:rPr>
                <w:t xml:space="preserve"> Oxford Sciences UK.</w:t>
              </w:r>
            </w:p>
            <w:p w14:paraId="7EBB5FC9" w14:textId="77777777" w:rsidR="006E48D8" w:rsidRPr="006E48D8" w:rsidRDefault="006E48D8" w:rsidP="006E48D8">
              <w:pPr>
                <w:pStyle w:val="Bibliographie"/>
                <w:ind w:left="720" w:hanging="720"/>
                <w:rPr>
                  <w:noProof/>
                  <w:lang w:val="en-GB"/>
                </w:rPr>
              </w:pPr>
              <w:r w:rsidRPr="006E48D8">
                <w:rPr>
                  <w:noProof/>
                  <w:lang w:val="en-GB"/>
                </w:rPr>
                <w:t xml:space="preserve">McClellan M.Walther, G. E. (2003). Pheochromocytoma. </w:t>
              </w:r>
              <w:r w:rsidRPr="006E48D8">
                <w:rPr>
                  <w:i/>
                  <w:iCs/>
                  <w:noProof/>
                  <w:lang w:val="en-GB"/>
                </w:rPr>
                <w:t>Renal and adrenal Tumors : biology and Managment</w:t>
              </w:r>
              <w:r w:rsidRPr="006E48D8">
                <w:rPr>
                  <w:noProof/>
                  <w:lang w:val="en-GB"/>
                </w:rPr>
                <w:t>, Oxford University press.</w:t>
              </w:r>
            </w:p>
            <w:p w14:paraId="75568E96" w14:textId="77777777" w:rsidR="006E48D8" w:rsidRDefault="006E48D8" w:rsidP="006E48D8">
              <w:pPr>
                <w:pStyle w:val="Bibliographie"/>
                <w:ind w:left="720" w:hanging="720"/>
                <w:rPr>
                  <w:noProof/>
                  <w:lang w:val="fr-FR"/>
                </w:rPr>
              </w:pPr>
              <w:r>
                <w:rPr>
                  <w:noProof/>
                  <w:lang w:val="fr-FR"/>
                </w:rPr>
                <w:t xml:space="preserve">Meyer, P. (2009). Endocrinologie Dépistage du phéochromocytome. </w:t>
              </w:r>
              <w:r>
                <w:rPr>
                  <w:i/>
                  <w:iCs/>
                  <w:noProof/>
                  <w:lang w:val="fr-FR"/>
                </w:rPr>
                <w:t>Revue médicale Suisse</w:t>
              </w:r>
              <w:r>
                <w:rPr>
                  <w:noProof/>
                  <w:lang w:val="fr-FR"/>
                </w:rPr>
                <w:t>, 5.</w:t>
              </w:r>
            </w:p>
            <w:p w14:paraId="14A91857" w14:textId="77777777" w:rsidR="006E48D8" w:rsidRDefault="006E48D8" w:rsidP="006E48D8">
              <w:pPr>
                <w:pStyle w:val="Bibliographie"/>
                <w:ind w:left="720" w:hanging="720"/>
                <w:rPr>
                  <w:noProof/>
                  <w:lang w:val="fr-FR"/>
                </w:rPr>
              </w:pPr>
              <w:r>
                <w:rPr>
                  <w:noProof/>
                  <w:lang w:val="fr-FR"/>
                </w:rPr>
                <w:t xml:space="preserve">Michael R. Clarkson, C. N. (2011). </w:t>
              </w:r>
              <w:r w:rsidRPr="006E48D8">
                <w:rPr>
                  <w:i/>
                  <w:iCs/>
                  <w:noProof/>
                  <w:lang w:val="en-GB"/>
                </w:rPr>
                <w:t>Pocket Companion to Brenner and Rector's The Kidney</w:t>
              </w:r>
              <w:r w:rsidRPr="006E48D8">
                <w:rPr>
                  <w:noProof/>
                  <w:lang w:val="en-GB"/>
                </w:rPr>
                <w:t xml:space="preserve"> (éd. 2nd). Michael R. Clarkson, Ciara N. Magee and Barry M. Brenner. </w:t>
              </w:r>
              <w:r>
                <w:rPr>
                  <w:noProof/>
                  <w:lang w:val="fr-FR"/>
                </w:rPr>
                <w:t>Récupéré sur https://www.sciencedirect.com/book/9781416066408/pocket-companion-to-brenner-and-rectors-the-kidney</w:t>
              </w:r>
            </w:p>
            <w:p w14:paraId="36178138" w14:textId="77777777" w:rsidR="006E48D8" w:rsidRPr="006E48D8" w:rsidRDefault="006E48D8" w:rsidP="006E48D8">
              <w:pPr>
                <w:pStyle w:val="Bibliographie"/>
                <w:ind w:left="720" w:hanging="720"/>
                <w:rPr>
                  <w:noProof/>
                  <w:lang w:val="en-GB"/>
                </w:rPr>
              </w:pPr>
              <w:r w:rsidRPr="006E48D8">
                <w:rPr>
                  <w:noProof/>
                  <w:lang w:val="en-GB"/>
                </w:rPr>
                <w:t xml:space="preserve">N.Kaplan. (1994). </w:t>
              </w:r>
              <w:r w:rsidRPr="006E48D8">
                <w:rPr>
                  <w:i/>
                  <w:iCs/>
                  <w:noProof/>
                  <w:lang w:val="en-GB"/>
                </w:rPr>
                <w:t>Clinical Hypertension.</w:t>
              </w:r>
              <w:r w:rsidRPr="006E48D8">
                <w:rPr>
                  <w:noProof/>
                  <w:lang w:val="en-GB"/>
                </w:rPr>
                <w:t xml:space="preserve"> Willimas &amp; Wilkins 7th ed-.</w:t>
              </w:r>
            </w:p>
            <w:p w14:paraId="3EC5235A" w14:textId="77777777" w:rsidR="006E48D8" w:rsidRPr="006E48D8" w:rsidRDefault="006E48D8" w:rsidP="006E48D8">
              <w:pPr>
                <w:pStyle w:val="Bibliographie"/>
                <w:ind w:left="720" w:hanging="720"/>
                <w:rPr>
                  <w:noProof/>
                  <w:lang w:val="en-GB"/>
                </w:rPr>
              </w:pPr>
              <w:r w:rsidRPr="006E48D8">
                <w:rPr>
                  <w:noProof/>
                  <w:lang w:val="en-GB"/>
                </w:rPr>
                <w:t xml:space="preserve">N.M.Salib. (1985). </w:t>
              </w:r>
              <w:r w:rsidRPr="006E48D8">
                <w:rPr>
                  <w:i/>
                  <w:iCs/>
                  <w:noProof/>
                  <w:lang w:val="en-GB"/>
                </w:rPr>
                <w:t>The effect of caffeine on respiratory exchange ratio of submaximal arms and legs exercises of middle distance runners.</w:t>
              </w:r>
              <w:r w:rsidRPr="006E48D8">
                <w:rPr>
                  <w:noProof/>
                  <w:lang w:val="en-GB"/>
                </w:rPr>
                <w:t xml:space="preserve"> Purdue University.</w:t>
              </w:r>
            </w:p>
            <w:p w14:paraId="2BE9FDA7" w14:textId="77777777" w:rsidR="006E48D8" w:rsidRPr="006E48D8" w:rsidRDefault="006E48D8" w:rsidP="006E48D8">
              <w:pPr>
                <w:pStyle w:val="Bibliographie"/>
                <w:ind w:left="720" w:hanging="720"/>
                <w:rPr>
                  <w:noProof/>
                  <w:lang w:val="en-GB"/>
                </w:rPr>
              </w:pPr>
              <w:r w:rsidRPr="006E48D8">
                <w:rPr>
                  <w:noProof/>
                  <w:lang w:val="en-GB"/>
                </w:rPr>
                <w:t xml:space="preserve">Nakagawa, S. (2013). A general and simple method for obtaining R² from Generalized Linear Mixed-effects Models. </w:t>
              </w:r>
              <w:r w:rsidRPr="006E48D8">
                <w:rPr>
                  <w:i/>
                  <w:iCs/>
                  <w:noProof/>
                  <w:lang w:val="en-GB"/>
                </w:rPr>
                <w:t>Methods in Ecology and Evolution</w:t>
              </w:r>
              <w:r w:rsidRPr="006E48D8">
                <w:rPr>
                  <w:noProof/>
                  <w:lang w:val="en-GB"/>
                </w:rPr>
                <w:t>, 133-142.</w:t>
              </w:r>
            </w:p>
            <w:p w14:paraId="4AB4ADDC" w14:textId="77777777" w:rsidR="006E48D8" w:rsidRPr="006E48D8" w:rsidRDefault="006E48D8" w:rsidP="006E48D8">
              <w:pPr>
                <w:pStyle w:val="Bibliographie"/>
                <w:ind w:left="720" w:hanging="720"/>
                <w:rPr>
                  <w:noProof/>
                  <w:lang w:val="en-GB"/>
                </w:rPr>
              </w:pPr>
              <w:r w:rsidRPr="006E48D8">
                <w:rPr>
                  <w:noProof/>
                  <w:lang w:val="en-GB"/>
                </w:rPr>
                <w:t xml:space="preserve">Pacak, K. (2019). </w:t>
              </w:r>
              <w:r w:rsidRPr="006E48D8">
                <w:rPr>
                  <w:i/>
                  <w:iCs/>
                  <w:noProof/>
                  <w:lang w:val="en-GB"/>
                </w:rPr>
                <w:t>Pheochromocytoma and PGL.</w:t>
              </w:r>
              <w:r w:rsidRPr="006E48D8">
                <w:rPr>
                  <w:noProof/>
                  <w:lang w:val="en-GB"/>
                </w:rPr>
                <w:t xml:space="preserve"> 4052 Basel, Switzerland: MDPI cancers.</w:t>
              </w:r>
            </w:p>
            <w:p w14:paraId="107EA19F" w14:textId="77777777" w:rsidR="006E48D8" w:rsidRPr="006E48D8" w:rsidRDefault="006E48D8" w:rsidP="006E48D8">
              <w:pPr>
                <w:pStyle w:val="Bibliographie"/>
                <w:ind w:left="720" w:hanging="720"/>
                <w:rPr>
                  <w:noProof/>
                  <w:lang w:val="en-GB"/>
                </w:rPr>
              </w:pPr>
              <w:r w:rsidRPr="006E48D8">
                <w:rPr>
                  <w:noProof/>
                  <w:lang w:val="en-GB"/>
                </w:rPr>
                <w:t xml:space="preserve">Pang, Y. (2019). Pheochromocytomas and Paragangliomas: From Genetic Diversity to Targeted Therapies. </w:t>
              </w:r>
              <w:r w:rsidRPr="006E48D8">
                <w:rPr>
                  <w:i/>
                  <w:iCs/>
                  <w:noProof/>
                  <w:lang w:val="en-GB"/>
                </w:rPr>
                <w:t>cancers</w:t>
              </w:r>
              <w:r w:rsidRPr="006E48D8">
                <w:rPr>
                  <w:noProof/>
                  <w:lang w:val="en-GB"/>
                </w:rPr>
                <w:t>.</w:t>
              </w:r>
            </w:p>
            <w:p w14:paraId="650B1C4A" w14:textId="77777777" w:rsidR="006E48D8" w:rsidRPr="006E48D8" w:rsidRDefault="006E48D8" w:rsidP="006E48D8">
              <w:pPr>
                <w:pStyle w:val="Bibliographie"/>
                <w:ind w:left="720" w:hanging="720"/>
                <w:rPr>
                  <w:noProof/>
                  <w:lang w:val="en-GB"/>
                </w:rPr>
              </w:pPr>
              <w:r w:rsidRPr="006E48D8">
                <w:rPr>
                  <w:noProof/>
                  <w:lang w:val="en-GB"/>
                </w:rPr>
                <w:t xml:space="preserve">Patalauskaite, R. (2015). </w:t>
              </w:r>
              <w:r w:rsidRPr="006E48D8">
                <w:rPr>
                  <w:i/>
                  <w:iCs/>
                  <w:noProof/>
                  <w:lang w:val="en-GB"/>
                </w:rPr>
                <w:t>On the need for stratification of HbA1c.</w:t>
              </w:r>
              <w:r w:rsidRPr="006E48D8">
                <w:rPr>
                  <w:noProof/>
                  <w:lang w:val="en-GB"/>
                </w:rPr>
                <w:t xml:space="preserve"> UNINE Msc.</w:t>
              </w:r>
            </w:p>
            <w:p w14:paraId="76492051" w14:textId="77777777" w:rsidR="006E48D8" w:rsidRPr="006E48D8" w:rsidRDefault="006E48D8" w:rsidP="006E48D8">
              <w:pPr>
                <w:pStyle w:val="Bibliographie"/>
                <w:ind w:left="720" w:hanging="720"/>
                <w:rPr>
                  <w:noProof/>
                  <w:lang w:val="en-GB"/>
                </w:rPr>
              </w:pPr>
              <w:r w:rsidRPr="006E48D8">
                <w:rPr>
                  <w:noProof/>
                  <w:lang w:val="en-GB"/>
                </w:rPr>
                <w:t xml:space="preserve">Peter Diggle, M. G. (1994, 3). Informative drop‐out in longitudinal data analysis. </w:t>
              </w:r>
              <w:r w:rsidRPr="006E48D8">
                <w:rPr>
                  <w:i/>
                  <w:iCs/>
                  <w:noProof/>
                  <w:lang w:val="en-GB"/>
                </w:rPr>
                <w:t>Journal of the Royal Statistical Society: Series C (Applied Statistics)</w:t>
              </w:r>
              <w:r w:rsidRPr="006E48D8">
                <w:rPr>
                  <w:noProof/>
                  <w:lang w:val="en-GB"/>
                </w:rPr>
                <w:t>.</w:t>
              </w:r>
            </w:p>
            <w:p w14:paraId="6E69B0AB" w14:textId="77777777" w:rsidR="006E48D8" w:rsidRPr="006E48D8" w:rsidRDefault="006E48D8" w:rsidP="006E48D8">
              <w:pPr>
                <w:pStyle w:val="Bibliographie"/>
                <w:ind w:left="720" w:hanging="720"/>
                <w:rPr>
                  <w:noProof/>
                  <w:lang w:val="en-GB"/>
                </w:rPr>
              </w:pPr>
              <w:r w:rsidRPr="006E48D8">
                <w:rPr>
                  <w:noProof/>
                  <w:lang w:val="en-GB"/>
                </w:rPr>
                <w:t xml:space="preserve">Peter Diggle, P. J.-Y. (2002). </w:t>
              </w:r>
              <w:r w:rsidRPr="006E48D8">
                <w:rPr>
                  <w:i/>
                  <w:iCs/>
                  <w:noProof/>
                  <w:lang w:val="en-GB"/>
                </w:rPr>
                <w:t>Analysis of longitudinal data.</w:t>
              </w:r>
              <w:r w:rsidRPr="006E48D8">
                <w:rPr>
                  <w:noProof/>
                  <w:lang w:val="en-GB"/>
                </w:rPr>
                <w:t xml:space="preserve"> Oxford University Press.</w:t>
              </w:r>
            </w:p>
            <w:p w14:paraId="67AB8A07" w14:textId="77777777" w:rsidR="006E48D8" w:rsidRPr="006E48D8" w:rsidRDefault="006E48D8" w:rsidP="006E48D8">
              <w:pPr>
                <w:pStyle w:val="Bibliographie"/>
                <w:ind w:left="720" w:hanging="720"/>
                <w:rPr>
                  <w:noProof/>
                  <w:lang w:val="en-GB"/>
                </w:rPr>
              </w:pPr>
              <w:r w:rsidRPr="006E48D8">
                <w:rPr>
                  <w:noProof/>
                  <w:lang w:val="en-GB"/>
                </w:rPr>
                <w:t xml:space="preserve">Pinheiro, J. &amp;. (2001). Mixed-Effects Models in S and S-PLUS. </w:t>
              </w:r>
              <w:r w:rsidRPr="006E48D8">
                <w:rPr>
                  <w:i/>
                  <w:iCs/>
                  <w:noProof/>
                  <w:lang w:val="en-GB"/>
                </w:rPr>
                <w:t>Technometrics</w:t>
              </w:r>
              <w:r w:rsidRPr="006E48D8">
                <w:rPr>
                  <w:noProof/>
                  <w:lang w:val="en-GB"/>
                </w:rPr>
                <w:t>, 43, 113 - 114.</w:t>
              </w:r>
            </w:p>
            <w:p w14:paraId="3ADB1CC3" w14:textId="77777777" w:rsidR="006E48D8" w:rsidRPr="006E48D8" w:rsidRDefault="006E48D8" w:rsidP="006E48D8">
              <w:pPr>
                <w:pStyle w:val="Bibliographie"/>
                <w:ind w:left="720" w:hanging="720"/>
                <w:rPr>
                  <w:noProof/>
                  <w:lang w:val="en-GB"/>
                </w:rPr>
              </w:pPr>
              <w:r w:rsidRPr="006E48D8">
                <w:rPr>
                  <w:noProof/>
                  <w:lang w:val="en-GB"/>
                </w:rPr>
                <w:t xml:space="preserve">Pinheiro, J. B. (2014). </w:t>
              </w:r>
              <w:r w:rsidRPr="006E48D8">
                <w:rPr>
                  <w:i/>
                  <w:iCs/>
                  <w:noProof/>
                  <w:lang w:val="en-GB"/>
                </w:rPr>
                <w:t>nlme: Linear and Nonlinear Mixed Effects Models.</w:t>
              </w:r>
              <w:r w:rsidRPr="006E48D8">
                <w:rPr>
                  <w:noProof/>
                  <w:lang w:val="en-GB"/>
                </w:rPr>
                <w:t xml:space="preserve"> R package version 3.1-117.</w:t>
              </w:r>
            </w:p>
            <w:p w14:paraId="02EB461A" w14:textId="77777777" w:rsidR="006E48D8" w:rsidRPr="006E48D8" w:rsidRDefault="006E48D8" w:rsidP="006E48D8">
              <w:pPr>
                <w:pStyle w:val="Bibliographie"/>
                <w:ind w:left="720" w:hanging="720"/>
                <w:rPr>
                  <w:noProof/>
                  <w:lang w:val="en-GB"/>
                </w:rPr>
              </w:pPr>
              <w:r w:rsidRPr="006E48D8">
                <w:rPr>
                  <w:noProof/>
                  <w:lang w:val="en-GB"/>
                </w:rPr>
                <w:t xml:space="preserve">Pinheiro, J. C. (2000). </w:t>
              </w:r>
              <w:r w:rsidRPr="006E48D8">
                <w:rPr>
                  <w:i/>
                  <w:iCs/>
                  <w:noProof/>
                  <w:lang w:val="en-GB"/>
                </w:rPr>
                <w:t>). Mixed-effects models in S and S-PLUS. .</w:t>
              </w:r>
              <w:r w:rsidRPr="006E48D8">
                <w:rPr>
                  <w:noProof/>
                  <w:lang w:val="en-GB"/>
                </w:rPr>
                <w:t xml:space="preserve"> New-York: Springer.</w:t>
              </w:r>
            </w:p>
            <w:p w14:paraId="16ECFE15" w14:textId="77777777" w:rsidR="006E48D8" w:rsidRPr="006E48D8" w:rsidRDefault="006E48D8" w:rsidP="006E48D8">
              <w:pPr>
                <w:pStyle w:val="Bibliographie"/>
                <w:ind w:left="720" w:hanging="720"/>
                <w:rPr>
                  <w:noProof/>
                  <w:lang w:val="en-GB"/>
                </w:rPr>
              </w:pPr>
              <w:r w:rsidRPr="006E48D8">
                <w:rPr>
                  <w:noProof/>
                  <w:lang w:val="en-GB"/>
                </w:rPr>
                <w:t xml:space="preserve">Rizopoulos, D. (2012). </w:t>
              </w:r>
              <w:r w:rsidRPr="006E48D8">
                <w:rPr>
                  <w:i/>
                  <w:iCs/>
                  <w:noProof/>
                  <w:lang w:val="en-GB"/>
                </w:rPr>
                <w:t>Joint Models for Longitudinal and Time-to-Event Data: With Applications in R (Chapman &amp; Hall/CRC Biostatistics Series) .</w:t>
              </w:r>
              <w:r w:rsidRPr="006E48D8">
                <w:rPr>
                  <w:noProof/>
                  <w:lang w:val="en-GB"/>
                </w:rPr>
                <w:t xml:space="preserve"> Chapman &amp; Hall/CRC Biostatistics Series .</w:t>
              </w:r>
            </w:p>
            <w:p w14:paraId="1CDC2CAC" w14:textId="77777777" w:rsidR="006E48D8" w:rsidRPr="006E48D8" w:rsidRDefault="006E48D8" w:rsidP="006E48D8">
              <w:pPr>
                <w:pStyle w:val="Bibliographie"/>
                <w:ind w:left="720" w:hanging="720"/>
                <w:rPr>
                  <w:noProof/>
                  <w:lang w:val="en-GB"/>
                </w:rPr>
              </w:pPr>
              <w:r w:rsidRPr="006E48D8">
                <w:rPr>
                  <w:noProof/>
                  <w:lang w:val="en-GB"/>
                </w:rPr>
                <w:t xml:space="preserve">Rutherford, A. (2001). </w:t>
              </w:r>
              <w:r w:rsidRPr="006E48D8">
                <w:rPr>
                  <w:i/>
                  <w:iCs/>
                  <w:noProof/>
                  <w:lang w:val="en-GB"/>
                </w:rPr>
                <w:t>Introducing Anova and Ancova : A GLM Approach.</w:t>
              </w:r>
              <w:r w:rsidRPr="006E48D8">
                <w:rPr>
                  <w:noProof/>
                  <w:lang w:val="en-GB"/>
                </w:rPr>
                <w:t xml:space="preserve"> SAGE Publications London.</w:t>
              </w:r>
            </w:p>
            <w:p w14:paraId="45AA8013" w14:textId="77777777" w:rsidR="006E48D8" w:rsidRPr="006E48D8" w:rsidRDefault="006E48D8" w:rsidP="006E48D8">
              <w:pPr>
                <w:pStyle w:val="Bibliographie"/>
                <w:ind w:left="720" w:hanging="720"/>
                <w:rPr>
                  <w:noProof/>
                  <w:lang w:val="en-GB"/>
                </w:rPr>
              </w:pPr>
              <w:r w:rsidRPr="006E48D8">
                <w:rPr>
                  <w:noProof/>
                  <w:lang w:val="en-GB"/>
                </w:rPr>
                <w:t xml:space="preserve">Sawka AM, T. L. (2005). Measurement of fractionated plasma metanephrines for exclusion of pheochromocytoma: Can specificity be improved by adjustment for age? </w:t>
              </w:r>
              <w:r w:rsidRPr="006E48D8">
                <w:rPr>
                  <w:i/>
                  <w:iCs/>
                  <w:noProof/>
                  <w:lang w:val="en-GB"/>
                </w:rPr>
                <w:t>BMC Endocr Disord.</w:t>
              </w:r>
              <w:r w:rsidRPr="006E48D8">
                <w:rPr>
                  <w:noProof/>
                  <w:lang w:val="en-GB"/>
                </w:rPr>
                <w:t xml:space="preserve"> </w:t>
              </w:r>
            </w:p>
            <w:p w14:paraId="39003E95" w14:textId="77777777" w:rsidR="006E48D8" w:rsidRPr="006E48D8" w:rsidRDefault="006E48D8" w:rsidP="006E48D8">
              <w:pPr>
                <w:pStyle w:val="Bibliographie"/>
                <w:ind w:left="720" w:hanging="720"/>
                <w:rPr>
                  <w:noProof/>
                  <w:lang w:val="en-GB"/>
                </w:rPr>
              </w:pPr>
              <w:r w:rsidRPr="006E48D8">
                <w:rPr>
                  <w:noProof/>
                  <w:lang w:val="en-GB"/>
                </w:rPr>
                <w:t xml:space="preserve">Senn S. (1994). </w:t>
              </w:r>
              <w:r w:rsidRPr="006E48D8">
                <w:rPr>
                  <w:i/>
                  <w:iCs/>
                  <w:noProof/>
                  <w:lang w:val="en-GB"/>
                </w:rPr>
                <w:t>Testing for baseline balance in clinical trials.</w:t>
              </w:r>
              <w:r w:rsidRPr="006E48D8">
                <w:rPr>
                  <w:noProof/>
                  <w:lang w:val="en-GB"/>
                </w:rPr>
                <w:t xml:space="preserve"> Medical Section of the Royal Statistical Society,London.</w:t>
              </w:r>
            </w:p>
            <w:p w14:paraId="596DA043" w14:textId="77777777" w:rsidR="006E48D8" w:rsidRPr="006E48D8" w:rsidRDefault="006E48D8" w:rsidP="006E48D8">
              <w:pPr>
                <w:pStyle w:val="Bibliographie"/>
                <w:ind w:left="720" w:hanging="720"/>
                <w:rPr>
                  <w:noProof/>
                  <w:lang w:val="en-GB"/>
                </w:rPr>
              </w:pPr>
              <w:r w:rsidRPr="006E48D8">
                <w:rPr>
                  <w:noProof/>
                  <w:lang w:val="en-GB"/>
                </w:rPr>
                <w:t xml:space="preserve">Taïeb, K. P. (2019). </w:t>
              </w:r>
              <w:r w:rsidRPr="006E48D8">
                <w:rPr>
                  <w:i/>
                  <w:iCs/>
                  <w:noProof/>
                  <w:lang w:val="en-GB"/>
                </w:rPr>
                <w:t>Pheochromocytoma &amp; Paraganglioma.</w:t>
              </w:r>
              <w:r w:rsidRPr="006E48D8">
                <w:rPr>
                  <w:noProof/>
                  <w:lang w:val="en-GB"/>
                </w:rPr>
                <w:t xml:space="preserve"> MDPI Basel.</w:t>
              </w:r>
            </w:p>
            <w:p w14:paraId="5DAA04C7" w14:textId="77777777" w:rsidR="006E48D8" w:rsidRPr="006E48D8" w:rsidRDefault="006E48D8" w:rsidP="006E48D8">
              <w:pPr>
                <w:pStyle w:val="Bibliographie"/>
                <w:ind w:left="720" w:hanging="720"/>
                <w:rPr>
                  <w:noProof/>
                  <w:lang w:val="en-GB"/>
                </w:rPr>
              </w:pPr>
              <w:r w:rsidRPr="006E48D8">
                <w:rPr>
                  <w:noProof/>
                  <w:lang w:val="en-GB"/>
                </w:rPr>
                <w:t xml:space="preserve">Vineeta Singh, R. K. (s.d.). Analysis of repeated measurement data in the. </w:t>
              </w:r>
              <w:r w:rsidRPr="006E48D8">
                <w:rPr>
                  <w:i/>
                  <w:iCs/>
                  <w:noProof/>
                  <w:lang w:val="en-GB"/>
                </w:rPr>
                <w:t>Journal of Ayurveda &amp; Integrative Medicine | April-June 2013 | Vol 4 | Issue 2</w:t>
              </w:r>
              <w:r w:rsidRPr="006E48D8">
                <w:rPr>
                  <w:noProof/>
                  <w:lang w:val="en-GB"/>
                </w:rPr>
                <w:t>.</w:t>
              </w:r>
            </w:p>
            <w:p w14:paraId="5E862959" w14:textId="77777777" w:rsidR="006E48D8" w:rsidRPr="006E48D8" w:rsidRDefault="006E48D8" w:rsidP="006E48D8">
              <w:pPr>
                <w:pStyle w:val="Bibliographie"/>
                <w:ind w:left="720" w:hanging="720"/>
                <w:rPr>
                  <w:noProof/>
                  <w:lang w:val="en-GB"/>
                </w:rPr>
              </w:pPr>
              <w:r w:rsidRPr="006E48D8">
                <w:rPr>
                  <w:noProof/>
                  <w:lang w:val="en-GB"/>
                </w:rPr>
                <w:t xml:space="preserve">Weisberg, F. J. (2015). </w:t>
              </w:r>
              <w:r w:rsidRPr="006E48D8">
                <w:rPr>
                  <w:i/>
                  <w:iCs/>
                  <w:noProof/>
                  <w:lang w:val="en-GB"/>
                </w:rPr>
                <w:t>Mixed-Effects Models in R:An Appendix to An R Companion to Applied Regression, Second Edition.</w:t>
              </w:r>
              <w:r w:rsidRPr="006E48D8">
                <w:rPr>
                  <w:noProof/>
                  <w:lang w:val="en-GB"/>
                </w:rPr>
                <w:t xml:space="preserve"> </w:t>
              </w:r>
            </w:p>
            <w:p w14:paraId="5BED1A1D" w14:textId="77777777" w:rsidR="006E48D8" w:rsidRPr="006E48D8" w:rsidRDefault="006E48D8" w:rsidP="006E48D8">
              <w:pPr>
                <w:pStyle w:val="Bibliographie"/>
                <w:ind w:left="720" w:hanging="720"/>
                <w:rPr>
                  <w:noProof/>
                  <w:lang w:val="de-CH"/>
                </w:rPr>
              </w:pPr>
              <w:r w:rsidRPr="006E48D8">
                <w:rPr>
                  <w:noProof/>
                  <w:lang w:val="en-GB"/>
                </w:rPr>
                <w:t xml:space="preserve">Weiss, R. (2005). </w:t>
              </w:r>
              <w:r w:rsidRPr="006E48D8">
                <w:rPr>
                  <w:i/>
                  <w:iCs/>
                  <w:noProof/>
                  <w:lang w:val="en-GB"/>
                </w:rPr>
                <w:t>Modelling Longitudinal Data.</w:t>
              </w:r>
              <w:r w:rsidRPr="006E48D8">
                <w:rPr>
                  <w:noProof/>
                  <w:lang w:val="en-GB"/>
                </w:rPr>
                <w:t xml:space="preserve"> </w:t>
              </w:r>
              <w:r w:rsidRPr="006E48D8">
                <w:rPr>
                  <w:noProof/>
                  <w:lang w:val="de-CH"/>
                </w:rPr>
                <w:t>Springer Verlag.</w:t>
              </w:r>
            </w:p>
            <w:p w14:paraId="320FC21F" w14:textId="77777777" w:rsidR="006E48D8" w:rsidRPr="006E48D8" w:rsidRDefault="006E48D8" w:rsidP="006E48D8">
              <w:pPr>
                <w:pStyle w:val="Bibliographie"/>
                <w:ind w:left="720" w:hanging="720"/>
                <w:rPr>
                  <w:noProof/>
                  <w:lang w:val="en-GB"/>
                </w:rPr>
              </w:pPr>
              <w:r w:rsidRPr="006E48D8">
                <w:rPr>
                  <w:noProof/>
                  <w:lang w:val="de-CH"/>
                </w:rPr>
                <w:t xml:space="preserve">West B., W. K. (2007). </w:t>
              </w:r>
              <w:r w:rsidRPr="006E48D8">
                <w:rPr>
                  <w:i/>
                  <w:iCs/>
                  <w:noProof/>
                  <w:lang w:val="en-GB"/>
                </w:rPr>
                <w:t>Linear Mixed models : Apractical guie using sas statistical software.</w:t>
              </w:r>
              <w:r w:rsidRPr="006E48D8">
                <w:rPr>
                  <w:noProof/>
                  <w:lang w:val="en-GB"/>
                </w:rPr>
                <w:t xml:space="preserve"> Chapmann and Hall.</w:t>
              </w:r>
            </w:p>
            <w:p w14:paraId="2196F535" w14:textId="77777777" w:rsidR="006E48D8" w:rsidRPr="006E48D8" w:rsidRDefault="006E48D8" w:rsidP="006E48D8">
              <w:pPr>
                <w:pStyle w:val="Bibliographie"/>
                <w:ind w:left="720" w:hanging="720"/>
                <w:rPr>
                  <w:noProof/>
                  <w:lang w:val="en-GB"/>
                </w:rPr>
              </w:pPr>
              <w:r w:rsidRPr="006E48D8">
                <w:rPr>
                  <w:noProof/>
                  <w:lang w:val="en-GB"/>
                </w:rPr>
                <w:t xml:space="preserve">West, T. (2003). </w:t>
              </w:r>
              <w:r w:rsidRPr="006E48D8">
                <w:rPr>
                  <w:i/>
                  <w:iCs/>
                  <w:noProof/>
                  <w:lang w:val="en-GB"/>
                </w:rPr>
                <w:t>Lienar Mixed models A parctical guide suing Statistical Software.</w:t>
              </w:r>
              <w:r w:rsidRPr="006E48D8">
                <w:rPr>
                  <w:noProof/>
                  <w:lang w:val="en-GB"/>
                </w:rPr>
                <w:t xml:space="preserve"> Chapmann Hall.NYC.</w:t>
              </w:r>
            </w:p>
            <w:p w14:paraId="3749B2D8" w14:textId="77777777" w:rsidR="006E48D8" w:rsidRPr="006E48D8" w:rsidRDefault="006E48D8" w:rsidP="006E48D8">
              <w:pPr>
                <w:pStyle w:val="Bibliographie"/>
                <w:ind w:left="720" w:hanging="720"/>
                <w:rPr>
                  <w:noProof/>
                  <w:lang w:val="en-GB"/>
                </w:rPr>
              </w:pPr>
              <w:r w:rsidRPr="006E48D8">
                <w:rPr>
                  <w:noProof/>
                  <w:lang w:val="en-GB"/>
                </w:rPr>
                <w:t xml:space="preserve">Wilhelmina H. A. de Jong, G. E. (2009). Tumors, Dietary Influences on Plasma and Urinary Metanephrines: Implications for Diagnosis of Catecholamine-Producing. </w:t>
              </w:r>
              <w:r w:rsidRPr="006E48D8">
                <w:rPr>
                  <w:i/>
                  <w:iCs/>
                  <w:noProof/>
                  <w:lang w:val="en-GB"/>
                </w:rPr>
                <w:t>The Journal of Clinical Endocrinology &amp; Metabolism, Volume 94, Issue 8, 1 August 2009, Pages 2841–2849</w:t>
              </w:r>
              <w:r w:rsidRPr="006E48D8">
                <w:rPr>
                  <w:noProof/>
                  <w:lang w:val="en-GB"/>
                </w:rPr>
                <w:t>.</w:t>
              </w:r>
            </w:p>
            <w:p w14:paraId="215ED1FA" w14:textId="77777777" w:rsidR="006E48D8" w:rsidRPr="006E48D8" w:rsidRDefault="006E48D8" w:rsidP="006E48D8">
              <w:pPr>
                <w:pStyle w:val="Bibliographie"/>
                <w:ind w:left="720" w:hanging="720"/>
                <w:rPr>
                  <w:noProof/>
                  <w:lang w:val="en-GB"/>
                </w:rPr>
              </w:pPr>
              <w:r w:rsidRPr="006E48D8">
                <w:rPr>
                  <w:noProof/>
                  <w:lang w:val="en-GB"/>
                </w:rPr>
                <w:t xml:space="preserve">Zeger, S. L.-Y. (1988). Models for longitudinal data: a generalized estimating equation approach. </w:t>
              </w:r>
              <w:r w:rsidRPr="006E48D8">
                <w:rPr>
                  <w:i/>
                  <w:iCs/>
                  <w:noProof/>
                  <w:lang w:val="en-GB"/>
                </w:rPr>
                <w:t>Biometrics, 44</w:t>
              </w:r>
              <w:r w:rsidRPr="006E48D8">
                <w:rPr>
                  <w:noProof/>
                  <w:lang w:val="en-GB"/>
                </w:rPr>
                <w:t>, pp. p-1049-1060; correction, 45 (1989), 347.</w:t>
              </w:r>
            </w:p>
            <w:p w14:paraId="4DAA1E90" w14:textId="77777777" w:rsidR="006E48D8" w:rsidRPr="006E48D8" w:rsidRDefault="006E48D8" w:rsidP="006E48D8">
              <w:pPr>
                <w:pStyle w:val="Bibliographie"/>
                <w:ind w:left="720" w:hanging="720"/>
                <w:rPr>
                  <w:noProof/>
                  <w:lang w:val="en-GB"/>
                </w:rPr>
              </w:pPr>
              <w:r w:rsidRPr="006E48D8">
                <w:rPr>
                  <w:noProof/>
                  <w:lang w:val="en-GB"/>
                </w:rPr>
                <w:t xml:space="preserve">Zimmerman, N. &amp;. (2018). </w:t>
              </w:r>
              <w:r w:rsidRPr="006E48D8">
                <w:rPr>
                  <w:i/>
                  <w:iCs/>
                  <w:noProof/>
                  <w:lang w:val="en-GB"/>
                </w:rPr>
                <w:t>Data Visualization Using R and ggplot.</w:t>
              </w:r>
              <w:r w:rsidRPr="006E48D8">
                <w:rPr>
                  <w:noProof/>
                  <w:lang w:val="en-GB"/>
                </w:rPr>
                <w:t xml:space="preserve"> </w:t>
              </w:r>
            </w:p>
            <w:p w14:paraId="781E9EF0" w14:textId="404173C1" w:rsidR="006E48D8" w:rsidRDefault="006E48D8" w:rsidP="006E48D8">
              <w:r>
                <w:rPr>
                  <w:b/>
                  <w:bCs/>
                </w:rPr>
                <w:fldChar w:fldCharType="end"/>
              </w:r>
            </w:p>
          </w:sdtContent>
        </w:sdt>
      </w:sdtContent>
    </w:sdt>
    <w:p w14:paraId="0F476F76" w14:textId="42F382CC" w:rsidR="009D15D1" w:rsidRDefault="009D15D1" w:rsidP="002E6ED5"/>
    <w:p w14:paraId="428BB9D7" w14:textId="77777777" w:rsidR="009D15D1" w:rsidRDefault="009D15D1" w:rsidP="009D15D1"/>
    <w:p w14:paraId="05653AE3" w14:textId="3EA7688F" w:rsidR="009D15D1" w:rsidRDefault="00EE5453" w:rsidP="003A747D">
      <w:pPr>
        <w:pStyle w:val="Titre1"/>
      </w:pPr>
      <w:bookmarkStart w:id="92" w:name="_Toc69746500"/>
      <w:r>
        <w:t>APPENDIX</w:t>
      </w:r>
      <w:bookmarkEnd w:id="92"/>
    </w:p>
    <w:p w14:paraId="04EBC698" w14:textId="6A969260" w:rsidR="003610BB" w:rsidRDefault="003610BB" w:rsidP="003610BB">
      <w:pPr>
        <w:pStyle w:val="Titre2"/>
      </w:pPr>
      <w:bookmarkStart w:id="93" w:name="_Toc69746501"/>
      <w:r>
        <w:t>Material:</w:t>
      </w:r>
      <w:bookmarkEnd w:id="93"/>
    </w:p>
    <w:p w14:paraId="642E6206" w14:textId="77777777" w:rsidR="003610BB" w:rsidRDefault="003610BB" w:rsidP="003610BB">
      <w:pPr>
        <w:rPr>
          <w:lang w:val="en-GB"/>
        </w:rPr>
      </w:pPr>
      <w:r>
        <w:rPr>
          <w:lang w:val="en-GB"/>
        </w:rPr>
        <w:t xml:space="preserve">Meetings reports and materials (3000 lines of R codes) are available in the USB keys under folder Master_JMM.For any inquiry please do contact the author </w:t>
      </w:r>
      <w:hyperlink r:id="rId36" w:history="1">
        <w:r w:rsidRPr="00EB4C00">
          <w:rPr>
            <w:lang w:val="en-GB"/>
          </w:rPr>
          <w:t>mudryjm@bluewin.ch</w:t>
        </w:r>
      </w:hyperlink>
      <w:r>
        <w:rPr>
          <w:lang w:val="en-GB"/>
        </w:rPr>
        <w:t xml:space="preserve"> </w:t>
      </w:r>
    </w:p>
    <w:p w14:paraId="48817A6F" w14:textId="4B378E61" w:rsidR="003610BB" w:rsidRDefault="009876B3" w:rsidP="003610BB">
      <w:pPr>
        <w:pStyle w:val="Titre2"/>
      </w:pPr>
      <w:bookmarkStart w:id="94" w:name="_Toc69746502"/>
      <w:r>
        <w:t>Profile plot</w:t>
      </w:r>
      <w:bookmarkEnd w:id="94"/>
      <w:r>
        <w:t xml:space="preserve"> </w:t>
      </w:r>
    </w:p>
    <w:p w14:paraId="5AFB86E3" w14:textId="0FF56A8A" w:rsidR="00795232" w:rsidRDefault="00336CEE" w:rsidP="00795232">
      <w:pPr>
        <w:rPr>
          <w:lang w:val="en-GB"/>
        </w:rPr>
      </w:pPr>
      <w:r>
        <w:rPr>
          <w:lang w:val="en-GB"/>
        </w:rPr>
        <w:t xml:space="preserve">Post surgery </w:t>
      </w:r>
      <w:r w:rsidR="00795232">
        <w:rPr>
          <w:lang w:val="en-GB"/>
        </w:rPr>
        <w:t>plots of 30 random ID is given in :</w:t>
      </w:r>
      <w:r w:rsidR="00795232" w:rsidRPr="00795232">
        <w:rPr>
          <w:lang w:val="en-GB"/>
        </w:rPr>
        <w:t xml:space="preserve"> </w:t>
      </w:r>
      <w:r w:rsidR="00795232">
        <w:rPr>
          <w:lang w:val="en-GB"/>
        </w:rPr>
        <w:t>profile_plot_30ID.pdf</w:t>
      </w:r>
    </w:p>
    <w:p w14:paraId="2D5DEC1E" w14:textId="7E72AA1F" w:rsidR="00336CEE" w:rsidRPr="00336CEE" w:rsidRDefault="00336CEE" w:rsidP="00336CEE">
      <w:pPr>
        <w:rPr>
          <w:lang w:val="en-GB"/>
        </w:rPr>
      </w:pPr>
    </w:p>
    <w:p w14:paraId="32C7DC9B" w14:textId="55BA417E" w:rsidR="003A747D" w:rsidRDefault="003A747D" w:rsidP="003A747D">
      <w:pPr>
        <w:pStyle w:val="Titre2"/>
      </w:pPr>
      <w:bookmarkStart w:id="95" w:name="_Toc69746503"/>
      <w:r>
        <w:t>Logistic regression</w:t>
      </w:r>
      <w:bookmarkEnd w:id="95"/>
    </w:p>
    <w:p w14:paraId="656F6FD7" w14:textId="77368B41" w:rsidR="003610BB" w:rsidRDefault="003610BB" w:rsidP="003610BB">
      <w:pPr>
        <w:rPr>
          <w:lang w:val="en-GB"/>
        </w:rPr>
      </w:pPr>
      <w:r>
        <w:rPr>
          <w:lang w:val="en-GB"/>
        </w:rPr>
        <w:t>Effects plots</w:t>
      </w:r>
    </w:p>
    <w:p w14:paraId="02893807" w14:textId="2DA0BB1A" w:rsidR="003610BB" w:rsidRDefault="003610BB" w:rsidP="003610BB">
      <w:pPr>
        <w:rPr>
          <w:lang w:val="en-GB"/>
        </w:rPr>
      </w:pPr>
      <w:r>
        <w:rPr>
          <w:lang w:val="en-GB"/>
        </w:rPr>
        <w:t xml:space="preserve">Diagnostics: Base on Randomized </w:t>
      </w:r>
      <w:r w:rsidR="00E01361">
        <w:rPr>
          <w:lang w:val="en-GB"/>
        </w:rPr>
        <w:t xml:space="preserve"> quantiles </w:t>
      </w:r>
      <w:r>
        <w:rPr>
          <w:lang w:val="en-GB"/>
        </w:rPr>
        <w:t>residuals</w:t>
      </w:r>
      <w:r w:rsidR="004F3677">
        <w:rPr>
          <w:lang w:val="en-GB"/>
        </w:rPr>
        <w:t xml:space="preserve"> </w:t>
      </w:r>
      <w:sdt>
        <w:sdtPr>
          <w:rPr>
            <w:lang w:val="en-GB"/>
          </w:rPr>
          <w:id w:val="-1525011244"/>
          <w:citation/>
        </w:sdtPr>
        <w:sdtContent>
          <w:r w:rsidR="002F102C">
            <w:rPr>
              <w:lang w:val="en-GB"/>
            </w:rPr>
            <w:fldChar w:fldCharType="begin"/>
          </w:r>
          <w:r w:rsidR="002F102C">
            <w:instrText xml:space="preserve"> CITATION Dun96 \l 4108 </w:instrText>
          </w:r>
          <w:r w:rsidR="002F102C">
            <w:rPr>
              <w:lang w:val="en-GB"/>
            </w:rPr>
            <w:fldChar w:fldCharType="separate"/>
          </w:r>
          <w:r w:rsidR="002E6ED5">
            <w:rPr>
              <w:noProof/>
            </w:rPr>
            <w:t>(Dunn, 1996)</w:t>
          </w:r>
          <w:r w:rsidR="002F102C">
            <w:rPr>
              <w:lang w:val="en-GB"/>
            </w:rPr>
            <w:fldChar w:fldCharType="end"/>
          </w:r>
        </w:sdtContent>
      </w:sdt>
    </w:p>
    <w:p w14:paraId="364A4C25" w14:textId="06A69A5B" w:rsidR="00A12760" w:rsidRPr="003610BB" w:rsidRDefault="00A12760" w:rsidP="003610BB">
      <w:pPr>
        <w:rPr>
          <w:lang w:val="en-GB"/>
        </w:rPr>
      </w:pPr>
      <w:r>
        <w:rPr>
          <w:lang w:val="en-GB"/>
        </w:rPr>
        <w:t xml:space="preserve">Probability plot </w:t>
      </w:r>
    </w:p>
    <w:p w14:paraId="6E50838D" w14:textId="0AEFB07C" w:rsidR="00EB4C00" w:rsidRDefault="00EB4C00" w:rsidP="009D15D1">
      <w:pPr>
        <w:rPr>
          <w:lang w:val="en-GB"/>
        </w:rPr>
      </w:pPr>
    </w:p>
    <w:p w14:paraId="28522A10" w14:textId="0741306F" w:rsidR="00722FC3" w:rsidRDefault="004D2DA1" w:rsidP="004D2DA1">
      <w:pPr>
        <w:pStyle w:val="Titre2"/>
      </w:pPr>
      <w:bookmarkStart w:id="96" w:name="_Toc69746504"/>
      <w:r>
        <w:t>Model</w:t>
      </w:r>
      <w:bookmarkEnd w:id="96"/>
    </w:p>
    <w:p w14:paraId="6AEBCD97" w14:textId="3EC5085C" w:rsidR="004D2DA1" w:rsidRDefault="004D2DA1" w:rsidP="002E6ED5">
      <w:pPr>
        <w:pStyle w:val="Titre3"/>
      </w:pPr>
      <w:bookmarkStart w:id="97" w:name="_Toc69746505"/>
      <w:r w:rsidRPr="004D2DA1">
        <w:rPr>
          <w:lang w:val="fr-CH"/>
        </w:rPr>
        <w:t>Di</w:t>
      </w:r>
      <w:r>
        <w:t>agnostic plot</w:t>
      </w:r>
      <w:bookmarkEnd w:id="97"/>
    </w:p>
    <w:p w14:paraId="49CF1BA7" w14:textId="250DBB0F" w:rsidR="00F62F26" w:rsidRDefault="00F62F26" w:rsidP="00F62F26">
      <w:pPr>
        <w:rPr>
          <w:lang w:val="en-GB"/>
        </w:rPr>
      </w:pPr>
      <w:r>
        <w:rPr>
          <w:lang w:val="en-GB"/>
        </w:rPr>
        <w:t>Variance post surgery:</w:t>
      </w:r>
    </w:p>
    <w:p w14:paraId="1ACE03DF" w14:textId="79952727" w:rsidR="00F62F26" w:rsidRDefault="00AB498B" w:rsidP="00B704BC">
      <w:pPr>
        <w:jc w:val="center"/>
        <w:rPr>
          <w:lang w:val="en-GB"/>
        </w:rPr>
      </w:pPr>
      <w:r>
        <w:rPr>
          <w:noProof/>
          <w:lang w:val="en-GB"/>
        </w:rPr>
        <w:drawing>
          <wp:inline distT="0" distB="0" distL="0" distR="0" wp14:anchorId="31996E3B" wp14:editId="3B25B84A">
            <wp:extent cx="3345873" cy="2426235"/>
            <wp:effectExtent l="0" t="0" r="6985"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72061" cy="2445225"/>
                    </a:xfrm>
                    <a:prstGeom prst="rect">
                      <a:avLst/>
                    </a:prstGeom>
                  </pic:spPr>
                </pic:pic>
              </a:graphicData>
            </a:graphic>
          </wp:inline>
        </w:drawing>
      </w:r>
    </w:p>
    <w:p w14:paraId="6A0BF25C" w14:textId="4C1BC21E" w:rsidR="0093250C" w:rsidRDefault="0093250C" w:rsidP="00F62F26">
      <w:pPr>
        <w:rPr>
          <w:lang w:val="en-GB"/>
        </w:rPr>
      </w:pPr>
      <w:r>
        <w:rPr>
          <w:lang w:val="en-GB"/>
        </w:rPr>
        <w:t>Design plot | Gene pre and post surgery.</w:t>
      </w:r>
    </w:p>
    <w:p w14:paraId="5FF2CF24" w14:textId="0101748B" w:rsidR="00B704BC" w:rsidRDefault="00B704BC" w:rsidP="00F62F26">
      <w:pPr>
        <w:rPr>
          <w:lang w:val="en-GB"/>
        </w:rPr>
      </w:pPr>
    </w:p>
    <w:p w14:paraId="2FE0B185" w14:textId="46D620F3" w:rsidR="00B704BC" w:rsidRDefault="00B704BC" w:rsidP="00B704BC">
      <w:pPr>
        <w:jc w:val="center"/>
        <w:rPr>
          <w:lang w:val="en-GB"/>
        </w:rPr>
      </w:pPr>
      <w:r>
        <w:rPr>
          <w:noProof/>
          <w:lang w:val="en-GB"/>
        </w:rPr>
        <w:drawing>
          <wp:inline distT="0" distB="0" distL="0" distR="0" wp14:anchorId="29D8A9AC" wp14:editId="3B19784E">
            <wp:extent cx="5099539" cy="2503805"/>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8">
                      <a:extLst>
                        <a:ext uri="{28A0092B-C50C-407E-A947-70E740481C1C}">
                          <a14:useLocalDpi xmlns:a14="http://schemas.microsoft.com/office/drawing/2010/main" val="0"/>
                        </a:ext>
                      </a:extLst>
                    </a:blip>
                    <a:stretch>
                      <a:fillRect/>
                    </a:stretch>
                  </pic:blipFill>
                  <pic:spPr>
                    <a:xfrm>
                      <a:off x="0" y="0"/>
                      <a:ext cx="5103366" cy="2505684"/>
                    </a:xfrm>
                    <a:prstGeom prst="rect">
                      <a:avLst/>
                    </a:prstGeom>
                  </pic:spPr>
                </pic:pic>
              </a:graphicData>
            </a:graphic>
          </wp:inline>
        </w:drawing>
      </w:r>
    </w:p>
    <w:p w14:paraId="21416B98" w14:textId="77777777" w:rsidR="00D45EF7" w:rsidRDefault="00D45EF7" w:rsidP="002E6ED5">
      <w:pPr>
        <w:pStyle w:val="Titre3"/>
      </w:pPr>
      <w:bookmarkStart w:id="98" w:name="_Toc69746506"/>
      <w:bookmarkEnd w:id="98"/>
    </w:p>
    <w:p w14:paraId="4FB9B239" w14:textId="20A360A9" w:rsidR="004D2DA1" w:rsidRDefault="004D2DA1" w:rsidP="002E6ED5">
      <w:pPr>
        <w:pStyle w:val="Titre3"/>
      </w:pPr>
      <w:bookmarkStart w:id="99" w:name="_Toc69746507"/>
      <w:r>
        <w:t>Table</w:t>
      </w:r>
      <w:r w:rsidR="0062115F">
        <w:t xml:space="preserve"> of pre-model test:</w:t>
      </w:r>
      <w:bookmarkEnd w:id="99"/>
    </w:p>
    <w:tbl>
      <w:tblPr>
        <w:tblW w:w="0" w:type="auto"/>
        <w:jc w:val="center"/>
        <w:tblCellMar>
          <w:top w:w="15" w:type="dxa"/>
          <w:left w:w="15" w:type="dxa"/>
          <w:bottom w:w="15" w:type="dxa"/>
          <w:right w:w="15" w:type="dxa"/>
        </w:tblCellMar>
        <w:tblLook w:val="04A0" w:firstRow="1" w:lastRow="0" w:firstColumn="1" w:lastColumn="0" w:noHBand="0" w:noVBand="1"/>
      </w:tblPr>
      <w:tblGrid>
        <w:gridCol w:w="1640"/>
        <w:gridCol w:w="675"/>
        <w:gridCol w:w="675"/>
        <w:gridCol w:w="765"/>
        <w:gridCol w:w="765"/>
        <w:gridCol w:w="765"/>
      </w:tblGrid>
      <w:tr w:rsidR="00FF1AC6" w:rsidRPr="00FF1AC6" w14:paraId="5BE1CCD3" w14:textId="77777777" w:rsidTr="0062115F">
        <w:trPr>
          <w:jc w:val="center"/>
        </w:trPr>
        <w:tc>
          <w:tcPr>
            <w:tcW w:w="0" w:type="auto"/>
            <w:gridSpan w:val="6"/>
            <w:tcBorders>
              <w:bottom w:val="single" w:sz="8" w:space="0" w:color="000000"/>
            </w:tcBorders>
            <w:hideMark/>
          </w:tcPr>
          <w:p w14:paraId="1C755244" w14:textId="77777777" w:rsidR="00FF1AC6" w:rsidRPr="00FF1AC6" w:rsidRDefault="00FF1AC6" w:rsidP="0062115F">
            <w:pPr>
              <w:spacing w:after="0" w:line="240" w:lineRule="auto"/>
              <w:rPr>
                <w:sz w:val="18"/>
                <w:szCs w:val="18"/>
                <w:lang w:val="en-GB"/>
              </w:rPr>
            </w:pPr>
          </w:p>
        </w:tc>
      </w:tr>
      <w:tr w:rsidR="00FF1AC6" w:rsidRPr="00FF1AC6" w14:paraId="6E7FB56E" w14:textId="77777777" w:rsidTr="0062115F">
        <w:trPr>
          <w:jc w:val="center"/>
        </w:trPr>
        <w:tc>
          <w:tcPr>
            <w:tcW w:w="0" w:type="auto"/>
            <w:tcBorders>
              <w:top w:val="single" w:sz="8" w:space="0" w:color="000000"/>
            </w:tcBorders>
            <w:hideMark/>
          </w:tcPr>
          <w:p w14:paraId="007B977E" w14:textId="77777777" w:rsidR="00FF1AC6" w:rsidRPr="00FF1AC6" w:rsidRDefault="00FF1AC6" w:rsidP="0062115F">
            <w:pPr>
              <w:spacing w:after="0" w:line="240" w:lineRule="auto"/>
              <w:rPr>
                <w:sz w:val="18"/>
                <w:szCs w:val="18"/>
                <w:lang w:val="en-GB"/>
              </w:rPr>
            </w:pPr>
          </w:p>
        </w:tc>
        <w:tc>
          <w:tcPr>
            <w:tcW w:w="0" w:type="auto"/>
            <w:gridSpan w:val="5"/>
            <w:tcBorders>
              <w:top w:val="single" w:sz="8" w:space="0" w:color="000000"/>
            </w:tcBorders>
            <w:hideMark/>
          </w:tcPr>
          <w:p w14:paraId="206F7246" w14:textId="77777777" w:rsidR="00FF1AC6" w:rsidRPr="00FF1AC6" w:rsidRDefault="00FF1AC6" w:rsidP="0062115F">
            <w:pPr>
              <w:spacing w:after="0" w:line="240" w:lineRule="auto"/>
              <w:rPr>
                <w:sz w:val="18"/>
                <w:szCs w:val="18"/>
                <w:lang w:val="en-GB"/>
              </w:rPr>
            </w:pPr>
            <w:r w:rsidRPr="00FF1AC6">
              <w:rPr>
                <w:sz w:val="18"/>
                <w:szCs w:val="18"/>
                <w:lang w:val="en-GB"/>
              </w:rPr>
              <w:t>Dependent variable:</w:t>
            </w:r>
          </w:p>
        </w:tc>
      </w:tr>
      <w:tr w:rsidR="00FF1AC6" w:rsidRPr="00FF1AC6" w14:paraId="6BA9580F" w14:textId="77777777" w:rsidTr="0062115F">
        <w:trPr>
          <w:jc w:val="center"/>
        </w:trPr>
        <w:tc>
          <w:tcPr>
            <w:tcW w:w="0" w:type="auto"/>
            <w:hideMark/>
          </w:tcPr>
          <w:p w14:paraId="346025AD" w14:textId="77777777" w:rsidR="00FF1AC6" w:rsidRPr="00FF1AC6" w:rsidRDefault="00FF1AC6" w:rsidP="0062115F">
            <w:pPr>
              <w:spacing w:after="0" w:line="240" w:lineRule="auto"/>
              <w:rPr>
                <w:sz w:val="18"/>
                <w:szCs w:val="18"/>
                <w:lang w:val="en-GB"/>
              </w:rPr>
            </w:pPr>
          </w:p>
        </w:tc>
        <w:tc>
          <w:tcPr>
            <w:tcW w:w="0" w:type="auto"/>
            <w:gridSpan w:val="5"/>
            <w:tcBorders>
              <w:bottom w:val="single" w:sz="8" w:space="0" w:color="000000"/>
            </w:tcBorders>
            <w:hideMark/>
          </w:tcPr>
          <w:p w14:paraId="67921E82" w14:textId="77777777" w:rsidR="00FF1AC6" w:rsidRPr="00FF1AC6" w:rsidRDefault="00FF1AC6" w:rsidP="0062115F">
            <w:pPr>
              <w:spacing w:after="0" w:line="240" w:lineRule="auto"/>
              <w:rPr>
                <w:sz w:val="18"/>
                <w:szCs w:val="18"/>
                <w:lang w:val="en-GB"/>
              </w:rPr>
            </w:pPr>
          </w:p>
        </w:tc>
      </w:tr>
      <w:tr w:rsidR="00FF1AC6" w:rsidRPr="00FF1AC6" w14:paraId="1E03C947" w14:textId="77777777" w:rsidTr="0062115F">
        <w:trPr>
          <w:jc w:val="center"/>
        </w:trPr>
        <w:tc>
          <w:tcPr>
            <w:tcW w:w="0" w:type="auto"/>
            <w:hideMark/>
          </w:tcPr>
          <w:p w14:paraId="5AA43ACC" w14:textId="77777777" w:rsidR="00FF1AC6" w:rsidRPr="00FF1AC6" w:rsidRDefault="00FF1AC6" w:rsidP="0062115F">
            <w:pPr>
              <w:spacing w:after="0" w:line="240" w:lineRule="auto"/>
              <w:rPr>
                <w:sz w:val="18"/>
                <w:szCs w:val="18"/>
                <w:lang w:val="en-GB"/>
              </w:rPr>
            </w:pPr>
          </w:p>
        </w:tc>
        <w:tc>
          <w:tcPr>
            <w:tcW w:w="0" w:type="auto"/>
            <w:gridSpan w:val="5"/>
            <w:tcBorders>
              <w:top w:val="single" w:sz="8" w:space="0" w:color="000000"/>
            </w:tcBorders>
            <w:hideMark/>
          </w:tcPr>
          <w:p w14:paraId="69708DFB" w14:textId="77777777" w:rsidR="00FF1AC6" w:rsidRPr="00FF1AC6" w:rsidRDefault="00FF1AC6" w:rsidP="0062115F">
            <w:pPr>
              <w:spacing w:after="0" w:line="240" w:lineRule="auto"/>
              <w:rPr>
                <w:sz w:val="18"/>
                <w:szCs w:val="18"/>
                <w:lang w:val="en-GB"/>
              </w:rPr>
            </w:pPr>
            <w:r w:rsidRPr="00FF1AC6">
              <w:rPr>
                <w:sz w:val="18"/>
                <w:szCs w:val="18"/>
                <w:lang w:val="en-GB"/>
              </w:rPr>
              <w:t>log10(MNL)</w:t>
            </w:r>
          </w:p>
        </w:tc>
      </w:tr>
      <w:tr w:rsidR="00FF1AC6" w:rsidRPr="00FF1AC6" w14:paraId="3FA49348" w14:textId="77777777" w:rsidTr="0062115F">
        <w:trPr>
          <w:jc w:val="center"/>
        </w:trPr>
        <w:tc>
          <w:tcPr>
            <w:tcW w:w="0" w:type="auto"/>
            <w:hideMark/>
          </w:tcPr>
          <w:p w14:paraId="124D5C46" w14:textId="69B49C1C" w:rsidR="00FF1AC6" w:rsidRPr="00FF1AC6" w:rsidRDefault="00A30E9F" w:rsidP="0062115F">
            <w:pPr>
              <w:spacing w:after="0" w:line="240" w:lineRule="auto"/>
              <w:rPr>
                <w:sz w:val="18"/>
                <w:szCs w:val="18"/>
                <w:lang w:val="en-GB"/>
              </w:rPr>
            </w:pPr>
            <w:r>
              <w:rPr>
                <w:sz w:val="18"/>
                <w:szCs w:val="18"/>
                <w:lang w:val="en-GB"/>
              </w:rPr>
              <w:t>MLE estimates</w:t>
            </w:r>
          </w:p>
        </w:tc>
        <w:tc>
          <w:tcPr>
            <w:tcW w:w="0" w:type="auto"/>
            <w:hideMark/>
          </w:tcPr>
          <w:p w14:paraId="3CD994BD" w14:textId="77777777" w:rsidR="00FF1AC6" w:rsidRPr="00FF1AC6" w:rsidRDefault="00FF1AC6" w:rsidP="0062115F">
            <w:pPr>
              <w:spacing w:after="0" w:line="240" w:lineRule="auto"/>
              <w:rPr>
                <w:sz w:val="18"/>
                <w:szCs w:val="18"/>
                <w:lang w:val="en-GB"/>
              </w:rPr>
            </w:pPr>
            <w:r w:rsidRPr="00FF1AC6">
              <w:rPr>
                <w:sz w:val="18"/>
                <w:szCs w:val="18"/>
                <w:lang w:val="en-GB"/>
              </w:rPr>
              <w:t>(1)</w:t>
            </w:r>
          </w:p>
        </w:tc>
        <w:tc>
          <w:tcPr>
            <w:tcW w:w="0" w:type="auto"/>
            <w:hideMark/>
          </w:tcPr>
          <w:p w14:paraId="022BF00E" w14:textId="77777777" w:rsidR="00FF1AC6" w:rsidRPr="00FF1AC6" w:rsidRDefault="00FF1AC6" w:rsidP="0062115F">
            <w:pPr>
              <w:spacing w:after="0" w:line="240" w:lineRule="auto"/>
              <w:rPr>
                <w:sz w:val="18"/>
                <w:szCs w:val="18"/>
                <w:lang w:val="en-GB"/>
              </w:rPr>
            </w:pPr>
            <w:r w:rsidRPr="00FF1AC6">
              <w:rPr>
                <w:sz w:val="18"/>
                <w:szCs w:val="18"/>
                <w:lang w:val="en-GB"/>
              </w:rPr>
              <w:t>(2)</w:t>
            </w:r>
          </w:p>
        </w:tc>
        <w:tc>
          <w:tcPr>
            <w:tcW w:w="0" w:type="auto"/>
            <w:hideMark/>
          </w:tcPr>
          <w:p w14:paraId="6AA4F0F2" w14:textId="77777777" w:rsidR="00FF1AC6" w:rsidRPr="00FF1AC6" w:rsidRDefault="00FF1AC6" w:rsidP="0062115F">
            <w:pPr>
              <w:spacing w:after="0" w:line="240" w:lineRule="auto"/>
              <w:rPr>
                <w:sz w:val="18"/>
                <w:szCs w:val="18"/>
                <w:lang w:val="en-GB"/>
              </w:rPr>
            </w:pPr>
            <w:r w:rsidRPr="00FF1AC6">
              <w:rPr>
                <w:sz w:val="18"/>
                <w:szCs w:val="18"/>
                <w:lang w:val="en-GB"/>
              </w:rPr>
              <w:t>(3)</w:t>
            </w:r>
          </w:p>
        </w:tc>
        <w:tc>
          <w:tcPr>
            <w:tcW w:w="0" w:type="auto"/>
            <w:hideMark/>
          </w:tcPr>
          <w:p w14:paraId="54BC6608" w14:textId="77777777" w:rsidR="00FF1AC6" w:rsidRPr="00FF1AC6" w:rsidRDefault="00FF1AC6" w:rsidP="0062115F">
            <w:pPr>
              <w:spacing w:after="0" w:line="240" w:lineRule="auto"/>
              <w:rPr>
                <w:sz w:val="18"/>
                <w:szCs w:val="18"/>
                <w:lang w:val="en-GB"/>
              </w:rPr>
            </w:pPr>
            <w:r w:rsidRPr="00FF1AC6">
              <w:rPr>
                <w:sz w:val="18"/>
                <w:szCs w:val="18"/>
                <w:lang w:val="en-GB"/>
              </w:rPr>
              <w:t>(4)</w:t>
            </w:r>
          </w:p>
        </w:tc>
        <w:tc>
          <w:tcPr>
            <w:tcW w:w="0" w:type="auto"/>
            <w:hideMark/>
          </w:tcPr>
          <w:p w14:paraId="5AA323E3" w14:textId="77777777" w:rsidR="00FF1AC6" w:rsidRPr="00FF1AC6" w:rsidRDefault="00FF1AC6" w:rsidP="0062115F">
            <w:pPr>
              <w:spacing w:after="0" w:line="240" w:lineRule="auto"/>
              <w:rPr>
                <w:sz w:val="18"/>
                <w:szCs w:val="18"/>
                <w:lang w:val="en-GB"/>
              </w:rPr>
            </w:pPr>
            <w:r w:rsidRPr="00FF1AC6">
              <w:rPr>
                <w:sz w:val="18"/>
                <w:szCs w:val="18"/>
                <w:lang w:val="en-GB"/>
              </w:rPr>
              <w:t>(5)</w:t>
            </w:r>
          </w:p>
        </w:tc>
      </w:tr>
      <w:tr w:rsidR="00FF1AC6" w:rsidRPr="00FF1AC6" w14:paraId="1A0D3212" w14:textId="77777777" w:rsidTr="0062115F">
        <w:trPr>
          <w:jc w:val="center"/>
        </w:trPr>
        <w:tc>
          <w:tcPr>
            <w:tcW w:w="0" w:type="auto"/>
            <w:gridSpan w:val="6"/>
            <w:tcBorders>
              <w:bottom w:val="single" w:sz="8" w:space="0" w:color="000000"/>
            </w:tcBorders>
            <w:hideMark/>
          </w:tcPr>
          <w:p w14:paraId="27B30680" w14:textId="77777777" w:rsidR="00FF1AC6" w:rsidRPr="00FF1AC6" w:rsidRDefault="00FF1AC6" w:rsidP="0062115F">
            <w:pPr>
              <w:spacing w:after="0" w:line="240" w:lineRule="auto"/>
              <w:rPr>
                <w:sz w:val="18"/>
                <w:szCs w:val="18"/>
                <w:lang w:val="en-GB"/>
              </w:rPr>
            </w:pPr>
          </w:p>
        </w:tc>
      </w:tr>
      <w:tr w:rsidR="00FF1AC6" w:rsidRPr="00FF1AC6" w14:paraId="74CCFAEC" w14:textId="77777777" w:rsidTr="0062115F">
        <w:trPr>
          <w:jc w:val="center"/>
        </w:trPr>
        <w:tc>
          <w:tcPr>
            <w:tcW w:w="0" w:type="auto"/>
            <w:tcBorders>
              <w:top w:val="single" w:sz="8" w:space="0" w:color="000000"/>
            </w:tcBorders>
            <w:hideMark/>
          </w:tcPr>
          <w:p w14:paraId="0746A0A7" w14:textId="77777777" w:rsidR="00FF1AC6" w:rsidRPr="00FF1AC6" w:rsidRDefault="00FF1AC6" w:rsidP="0062115F">
            <w:pPr>
              <w:spacing w:after="0" w:line="240" w:lineRule="auto"/>
              <w:rPr>
                <w:sz w:val="18"/>
                <w:szCs w:val="18"/>
                <w:lang w:val="en-GB"/>
              </w:rPr>
            </w:pPr>
            <w:r w:rsidRPr="00FF1AC6">
              <w:rPr>
                <w:sz w:val="18"/>
                <w:szCs w:val="18"/>
                <w:lang w:val="en-GB"/>
              </w:rPr>
              <w:t>Timep</w:t>
            </w:r>
          </w:p>
        </w:tc>
        <w:tc>
          <w:tcPr>
            <w:tcW w:w="0" w:type="auto"/>
            <w:tcBorders>
              <w:top w:val="single" w:sz="8" w:space="0" w:color="000000"/>
            </w:tcBorders>
            <w:hideMark/>
          </w:tcPr>
          <w:p w14:paraId="3B8DDE6A" w14:textId="77777777" w:rsidR="00FF1AC6" w:rsidRPr="00FF1AC6" w:rsidRDefault="00FF1AC6" w:rsidP="0062115F">
            <w:pPr>
              <w:spacing w:after="0" w:line="240" w:lineRule="auto"/>
              <w:rPr>
                <w:sz w:val="18"/>
                <w:szCs w:val="18"/>
                <w:lang w:val="en-GB"/>
              </w:rPr>
            </w:pPr>
          </w:p>
        </w:tc>
        <w:tc>
          <w:tcPr>
            <w:tcW w:w="0" w:type="auto"/>
            <w:tcBorders>
              <w:top w:val="single" w:sz="8" w:space="0" w:color="000000"/>
            </w:tcBorders>
            <w:hideMark/>
          </w:tcPr>
          <w:p w14:paraId="4C9A67BE"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tcBorders>
              <w:top w:val="single" w:sz="8" w:space="0" w:color="000000"/>
            </w:tcBorders>
            <w:hideMark/>
          </w:tcPr>
          <w:p w14:paraId="5A8AB8B1" w14:textId="77777777" w:rsidR="00FF1AC6" w:rsidRPr="00FF1AC6" w:rsidRDefault="00FF1AC6" w:rsidP="0062115F">
            <w:pPr>
              <w:spacing w:after="0" w:line="240" w:lineRule="auto"/>
              <w:rPr>
                <w:sz w:val="18"/>
                <w:szCs w:val="18"/>
                <w:lang w:val="en-GB"/>
              </w:rPr>
            </w:pPr>
            <w:r w:rsidRPr="00FF1AC6">
              <w:rPr>
                <w:sz w:val="18"/>
                <w:szCs w:val="18"/>
                <w:lang w:val="en-GB"/>
              </w:rPr>
              <w:t>0.13***</w:t>
            </w:r>
          </w:p>
        </w:tc>
        <w:tc>
          <w:tcPr>
            <w:tcW w:w="0" w:type="auto"/>
            <w:tcBorders>
              <w:top w:val="single" w:sz="8" w:space="0" w:color="000000"/>
            </w:tcBorders>
            <w:hideMark/>
          </w:tcPr>
          <w:p w14:paraId="16DC41E2" w14:textId="77777777" w:rsidR="00FF1AC6" w:rsidRPr="00FF1AC6" w:rsidRDefault="00FF1AC6" w:rsidP="0062115F">
            <w:pPr>
              <w:spacing w:after="0" w:line="240" w:lineRule="auto"/>
              <w:rPr>
                <w:sz w:val="18"/>
                <w:szCs w:val="18"/>
                <w:lang w:val="en-GB"/>
              </w:rPr>
            </w:pPr>
            <w:r w:rsidRPr="00FF1AC6">
              <w:rPr>
                <w:sz w:val="18"/>
                <w:szCs w:val="18"/>
                <w:lang w:val="en-GB"/>
              </w:rPr>
              <w:t>0.13***</w:t>
            </w:r>
          </w:p>
        </w:tc>
        <w:tc>
          <w:tcPr>
            <w:tcW w:w="0" w:type="auto"/>
            <w:tcBorders>
              <w:top w:val="single" w:sz="8" w:space="0" w:color="000000"/>
            </w:tcBorders>
            <w:hideMark/>
          </w:tcPr>
          <w:p w14:paraId="1AD83DF1" w14:textId="77777777" w:rsidR="00FF1AC6" w:rsidRPr="00FF1AC6" w:rsidRDefault="00FF1AC6" w:rsidP="0062115F">
            <w:pPr>
              <w:spacing w:after="0" w:line="240" w:lineRule="auto"/>
              <w:rPr>
                <w:sz w:val="18"/>
                <w:szCs w:val="18"/>
                <w:lang w:val="en-GB"/>
              </w:rPr>
            </w:pPr>
            <w:r w:rsidRPr="00FF1AC6">
              <w:rPr>
                <w:sz w:val="18"/>
                <w:szCs w:val="18"/>
                <w:lang w:val="en-GB"/>
              </w:rPr>
              <w:t>0.13***</w:t>
            </w:r>
          </w:p>
        </w:tc>
      </w:tr>
      <w:tr w:rsidR="00FF1AC6" w:rsidRPr="00FF1AC6" w14:paraId="6E92513D" w14:textId="77777777" w:rsidTr="0062115F">
        <w:trPr>
          <w:jc w:val="center"/>
        </w:trPr>
        <w:tc>
          <w:tcPr>
            <w:tcW w:w="0" w:type="auto"/>
            <w:hideMark/>
          </w:tcPr>
          <w:p w14:paraId="76C32EA9" w14:textId="77777777" w:rsidR="00FF1AC6" w:rsidRPr="00FF1AC6" w:rsidRDefault="00FF1AC6" w:rsidP="0062115F">
            <w:pPr>
              <w:spacing w:after="0" w:line="240" w:lineRule="auto"/>
              <w:rPr>
                <w:sz w:val="18"/>
                <w:szCs w:val="18"/>
                <w:lang w:val="en-GB"/>
              </w:rPr>
            </w:pPr>
          </w:p>
        </w:tc>
        <w:tc>
          <w:tcPr>
            <w:tcW w:w="0" w:type="auto"/>
            <w:hideMark/>
          </w:tcPr>
          <w:p w14:paraId="38E1FE35" w14:textId="77777777" w:rsidR="00FF1AC6" w:rsidRPr="00FF1AC6" w:rsidRDefault="00FF1AC6" w:rsidP="0062115F">
            <w:pPr>
              <w:spacing w:after="0" w:line="240" w:lineRule="auto"/>
              <w:rPr>
                <w:sz w:val="18"/>
                <w:szCs w:val="18"/>
                <w:lang w:val="en-GB"/>
              </w:rPr>
            </w:pPr>
          </w:p>
        </w:tc>
        <w:tc>
          <w:tcPr>
            <w:tcW w:w="0" w:type="auto"/>
            <w:hideMark/>
          </w:tcPr>
          <w:p w14:paraId="50E217FC"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0CBF0B7F"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1828BEA9"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6E2723B9" w14:textId="77777777" w:rsidR="00FF1AC6" w:rsidRPr="00FF1AC6" w:rsidRDefault="00FF1AC6" w:rsidP="0062115F">
            <w:pPr>
              <w:spacing w:after="0" w:line="240" w:lineRule="auto"/>
              <w:rPr>
                <w:sz w:val="18"/>
                <w:szCs w:val="18"/>
                <w:lang w:val="en-GB"/>
              </w:rPr>
            </w:pPr>
            <w:r w:rsidRPr="00FF1AC6">
              <w:rPr>
                <w:sz w:val="18"/>
                <w:szCs w:val="18"/>
                <w:lang w:val="en-GB"/>
              </w:rPr>
              <w:t>(0.03)</w:t>
            </w:r>
          </w:p>
        </w:tc>
      </w:tr>
      <w:tr w:rsidR="00FF1AC6" w:rsidRPr="00FF1AC6" w14:paraId="7612F7A3" w14:textId="77777777" w:rsidTr="0062115F">
        <w:trPr>
          <w:jc w:val="center"/>
        </w:trPr>
        <w:tc>
          <w:tcPr>
            <w:tcW w:w="0" w:type="auto"/>
            <w:hideMark/>
          </w:tcPr>
          <w:p w14:paraId="7E4373B0" w14:textId="77777777" w:rsidR="00FF1AC6" w:rsidRPr="00FF1AC6" w:rsidRDefault="00FF1AC6" w:rsidP="0062115F">
            <w:pPr>
              <w:spacing w:after="0" w:line="240" w:lineRule="auto"/>
              <w:rPr>
                <w:sz w:val="18"/>
                <w:szCs w:val="18"/>
                <w:lang w:val="en-GB"/>
              </w:rPr>
            </w:pPr>
          </w:p>
        </w:tc>
        <w:tc>
          <w:tcPr>
            <w:tcW w:w="0" w:type="auto"/>
            <w:hideMark/>
          </w:tcPr>
          <w:p w14:paraId="7CBA21BE" w14:textId="77777777" w:rsidR="00FF1AC6" w:rsidRPr="00FF1AC6" w:rsidRDefault="00FF1AC6" w:rsidP="0062115F">
            <w:pPr>
              <w:spacing w:after="0" w:line="240" w:lineRule="auto"/>
              <w:rPr>
                <w:sz w:val="18"/>
                <w:szCs w:val="18"/>
                <w:lang w:val="en-GB"/>
              </w:rPr>
            </w:pPr>
          </w:p>
        </w:tc>
        <w:tc>
          <w:tcPr>
            <w:tcW w:w="0" w:type="auto"/>
            <w:hideMark/>
          </w:tcPr>
          <w:p w14:paraId="0BAD6B24" w14:textId="77777777" w:rsidR="00FF1AC6" w:rsidRPr="00FF1AC6" w:rsidRDefault="00FF1AC6" w:rsidP="0062115F">
            <w:pPr>
              <w:spacing w:after="0" w:line="240" w:lineRule="auto"/>
              <w:rPr>
                <w:sz w:val="18"/>
                <w:szCs w:val="18"/>
                <w:lang w:val="en-GB"/>
              </w:rPr>
            </w:pPr>
          </w:p>
        </w:tc>
        <w:tc>
          <w:tcPr>
            <w:tcW w:w="0" w:type="auto"/>
            <w:hideMark/>
          </w:tcPr>
          <w:p w14:paraId="16F3F3F6" w14:textId="77777777" w:rsidR="00FF1AC6" w:rsidRPr="00FF1AC6" w:rsidRDefault="00FF1AC6" w:rsidP="0062115F">
            <w:pPr>
              <w:spacing w:after="0" w:line="240" w:lineRule="auto"/>
              <w:rPr>
                <w:sz w:val="18"/>
                <w:szCs w:val="18"/>
                <w:lang w:val="en-GB"/>
              </w:rPr>
            </w:pPr>
          </w:p>
        </w:tc>
        <w:tc>
          <w:tcPr>
            <w:tcW w:w="0" w:type="auto"/>
            <w:hideMark/>
          </w:tcPr>
          <w:p w14:paraId="27E2DA78" w14:textId="77777777" w:rsidR="00FF1AC6" w:rsidRPr="00FF1AC6" w:rsidRDefault="00FF1AC6" w:rsidP="0062115F">
            <w:pPr>
              <w:spacing w:after="0" w:line="240" w:lineRule="auto"/>
              <w:rPr>
                <w:sz w:val="18"/>
                <w:szCs w:val="18"/>
                <w:lang w:val="en-GB"/>
              </w:rPr>
            </w:pPr>
          </w:p>
        </w:tc>
        <w:tc>
          <w:tcPr>
            <w:tcW w:w="0" w:type="auto"/>
            <w:hideMark/>
          </w:tcPr>
          <w:p w14:paraId="44E3E69D" w14:textId="77777777" w:rsidR="00FF1AC6" w:rsidRPr="00FF1AC6" w:rsidRDefault="00FF1AC6" w:rsidP="0062115F">
            <w:pPr>
              <w:spacing w:after="0" w:line="240" w:lineRule="auto"/>
              <w:rPr>
                <w:sz w:val="18"/>
                <w:szCs w:val="18"/>
                <w:lang w:val="en-GB"/>
              </w:rPr>
            </w:pPr>
          </w:p>
        </w:tc>
      </w:tr>
      <w:tr w:rsidR="00FF1AC6" w:rsidRPr="00FF1AC6" w14:paraId="47C530B1" w14:textId="77777777" w:rsidTr="0062115F">
        <w:trPr>
          <w:jc w:val="center"/>
        </w:trPr>
        <w:tc>
          <w:tcPr>
            <w:tcW w:w="0" w:type="auto"/>
            <w:hideMark/>
          </w:tcPr>
          <w:p w14:paraId="50B329EA" w14:textId="77777777" w:rsidR="00FF1AC6" w:rsidRPr="00FF1AC6" w:rsidRDefault="00FF1AC6" w:rsidP="0062115F">
            <w:pPr>
              <w:spacing w:after="0" w:line="240" w:lineRule="auto"/>
              <w:rPr>
                <w:sz w:val="18"/>
                <w:szCs w:val="18"/>
                <w:lang w:val="en-GB"/>
              </w:rPr>
            </w:pPr>
            <w:r w:rsidRPr="00FF1AC6">
              <w:rPr>
                <w:sz w:val="18"/>
                <w:szCs w:val="18"/>
                <w:lang w:val="en-GB"/>
              </w:rPr>
              <w:t>I(Timep2)</w:t>
            </w:r>
          </w:p>
        </w:tc>
        <w:tc>
          <w:tcPr>
            <w:tcW w:w="0" w:type="auto"/>
            <w:hideMark/>
          </w:tcPr>
          <w:p w14:paraId="045BE009" w14:textId="77777777" w:rsidR="00FF1AC6" w:rsidRPr="00FF1AC6" w:rsidRDefault="00FF1AC6" w:rsidP="0062115F">
            <w:pPr>
              <w:spacing w:after="0" w:line="240" w:lineRule="auto"/>
              <w:rPr>
                <w:sz w:val="18"/>
                <w:szCs w:val="18"/>
                <w:lang w:val="en-GB"/>
              </w:rPr>
            </w:pPr>
          </w:p>
        </w:tc>
        <w:tc>
          <w:tcPr>
            <w:tcW w:w="0" w:type="auto"/>
            <w:hideMark/>
          </w:tcPr>
          <w:p w14:paraId="53AE6D92" w14:textId="77777777" w:rsidR="00FF1AC6" w:rsidRPr="00FF1AC6" w:rsidRDefault="00FF1AC6" w:rsidP="0062115F">
            <w:pPr>
              <w:spacing w:after="0" w:line="240" w:lineRule="auto"/>
              <w:rPr>
                <w:sz w:val="18"/>
                <w:szCs w:val="18"/>
                <w:lang w:val="en-GB"/>
              </w:rPr>
            </w:pPr>
            <w:r w:rsidRPr="00FF1AC6">
              <w:rPr>
                <w:sz w:val="18"/>
                <w:szCs w:val="18"/>
                <w:lang w:val="en-GB"/>
              </w:rPr>
              <w:t>0.002**</w:t>
            </w:r>
          </w:p>
        </w:tc>
        <w:tc>
          <w:tcPr>
            <w:tcW w:w="0" w:type="auto"/>
            <w:hideMark/>
          </w:tcPr>
          <w:p w14:paraId="65AE4BA2" w14:textId="77777777" w:rsidR="00FF1AC6" w:rsidRPr="00FF1AC6" w:rsidRDefault="00FF1AC6" w:rsidP="0062115F">
            <w:pPr>
              <w:spacing w:after="0" w:line="240" w:lineRule="auto"/>
              <w:rPr>
                <w:sz w:val="18"/>
                <w:szCs w:val="18"/>
                <w:lang w:val="en-GB"/>
              </w:rPr>
            </w:pPr>
          </w:p>
        </w:tc>
        <w:tc>
          <w:tcPr>
            <w:tcW w:w="0" w:type="auto"/>
            <w:hideMark/>
          </w:tcPr>
          <w:p w14:paraId="6A987EA2" w14:textId="77777777" w:rsidR="00FF1AC6" w:rsidRPr="00FF1AC6" w:rsidRDefault="00FF1AC6" w:rsidP="0062115F">
            <w:pPr>
              <w:spacing w:after="0" w:line="240" w:lineRule="auto"/>
              <w:rPr>
                <w:sz w:val="18"/>
                <w:szCs w:val="18"/>
                <w:lang w:val="en-GB"/>
              </w:rPr>
            </w:pPr>
          </w:p>
        </w:tc>
        <w:tc>
          <w:tcPr>
            <w:tcW w:w="0" w:type="auto"/>
            <w:hideMark/>
          </w:tcPr>
          <w:p w14:paraId="773F058F" w14:textId="77777777" w:rsidR="00FF1AC6" w:rsidRPr="00FF1AC6" w:rsidRDefault="00FF1AC6" w:rsidP="0062115F">
            <w:pPr>
              <w:spacing w:after="0" w:line="240" w:lineRule="auto"/>
              <w:rPr>
                <w:sz w:val="18"/>
                <w:szCs w:val="18"/>
                <w:lang w:val="en-GB"/>
              </w:rPr>
            </w:pPr>
          </w:p>
        </w:tc>
      </w:tr>
      <w:tr w:rsidR="00FF1AC6" w:rsidRPr="00FF1AC6" w14:paraId="5AB5357E" w14:textId="77777777" w:rsidTr="0062115F">
        <w:trPr>
          <w:jc w:val="center"/>
        </w:trPr>
        <w:tc>
          <w:tcPr>
            <w:tcW w:w="0" w:type="auto"/>
            <w:hideMark/>
          </w:tcPr>
          <w:p w14:paraId="72E9C5F2" w14:textId="77777777" w:rsidR="00FF1AC6" w:rsidRPr="00FF1AC6" w:rsidRDefault="00FF1AC6" w:rsidP="0062115F">
            <w:pPr>
              <w:spacing w:after="0" w:line="240" w:lineRule="auto"/>
              <w:rPr>
                <w:sz w:val="18"/>
                <w:szCs w:val="18"/>
                <w:lang w:val="en-GB"/>
              </w:rPr>
            </w:pPr>
          </w:p>
        </w:tc>
        <w:tc>
          <w:tcPr>
            <w:tcW w:w="0" w:type="auto"/>
            <w:hideMark/>
          </w:tcPr>
          <w:p w14:paraId="0D5BD857" w14:textId="77777777" w:rsidR="00FF1AC6" w:rsidRPr="00FF1AC6" w:rsidRDefault="00FF1AC6" w:rsidP="0062115F">
            <w:pPr>
              <w:spacing w:after="0" w:line="240" w:lineRule="auto"/>
              <w:rPr>
                <w:sz w:val="18"/>
                <w:szCs w:val="18"/>
                <w:lang w:val="en-GB"/>
              </w:rPr>
            </w:pPr>
          </w:p>
        </w:tc>
        <w:tc>
          <w:tcPr>
            <w:tcW w:w="0" w:type="auto"/>
            <w:hideMark/>
          </w:tcPr>
          <w:p w14:paraId="17874C29"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3C819078" w14:textId="77777777" w:rsidR="00FF1AC6" w:rsidRPr="00FF1AC6" w:rsidRDefault="00FF1AC6" w:rsidP="0062115F">
            <w:pPr>
              <w:spacing w:after="0" w:line="240" w:lineRule="auto"/>
              <w:rPr>
                <w:sz w:val="18"/>
                <w:szCs w:val="18"/>
                <w:lang w:val="en-GB"/>
              </w:rPr>
            </w:pPr>
          </w:p>
        </w:tc>
        <w:tc>
          <w:tcPr>
            <w:tcW w:w="0" w:type="auto"/>
            <w:hideMark/>
          </w:tcPr>
          <w:p w14:paraId="519021B0" w14:textId="77777777" w:rsidR="00FF1AC6" w:rsidRPr="00FF1AC6" w:rsidRDefault="00FF1AC6" w:rsidP="0062115F">
            <w:pPr>
              <w:spacing w:after="0" w:line="240" w:lineRule="auto"/>
              <w:rPr>
                <w:sz w:val="18"/>
                <w:szCs w:val="18"/>
                <w:lang w:val="en-GB"/>
              </w:rPr>
            </w:pPr>
          </w:p>
        </w:tc>
        <w:tc>
          <w:tcPr>
            <w:tcW w:w="0" w:type="auto"/>
            <w:hideMark/>
          </w:tcPr>
          <w:p w14:paraId="21692B77" w14:textId="77777777" w:rsidR="00FF1AC6" w:rsidRPr="00FF1AC6" w:rsidRDefault="00FF1AC6" w:rsidP="0062115F">
            <w:pPr>
              <w:spacing w:after="0" w:line="240" w:lineRule="auto"/>
              <w:rPr>
                <w:sz w:val="18"/>
                <w:szCs w:val="18"/>
                <w:lang w:val="en-GB"/>
              </w:rPr>
            </w:pPr>
          </w:p>
        </w:tc>
      </w:tr>
      <w:tr w:rsidR="00FF1AC6" w:rsidRPr="00FF1AC6" w14:paraId="03726B7A" w14:textId="77777777" w:rsidTr="0062115F">
        <w:trPr>
          <w:jc w:val="center"/>
        </w:trPr>
        <w:tc>
          <w:tcPr>
            <w:tcW w:w="0" w:type="auto"/>
            <w:hideMark/>
          </w:tcPr>
          <w:p w14:paraId="74D204A0" w14:textId="77777777" w:rsidR="00FF1AC6" w:rsidRPr="00FF1AC6" w:rsidRDefault="00FF1AC6" w:rsidP="0062115F">
            <w:pPr>
              <w:spacing w:after="0" w:line="240" w:lineRule="auto"/>
              <w:rPr>
                <w:sz w:val="18"/>
                <w:szCs w:val="18"/>
                <w:lang w:val="en-GB"/>
              </w:rPr>
            </w:pPr>
          </w:p>
        </w:tc>
        <w:tc>
          <w:tcPr>
            <w:tcW w:w="0" w:type="auto"/>
            <w:hideMark/>
          </w:tcPr>
          <w:p w14:paraId="380876DF" w14:textId="77777777" w:rsidR="00FF1AC6" w:rsidRPr="00FF1AC6" w:rsidRDefault="00FF1AC6" w:rsidP="0062115F">
            <w:pPr>
              <w:spacing w:after="0" w:line="240" w:lineRule="auto"/>
              <w:rPr>
                <w:sz w:val="18"/>
                <w:szCs w:val="18"/>
                <w:lang w:val="en-GB"/>
              </w:rPr>
            </w:pPr>
          </w:p>
        </w:tc>
        <w:tc>
          <w:tcPr>
            <w:tcW w:w="0" w:type="auto"/>
            <w:hideMark/>
          </w:tcPr>
          <w:p w14:paraId="37C50F85" w14:textId="77777777" w:rsidR="00FF1AC6" w:rsidRPr="00FF1AC6" w:rsidRDefault="00FF1AC6" w:rsidP="0062115F">
            <w:pPr>
              <w:spacing w:after="0" w:line="240" w:lineRule="auto"/>
              <w:rPr>
                <w:sz w:val="18"/>
                <w:szCs w:val="18"/>
                <w:lang w:val="en-GB"/>
              </w:rPr>
            </w:pPr>
          </w:p>
        </w:tc>
        <w:tc>
          <w:tcPr>
            <w:tcW w:w="0" w:type="auto"/>
            <w:hideMark/>
          </w:tcPr>
          <w:p w14:paraId="1DF1383C" w14:textId="77777777" w:rsidR="00FF1AC6" w:rsidRPr="00FF1AC6" w:rsidRDefault="00FF1AC6" w:rsidP="0062115F">
            <w:pPr>
              <w:spacing w:after="0" w:line="240" w:lineRule="auto"/>
              <w:rPr>
                <w:sz w:val="18"/>
                <w:szCs w:val="18"/>
                <w:lang w:val="en-GB"/>
              </w:rPr>
            </w:pPr>
          </w:p>
        </w:tc>
        <w:tc>
          <w:tcPr>
            <w:tcW w:w="0" w:type="auto"/>
            <w:hideMark/>
          </w:tcPr>
          <w:p w14:paraId="4A07243F" w14:textId="77777777" w:rsidR="00FF1AC6" w:rsidRPr="00FF1AC6" w:rsidRDefault="00FF1AC6" w:rsidP="0062115F">
            <w:pPr>
              <w:spacing w:after="0" w:line="240" w:lineRule="auto"/>
              <w:rPr>
                <w:sz w:val="18"/>
                <w:szCs w:val="18"/>
                <w:lang w:val="en-GB"/>
              </w:rPr>
            </w:pPr>
          </w:p>
        </w:tc>
        <w:tc>
          <w:tcPr>
            <w:tcW w:w="0" w:type="auto"/>
            <w:hideMark/>
          </w:tcPr>
          <w:p w14:paraId="0F06658C" w14:textId="77777777" w:rsidR="00FF1AC6" w:rsidRPr="00FF1AC6" w:rsidRDefault="00FF1AC6" w:rsidP="0062115F">
            <w:pPr>
              <w:spacing w:after="0" w:line="240" w:lineRule="auto"/>
              <w:rPr>
                <w:sz w:val="18"/>
                <w:szCs w:val="18"/>
                <w:lang w:val="en-GB"/>
              </w:rPr>
            </w:pPr>
          </w:p>
        </w:tc>
      </w:tr>
      <w:tr w:rsidR="00FF1AC6" w:rsidRPr="00FF1AC6" w14:paraId="4CEF60E5" w14:textId="77777777" w:rsidTr="0062115F">
        <w:trPr>
          <w:jc w:val="center"/>
        </w:trPr>
        <w:tc>
          <w:tcPr>
            <w:tcW w:w="0" w:type="auto"/>
            <w:hideMark/>
          </w:tcPr>
          <w:p w14:paraId="5791E2F6" w14:textId="77777777" w:rsidR="00FF1AC6" w:rsidRPr="00FF1AC6" w:rsidRDefault="00FF1AC6" w:rsidP="0062115F">
            <w:pPr>
              <w:spacing w:after="0" w:line="240" w:lineRule="auto"/>
              <w:rPr>
                <w:sz w:val="18"/>
                <w:szCs w:val="18"/>
                <w:lang w:val="en-GB"/>
              </w:rPr>
            </w:pPr>
            <w:r w:rsidRPr="00FF1AC6">
              <w:rPr>
                <w:sz w:val="18"/>
                <w:szCs w:val="18"/>
                <w:lang w:val="en-GB"/>
              </w:rPr>
              <w:t>genNF1</w:t>
            </w:r>
          </w:p>
        </w:tc>
        <w:tc>
          <w:tcPr>
            <w:tcW w:w="0" w:type="auto"/>
            <w:hideMark/>
          </w:tcPr>
          <w:p w14:paraId="12BCE7B0" w14:textId="77777777" w:rsidR="00FF1AC6" w:rsidRPr="00FF1AC6" w:rsidRDefault="00FF1AC6" w:rsidP="0062115F">
            <w:pPr>
              <w:spacing w:after="0" w:line="240" w:lineRule="auto"/>
              <w:rPr>
                <w:sz w:val="18"/>
                <w:szCs w:val="18"/>
                <w:lang w:val="en-GB"/>
              </w:rPr>
            </w:pPr>
          </w:p>
        </w:tc>
        <w:tc>
          <w:tcPr>
            <w:tcW w:w="0" w:type="auto"/>
            <w:hideMark/>
          </w:tcPr>
          <w:p w14:paraId="74110920" w14:textId="77777777" w:rsidR="00FF1AC6" w:rsidRPr="00FF1AC6" w:rsidRDefault="00FF1AC6" w:rsidP="0062115F">
            <w:pPr>
              <w:spacing w:after="0" w:line="240" w:lineRule="auto"/>
              <w:rPr>
                <w:sz w:val="18"/>
                <w:szCs w:val="18"/>
                <w:lang w:val="en-GB"/>
              </w:rPr>
            </w:pPr>
          </w:p>
        </w:tc>
        <w:tc>
          <w:tcPr>
            <w:tcW w:w="0" w:type="auto"/>
            <w:hideMark/>
          </w:tcPr>
          <w:p w14:paraId="4C9807B0" w14:textId="77777777" w:rsidR="00FF1AC6" w:rsidRPr="00FF1AC6" w:rsidRDefault="00FF1AC6" w:rsidP="0062115F">
            <w:pPr>
              <w:spacing w:after="0" w:line="240" w:lineRule="auto"/>
              <w:rPr>
                <w:sz w:val="18"/>
                <w:szCs w:val="18"/>
                <w:lang w:val="en-GB"/>
              </w:rPr>
            </w:pPr>
            <w:r w:rsidRPr="00FF1AC6">
              <w:rPr>
                <w:sz w:val="18"/>
                <w:szCs w:val="18"/>
                <w:lang w:val="en-GB"/>
              </w:rPr>
              <w:t>-0.89</w:t>
            </w:r>
          </w:p>
        </w:tc>
        <w:tc>
          <w:tcPr>
            <w:tcW w:w="0" w:type="auto"/>
            <w:hideMark/>
          </w:tcPr>
          <w:p w14:paraId="7F6BB689" w14:textId="77777777" w:rsidR="00FF1AC6" w:rsidRPr="00FF1AC6" w:rsidRDefault="00FF1AC6" w:rsidP="0062115F">
            <w:pPr>
              <w:spacing w:after="0" w:line="240" w:lineRule="auto"/>
              <w:rPr>
                <w:sz w:val="18"/>
                <w:szCs w:val="18"/>
                <w:lang w:val="en-GB"/>
              </w:rPr>
            </w:pPr>
            <w:r w:rsidRPr="00FF1AC6">
              <w:rPr>
                <w:sz w:val="18"/>
                <w:szCs w:val="18"/>
                <w:lang w:val="en-GB"/>
              </w:rPr>
              <w:t>-0.89</w:t>
            </w:r>
          </w:p>
        </w:tc>
        <w:tc>
          <w:tcPr>
            <w:tcW w:w="0" w:type="auto"/>
            <w:hideMark/>
          </w:tcPr>
          <w:p w14:paraId="6246B089" w14:textId="77777777" w:rsidR="00FF1AC6" w:rsidRPr="00FF1AC6" w:rsidRDefault="00FF1AC6" w:rsidP="0062115F">
            <w:pPr>
              <w:spacing w:after="0" w:line="240" w:lineRule="auto"/>
              <w:rPr>
                <w:sz w:val="18"/>
                <w:szCs w:val="18"/>
                <w:lang w:val="en-GB"/>
              </w:rPr>
            </w:pPr>
            <w:r w:rsidRPr="00FF1AC6">
              <w:rPr>
                <w:sz w:val="18"/>
                <w:szCs w:val="18"/>
                <w:lang w:val="en-GB"/>
              </w:rPr>
              <w:t>-0.89</w:t>
            </w:r>
          </w:p>
        </w:tc>
      </w:tr>
      <w:tr w:rsidR="00FF1AC6" w:rsidRPr="00FF1AC6" w14:paraId="21B147D1" w14:textId="77777777" w:rsidTr="0062115F">
        <w:trPr>
          <w:jc w:val="center"/>
        </w:trPr>
        <w:tc>
          <w:tcPr>
            <w:tcW w:w="0" w:type="auto"/>
            <w:hideMark/>
          </w:tcPr>
          <w:p w14:paraId="166504F7" w14:textId="77777777" w:rsidR="00FF1AC6" w:rsidRPr="00FF1AC6" w:rsidRDefault="00FF1AC6" w:rsidP="0062115F">
            <w:pPr>
              <w:spacing w:after="0" w:line="240" w:lineRule="auto"/>
              <w:rPr>
                <w:sz w:val="18"/>
                <w:szCs w:val="18"/>
                <w:lang w:val="en-GB"/>
              </w:rPr>
            </w:pPr>
          </w:p>
        </w:tc>
        <w:tc>
          <w:tcPr>
            <w:tcW w:w="0" w:type="auto"/>
            <w:hideMark/>
          </w:tcPr>
          <w:p w14:paraId="3C7C2E0E" w14:textId="77777777" w:rsidR="00FF1AC6" w:rsidRPr="00FF1AC6" w:rsidRDefault="00FF1AC6" w:rsidP="0062115F">
            <w:pPr>
              <w:spacing w:after="0" w:line="240" w:lineRule="auto"/>
              <w:rPr>
                <w:sz w:val="18"/>
                <w:szCs w:val="18"/>
                <w:lang w:val="en-GB"/>
              </w:rPr>
            </w:pPr>
          </w:p>
        </w:tc>
        <w:tc>
          <w:tcPr>
            <w:tcW w:w="0" w:type="auto"/>
            <w:hideMark/>
          </w:tcPr>
          <w:p w14:paraId="02FF9D04" w14:textId="77777777" w:rsidR="00FF1AC6" w:rsidRPr="00FF1AC6" w:rsidRDefault="00FF1AC6" w:rsidP="0062115F">
            <w:pPr>
              <w:spacing w:after="0" w:line="240" w:lineRule="auto"/>
              <w:rPr>
                <w:sz w:val="18"/>
                <w:szCs w:val="18"/>
                <w:lang w:val="en-GB"/>
              </w:rPr>
            </w:pPr>
          </w:p>
        </w:tc>
        <w:tc>
          <w:tcPr>
            <w:tcW w:w="0" w:type="auto"/>
            <w:hideMark/>
          </w:tcPr>
          <w:p w14:paraId="23375256" w14:textId="77777777" w:rsidR="00FF1AC6" w:rsidRPr="00FF1AC6" w:rsidRDefault="00FF1AC6" w:rsidP="0062115F">
            <w:pPr>
              <w:spacing w:after="0" w:line="240" w:lineRule="auto"/>
              <w:rPr>
                <w:sz w:val="18"/>
                <w:szCs w:val="18"/>
                <w:lang w:val="en-GB"/>
              </w:rPr>
            </w:pPr>
            <w:r w:rsidRPr="00FF1AC6">
              <w:rPr>
                <w:sz w:val="18"/>
                <w:szCs w:val="18"/>
                <w:lang w:val="en-GB"/>
              </w:rPr>
              <w:t>(1.35)</w:t>
            </w:r>
          </w:p>
        </w:tc>
        <w:tc>
          <w:tcPr>
            <w:tcW w:w="0" w:type="auto"/>
            <w:hideMark/>
          </w:tcPr>
          <w:p w14:paraId="1C5E6358" w14:textId="77777777" w:rsidR="00FF1AC6" w:rsidRPr="00FF1AC6" w:rsidRDefault="00FF1AC6" w:rsidP="0062115F">
            <w:pPr>
              <w:spacing w:after="0" w:line="240" w:lineRule="auto"/>
              <w:rPr>
                <w:sz w:val="18"/>
                <w:szCs w:val="18"/>
                <w:lang w:val="en-GB"/>
              </w:rPr>
            </w:pPr>
            <w:r w:rsidRPr="00FF1AC6">
              <w:rPr>
                <w:sz w:val="18"/>
                <w:szCs w:val="18"/>
                <w:lang w:val="en-GB"/>
              </w:rPr>
              <w:t>(1.35)</w:t>
            </w:r>
          </w:p>
        </w:tc>
        <w:tc>
          <w:tcPr>
            <w:tcW w:w="0" w:type="auto"/>
            <w:hideMark/>
          </w:tcPr>
          <w:p w14:paraId="6C15F6FD" w14:textId="77777777" w:rsidR="00FF1AC6" w:rsidRPr="00FF1AC6" w:rsidRDefault="00FF1AC6" w:rsidP="0062115F">
            <w:pPr>
              <w:spacing w:after="0" w:line="240" w:lineRule="auto"/>
              <w:rPr>
                <w:sz w:val="18"/>
                <w:szCs w:val="18"/>
                <w:lang w:val="en-GB"/>
              </w:rPr>
            </w:pPr>
            <w:r w:rsidRPr="00FF1AC6">
              <w:rPr>
                <w:sz w:val="18"/>
                <w:szCs w:val="18"/>
                <w:lang w:val="en-GB"/>
              </w:rPr>
              <w:t>(1.38)</w:t>
            </w:r>
          </w:p>
        </w:tc>
      </w:tr>
      <w:tr w:rsidR="00FF1AC6" w:rsidRPr="00FF1AC6" w14:paraId="5512173F" w14:textId="77777777" w:rsidTr="0062115F">
        <w:trPr>
          <w:jc w:val="center"/>
        </w:trPr>
        <w:tc>
          <w:tcPr>
            <w:tcW w:w="0" w:type="auto"/>
            <w:hideMark/>
          </w:tcPr>
          <w:p w14:paraId="291CD2CD" w14:textId="77777777" w:rsidR="00FF1AC6" w:rsidRPr="00FF1AC6" w:rsidRDefault="00FF1AC6" w:rsidP="0062115F">
            <w:pPr>
              <w:spacing w:after="0" w:line="240" w:lineRule="auto"/>
              <w:rPr>
                <w:sz w:val="18"/>
                <w:szCs w:val="18"/>
                <w:lang w:val="en-GB"/>
              </w:rPr>
            </w:pPr>
          </w:p>
        </w:tc>
        <w:tc>
          <w:tcPr>
            <w:tcW w:w="0" w:type="auto"/>
            <w:hideMark/>
          </w:tcPr>
          <w:p w14:paraId="51CFCCF3" w14:textId="77777777" w:rsidR="00FF1AC6" w:rsidRPr="00FF1AC6" w:rsidRDefault="00FF1AC6" w:rsidP="0062115F">
            <w:pPr>
              <w:spacing w:after="0" w:line="240" w:lineRule="auto"/>
              <w:rPr>
                <w:sz w:val="18"/>
                <w:szCs w:val="18"/>
                <w:lang w:val="en-GB"/>
              </w:rPr>
            </w:pPr>
          </w:p>
        </w:tc>
        <w:tc>
          <w:tcPr>
            <w:tcW w:w="0" w:type="auto"/>
            <w:hideMark/>
          </w:tcPr>
          <w:p w14:paraId="2BF6753F" w14:textId="77777777" w:rsidR="00FF1AC6" w:rsidRPr="00FF1AC6" w:rsidRDefault="00FF1AC6" w:rsidP="0062115F">
            <w:pPr>
              <w:spacing w:after="0" w:line="240" w:lineRule="auto"/>
              <w:rPr>
                <w:sz w:val="18"/>
                <w:szCs w:val="18"/>
                <w:lang w:val="en-GB"/>
              </w:rPr>
            </w:pPr>
          </w:p>
        </w:tc>
        <w:tc>
          <w:tcPr>
            <w:tcW w:w="0" w:type="auto"/>
            <w:hideMark/>
          </w:tcPr>
          <w:p w14:paraId="28FCCC1A" w14:textId="77777777" w:rsidR="00FF1AC6" w:rsidRPr="00FF1AC6" w:rsidRDefault="00FF1AC6" w:rsidP="0062115F">
            <w:pPr>
              <w:spacing w:after="0" w:line="240" w:lineRule="auto"/>
              <w:rPr>
                <w:sz w:val="18"/>
                <w:szCs w:val="18"/>
                <w:lang w:val="en-GB"/>
              </w:rPr>
            </w:pPr>
          </w:p>
        </w:tc>
        <w:tc>
          <w:tcPr>
            <w:tcW w:w="0" w:type="auto"/>
            <w:hideMark/>
          </w:tcPr>
          <w:p w14:paraId="052ECF99" w14:textId="77777777" w:rsidR="00FF1AC6" w:rsidRPr="00FF1AC6" w:rsidRDefault="00FF1AC6" w:rsidP="0062115F">
            <w:pPr>
              <w:spacing w:after="0" w:line="240" w:lineRule="auto"/>
              <w:rPr>
                <w:sz w:val="18"/>
                <w:szCs w:val="18"/>
                <w:lang w:val="en-GB"/>
              </w:rPr>
            </w:pPr>
          </w:p>
        </w:tc>
        <w:tc>
          <w:tcPr>
            <w:tcW w:w="0" w:type="auto"/>
            <w:hideMark/>
          </w:tcPr>
          <w:p w14:paraId="6FDEE55D" w14:textId="77777777" w:rsidR="00FF1AC6" w:rsidRPr="00FF1AC6" w:rsidRDefault="00FF1AC6" w:rsidP="0062115F">
            <w:pPr>
              <w:spacing w:after="0" w:line="240" w:lineRule="auto"/>
              <w:rPr>
                <w:sz w:val="18"/>
                <w:szCs w:val="18"/>
                <w:lang w:val="en-GB"/>
              </w:rPr>
            </w:pPr>
          </w:p>
        </w:tc>
      </w:tr>
      <w:tr w:rsidR="00FF1AC6" w:rsidRPr="00FF1AC6" w14:paraId="29C6B918" w14:textId="77777777" w:rsidTr="0062115F">
        <w:trPr>
          <w:jc w:val="center"/>
        </w:trPr>
        <w:tc>
          <w:tcPr>
            <w:tcW w:w="0" w:type="auto"/>
            <w:hideMark/>
          </w:tcPr>
          <w:p w14:paraId="3212AC78" w14:textId="77777777" w:rsidR="00FF1AC6" w:rsidRPr="00FF1AC6" w:rsidRDefault="00FF1AC6" w:rsidP="0062115F">
            <w:pPr>
              <w:spacing w:after="0" w:line="240" w:lineRule="auto"/>
              <w:rPr>
                <w:sz w:val="18"/>
                <w:szCs w:val="18"/>
                <w:lang w:val="en-GB"/>
              </w:rPr>
            </w:pPr>
            <w:r w:rsidRPr="00FF1AC6">
              <w:rPr>
                <w:sz w:val="18"/>
                <w:szCs w:val="18"/>
                <w:lang w:val="en-GB"/>
              </w:rPr>
              <w:t>genSDH</w:t>
            </w:r>
          </w:p>
        </w:tc>
        <w:tc>
          <w:tcPr>
            <w:tcW w:w="0" w:type="auto"/>
            <w:hideMark/>
          </w:tcPr>
          <w:p w14:paraId="116F569B" w14:textId="77777777" w:rsidR="00FF1AC6" w:rsidRPr="00FF1AC6" w:rsidRDefault="00FF1AC6" w:rsidP="0062115F">
            <w:pPr>
              <w:spacing w:after="0" w:line="240" w:lineRule="auto"/>
              <w:rPr>
                <w:sz w:val="18"/>
                <w:szCs w:val="18"/>
                <w:lang w:val="en-GB"/>
              </w:rPr>
            </w:pPr>
          </w:p>
        </w:tc>
        <w:tc>
          <w:tcPr>
            <w:tcW w:w="0" w:type="auto"/>
            <w:hideMark/>
          </w:tcPr>
          <w:p w14:paraId="775A3812" w14:textId="77777777" w:rsidR="00FF1AC6" w:rsidRPr="00FF1AC6" w:rsidRDefault="00FF1AC6" w:rsidP="0062115F">
            <w:pPr>
              <w:spacing w:after="0" w:line="240" w:lineRule="auto"/>
              <w:rPr>
                <w:sz w:val="18"/>
                <w:szCs w:val="18"/>
                <w:lang w:val="en-GB"/>
              </w:rPr>
            </w:pPr>
          </w:p>
        </w:tc>
        <w:tc>
          <w:tcPr>
            <w:tcW w:w="0" w:type="auto"/>
            <w:hideMark/>
          </w:tcPr>
          <w:p w14:paraId="5B25FA7B" w14:textId="77777777" w:rsidR="00FF1AC6" w:rsidRPr="00FF1AC6" w:rsidRDefault="00FF1AC6" w:rsidP="0062115F">
            <w:pPr>
              <w:spacing w:after="0" w:line="240" w:lineRule="auto"/>
              <w:rPr>
                <w:sz w:val="18"/>
                <w:szCs w:val="18"/>
                <w:lang w:val="en-GB"/>
              </w:rPr>
            </w:pPr>
            <w:r w:rsidRPr="00FF1AC6">
              <w:rPr>
                <w:sz w:val="18"/>
                <w:szCs w:val="18"/>
                <w:lang w:val="en-GB"/>
              </w:rPr>
              <w:t>-0.50</w:t>
            </w:r>
          </w:p>
        </w:tc>
        <w:tc>
          <w:tcPr>
            <w:tcW w:w="0" w:type="auto"/>
            <w:hideMark/>
          </w:tcPr>
          <w:p w14:paraId="5B0728E8" w14:textId="77777777" w:rsidR="00FF1AC6" w:rsidRPr="00FF1AC6" w:rsidRDefault="00FF1AC6" w:rsidP="0062115F">
            <w:pPr>
              <w:spacing w:after="0" w:line="240" w:lineRule="auto"/>
              <w:rPr>
                <w:sz w:val="18"/>
                <w:szCs w:val="18"/>
                <w:lang w:val="en-GB"/>
              </w:rPr>
            </w:pPr>
            <w:r w:rsidRPr="00FF1AC6">
              <w:rPr>
                <w:sz w:val="18"/>
                <w:szCs w:val="18"/>
                <w:lang w:val="en-GB"/>
              </w:rPr>
              <w:t>-0.50</w:t>
            </w:r>
          </w:p>
        </w:tc>
        <w:tc>
          <w:tcPr>
            <w:tcW w:w="0" w:type="auto"/>
            <w:hideMark/>
          </w:tcPr>
          <w:p w14:paraId="3CB93F86" w14:textId="77777777" w:rsidR="00FF1AC6" w:rsidRPr="00FF1AC6" w:rsidRDefault="00FF1AC6" w:rsidP="0062115F">
            <w:pPr>
              <w:spacing w:after="0" w:line="240" w:lineRule="auto"/>
              <w:rPr>
                <w:sz w:val="18"/>
                <w:szCs w:val="18"/>
                <w:lang w:val="en-GB"/>
              </w:rPr>
            </w:pPr>
            <w:r w:rsidRPr="00FF1AC6">
              <w:rPr>
                <w:sz w:val="18"/>
                <w:szCs w:val="18"/>
                <w:lang w:val="en-GB"/>
              </w:rPr>
              <w:t>-0.50</w:t>
            </w:r>
          </w:p>
        </w:tc>
      </w:tr>
      <w:tr w:rsidR="00FF1AC6" w:rsidRPr="00FF1AC6" w14:paraId="1B713363" w14:textId="77777777" w:rsidTr="0062115F">
        <w:trPr>
          <w:jc w:val="center"/>
        </w:trPr>
        <w:tc>
          <w:tcPr>
            <w:tcW w:w="0" w:type="auto"/>
            <w:hideMark/>
          </w:tcPr>
          <w:p w14:paraId="47B79726" w14:textId="77777777" w:rsidR="00FF1AC6" w:rsidRPr="00FF1AC6" w:rsidRDefault="00FF1AC6" w:rsidP="0062115F">
            <w:pPr>
              <w:spacing w:after="0" w:line="240" w:lineRule="auto"/>
              <w:rPr>
                <w:sz w:val="18"/>
                <w:szCs w:val="18"/>
                <w:lang w:val="en-GB"/>
              </w:rPr>
            </w:pPr>
          </w:p>
        </w:tc>
        <w:tc>
          <w:tcPr>
            <w:tcW w:w="0" w:type="auto"/>
            <w:hideMark/>
          </w:tcPr>
          <w:p w14:paraId="692E66F1" w14:textId="77777777" w:rsidR="00FF1AC6" w:rsidRPr="00FF1AC6" w:rsidRDefault="00FF1AC6" w:rsidP="0062115F">
            <w:pPr>
              <w:spacing w:after="0" w:line="240" w:lineRule="auto"/>
              <w:rPr>
                <w:sz w:val="18"/>
                <w:szCs w:val="18"/>
                <w:lang w:val="en-GB"/>
              </w:rPr>
            </w:pPr>
          </w:p>
        </w:tc>
        <w:tc>
          <w:tcPr>
            <w:tcW w:w="0" w:type="auto"/>
            <w:hideMark/>
          </w:tcPr>
          <w:p w14:paraId="34301919" w14:textId="77777777" w:rsidR="00FF1AC6" w:rsidRPr="00FF1AC6" w:rsidRDefault="00FF1AC6" w:rsidP="0062115F">
            <w:pPr>
              <w:spacing w:after="0" w:line="240" w:lineRule="auto"/>
              <w:rPr>
                <w:sz w:val="18"/>
                <w:szCs w:val="18"/>
                <w:lang w:val="en-GB"/>
              </w:rPr>
            </w:pPr>
          </w:p>
        </w:tc>
        <w:tc>
          <w:tcPr>
            <w:tcW w:w="0" w:type="auto"/>
            <w:hideMark/>
          </w:tcPr>
          <w:p w14:paraId="343F9CFD" w14:textId="77777777" w:rsidR="00FF1AC6" w:rsidRPr="00FF1AC6" w:rsidRDefault="00FF1AC6" w:rsidP="0062115F">
            <w:pPr>
              <w:spacing w:after="0" w:line="240" w:lineRule="auto"/>
              <w:rPr>
                <w:sz w:val="18"/>
                <w:szCs w:val="18"/>
                <w:lang w:val="en-GB"/>
              </w:rPr>
            </w:pPr>
            <w:r w:rsidRPr="00FF1AC6">
              <w:rPr>
                <w:sz w:val="18"/>
                <w:szCs w:val="18"/>
                <w:lang w:val="en-GB"/>
              </w:rPr>
              <w:t>(0.46)</w:t>
            </w:r>
          </w:p>
        </w:tc>
        <w:tc>
          <w:tcPr>
            <w:tcW w:w="0" w:type="auto"/>
            <w:hideMark/>
          </w:tcPr>
          <w:p w14:paraId="077665A3" w14:textId="77777777" w:rsidR="00FF1AC6" w:rsidRPr="00FF1AC6" w:rsidRDefault="00FF1AC6" w:rsidP="0062115F">
            <w:pPr>
              <w:spacing w:after="0" w:line="240" w:lineRule="auto"/>
              <w:rPr>
                <w:sz w:val="18"/>
                <w:szCs w:val="18"/>
                <w:lang w:val="en-GB"/>
              </w:rPr>
            </w:pPr>
            <w:r w:rsidRPr="00FF1AC6">
              <w:rPr>
                <w:sz w:val="18"/>
                <w:szCs w:val="18"/>
                <w:lang w:val="en-GB"/>
              </w:rPr>
              <w:t>(0.46)</w:t>
            </w:r>
          </w:p>
        </w:tc>
        <w:tc>
          <w:tcPr>
            <w:tcW w:w="0" w:type="auto"/>
            <w:hideMark/>
          </w:tcPr>
          <w:p w14:paraId="6425DBE1" w14:textId="77777777" w:rsidR="00FF1AC6" w:rsidRPr="00FF1AC6" w:rsidRDefault="00FF1AC6" w:rsidP="0062115F">
            <w:pPr>
              <w:spacing w:after="0" w:line="240" w:lineRule="auto"/>
              <w:rPr>
                <w:sz w:val="18"/>
                <w:szCs w:val="18"/>
                <w:lang w:val="en-GB"/>
              </w:rPr>
            </w:pPr>
            <w:r w:rsidRPr="00FF1AC6">
              <w:rPr>
                <w:sz w:val="18"/>
                <w:szCs w:val="18"/>
                <w:lang w:val="en-GB"/>
              </w:rPr>
              <w:t>(0.53)</w:t>
            </w:r>
          </w:p>
        </w:tc>
      </w:tr>
      <w:tr w:rsidR="00FF1AC6" w:rsidRPr="00FF1AC6" w14:paraId="19A41140" w14:textId="77777777" w:rsidTr="0062115F">
        <w:trPr>
          <w:jc w:val="center"/>
        </w:trPr>
        <w:tc>
          <w:tcPr>
            <w:tcW w:w="0" w:type="auto"/>
            <w:hideMark/>
          </w:tcPr>
          <w:p w14:paraId="60CD1EFA" w14:textId="77777777" w:rsidR="00FF1AC6" w:rsidRPr="00FF1AC6" w:rsidRDefault="00FF1AC6" w:rsidP="0062115F">
            <w:pPr>
              <w:spacing w:after="0" w:line="240" w:lineRule="auto"/>
              <w:rPr>
                <w:sz w:val="18"/>
                <w:szCs w:val="18"/>
                <w:lang w:val="en-GB"/>
              </w:rPr>
            </w:pPr>
          </w:p>
        </w:tc>
        <w:tc>
          <w:tcPr>
            <w:tcW w:w="0" w:type="auto"/>
            <w:hideMark/>
          </w:tcPr>
          <w:p w14:paraId="382A37A2" w14:textId="77777777" w:rsidR="00FF1AC6" w:rsidRPr="00FF1AC6" w:rsidRDefault="00FF1AC6" w:rsidP="0062115F">
            <w:pPr>
              <w:spacing w:after="0" w:line="240" w:lineRule="auto"/>
              <w:rPr>
                <w:sz w:val="18"/>
                <w:szCs w:val="18"/>
                <w:lang w:val="en-GB"/>
              </w:rPr>
            </w:pPr>
          </w:p>
        </w:tc>
        <w:tc>
          <w:tcPr>
            <w:tcW w:w="0" w:type="auto"/>
            <w:hideMark/>
          </w:tcPr>
          <w:p w14:paraId="46A52163" w14:textId="77777777" w:rsidR="00FF1AC6" w:rsidRPr="00FF1AC6" w:rsidRDefault="00FF1AC6" w:rsidP="0062115F">
            <w:pPr>
              <w:spacing w:after="0" w:line="240" w:lineRule="auto"/>
              <w:rPr>
                <w:sz w:val="18"/>
                <w:szCs w:val="18"/>
                <w:lang w:val="en-GB"/>
              </w:rPr>
            </w:pPr>
          </w:p>
        </w:tc>
        <w:tc>
          <w:tcPr>
            <w:tcW w:w="0" w:type="auto"/>
            <w:hideMark/>
          </w:tcPr>
          <w:p w14:paraId="47FE9D25" w14:textId="77777777" w:rsidR="00FF1AC6" w:rsidRPr="00FF1AC6" w:rsidRDefault="00FF1AC6" w:rsidP="0062115F">
            <w:pPr>
              <w:spacing w:after="0" w:line="240" w:lineRule="auto"/>
              <w:rPr>
                <w:sz w:val="18"/>
                <w:szCs w:val="18"/>
                <w:lang w:val="en-GB"/>
              </w:rPr>
            </w:pPr>
          </w:p>
        </w:tc>
        <w:tc>
          <w:tcPr>
            <w:tcW w:w="0" w:type="auto"/>
            <w:hideMark/>
          </w:tcPr>
          <w:p w14:paraId="0DDF678A" w14:textId="77777777" w:rsidR="00FF1AC6" w:rsidRPr="00FF1AC6" w:rsidRDefault="00FF1AC6" w:rsidP="0062115F">
            <w:pPr>
              <w:spacing w:after="0" w:line="240" w:lineRule="auto"/>
              <w:rPr>
                <w:sz w:val="18"/>
                <w:szCs w:val="18"/>
                <w:lang w:val="en-GB"/>
              </w:rPr>
            </w:pPr>
          </w:p>
        </w:tc>
        <w:tc>
          <w:tcPr>
            <w:tcW w:w="0" w:type="auto"/>
            <w:hideMark/>
          </w:tcPr>
          <w:p w14:paraId="4E93DD78" w14:textId="77777777" w:rsidR="00FF1AC6" w:rsidRPr="00FF1AC6" w:rsidRDefault="00FF1AC6" w:rsidP="0062115F">
            <w:pPr>
              <w:spacing w:after="0" w:line="240" w:lineRule="auto"/>
              <w:rPr>
                <w:sz w:val="18"/>
                <w:szCs w:val="18"/>
                <w:lang w:val="en-GB"/>
              </w:rPr>
            </w:pPr>
          </w:p>
        </w:tc>
      </w:tr>
      <w:tr w:rsidR="00FF1AC6" w:rsidRPr="00FF1AC6" w14:paraId="7D89CAC8" w14:textId="77777777" w:rsidTr="0062115F">
        <w:trPr>
          <w:jc w:val="center"/>
        </w:trPr>
        <w:tc>
          <w:tcPr>
            <w:tcW w:w="0" w:type="auto"/>
            <w:hideMark/>
          </w:tcPr>
          <w:p w14:paraId="463670C2" w14:textId="77777777" w:rsidR="00FF1AC6" w:rsidRPr="00FF1AC6" w:rsidRDefault="00FF1AC6" w:rsidP="0062115F">
            <w:pPr>
              <w:spacing w:after="0" w:line="240" w:lineRule="auto"/>
              <w:rPr>
                <w:sz w:val="18"/>
                <w:szCs w:val="18"/>
                <w:lang w:val="en-GB"/>
              </w:rPr>
            </w:pPr>
            <w:r w:rsidRPr="00FF1AC6">
              <w:rPr>
                <w:sz w:val="18"/>
                <w:szCs w:val="18"/>
                <w:lang w:val="en-GB"/>
              </w:rPr>
              <w:t>gensporadi</w:t>
            </w:r>
          </w:p>
        </w:tc>
        <w:tc>
          <w:tcPr>
            <w:tcW w:w="0" w:type="auto"/>
            <w:hideMark/>
          </w:tcPr>
          <w:p w14:paraId="31909845" w14:textId="77777777" w:rsidR="00FF1AC6" w:rsidRPr="00FF1AC6" w:rsidRDefault="00FF1AC6" w:rsidP="0062115F">
            <w:pPr>
              <w:spacing w:after="0" w:line="240" w:lineRule="auto"/>
              <w:rPr>
                <w:sz w:val="18"/>
                <w:szCs w:val="18"/>
                <w:lang w:val="en-GB"/>
              </w:rPr>
            </w:pPr>
          </w:p>
        </w:tc>
        <w:tc>
          <w:tcPr>
            <w:tcW w:w="0" w:type="auto"/>
            <w:hideMark/>
          </w:tcPr>
          <w:p w14:paraId="132E6816" w14:textId="77777777" w:rsidR="00FF1AC6" w:rsidRPr="00FF1AC6" w:rsidRDefault="00FF1AC6" w:rsidP="0062115F">
            <w:pPr>
              <w:spacing w:after="0" w:line="240" w:lineRule="auto"/>
              <w:rPr>
                <w:sz w:val="18"/>
                <w:szCs w:val="18"/>
                <w:lang w:val="en-GB"/>
              </w:rPr>
            </w:pPr>
          </w:p>
        </w:tc>
        <w:tc>
          <w:tcPr>
            <w:tcW w:w="0" w:type="auto"/>
            <w:hideMark/>
          </w:tcPr>
          <w:p w14:paraId="765BBF5F" w14:textId="77777777" w:rsidR="00FF1AC6" w:rsidRPr="00FF1AC6" w:rsidRDefault="00FF1AC6" w:rsidP="0062115F">
            <w:pPr>
              <w:spacing w:after="0" w:line="240" w:lineRule="auto"/>
              <w:rPr>
                <w:sz w:val="18"/>
                <w:szCs w:val="18"/>
                <w:lang w:val="en-GB"/>
              </w:rPr>
            </w:pPr>
            <w:r w:rsidRPr="00FF1AC6">
              <w:rPr>
                <w:sz w:val="18"/>
                <w:szCs w:val="18"/>
                <w:lang w:val="en-GB"/>
              </w:rPr>
              <w:t>-0.29</w:t>
            </w:r>
          </w:p>
        </w:tc>
        <w:tc>
          <w:tcPr>
            <w:tcW w:w="0" w:type="auto"/>
            <w:hideMark/>
          </w:tcPr>
          <w:p w14:paraId="38C9A63C" w14:textId="77777777" w:rsidR="00FF1AC6" w:rsidRPr="00FF1AC6" w:rsidRDefault="00FF1AC6" w:rsidP="0062115F">
            <w:pPr>
              <w:spacing w:after="0" w:line="240" w:lineRule="auto"/>
              <w:rPr>
                <w:sz w:val="18"/>
                <w:szCs w:val="18"/>
                <w:lang w:val="en-GB"/>
              </w:rPr>
            </w:pPr>
            <w:r w:rsidRPr="00FF1AC6">
              <w:rPr>
                <w:sz w:val="18"/>
                <w:szCs w:val="18"/>
                <w:lang w:val="en-GB"/>
              </w:rPr>
              <w:t>-0.29</w:t>
            </w:r>
          </w:p>
        </w:tc>
        <w:tc>
          <w:tcPr>
            <w:tcW w:w="0" w:type="auto"/>
            <w:hideMark/>
          </w:tcPr>
          <w:p w14:paraId="2AFB160D" w14:textId="77777777" w:rsidR="00FF1AC6" w:rsidRPr="00FF1AC6" w:rsidRDefault="00FF1AC6" w:rsidP="0062115F">
            <w:pPr>
              <w:spacing w:after="0" w:line="240" w:lineRule="auto"/>
              <w:rPr>
                <w:sz w:val="18"/>
                <w:szCs w:val="18"/>
                <w:lang w:val="en-GB"/>
              </w:rPr>
            </w:pPr>
            <w:r w:rsidRPr="00FF1AC6">
              <w:rPr>
                <w:sz w:val="18"/>
                <w:szCs w:val="18"/>
                <w:lang w:val="en-GB"/>
              </w:rPr>
              <w:t>-0.29</w:t>
            </w:r>
          </w:p>
        </w:tc>
      </w:tr>
      <w:tr w:rsidR="00FF1AC6" w:rsidRPr="00FF1AC6" w14:paraId="2D5584E5" w14:textId="77777777" w:rsidTr="0062115F">
        <w:trPr>
          <w:jc w:val="center"/>
        </w:trPr>
        <w:tc>
          <w:tcPr>
            <w:tcW w:w="0" w:type="auto"/>
            <w:hideMark/>
          </w:tcPr>
          <w:p w14:paraId="2A356799" w14:textId="77777777" w:rsidR="00FF1AC6" w:rsidRPr="00FF1AC6" w:rsidRDefault="00FF1AC6" w:rsidP="0062115F">
            <w:pPr>
              <w:spacing w:after="0" w:line="240" w:lineRule="auto"/>
              <w:rPr>
                <w:sz w:val="18"/>
                <w:szCs w:val="18"/>
                <w:lang w:val="en-GB"/>
              </w:rPr>
            </w:pPr>
          </w:p>
        </w:tc>
        <w:tc>
          <w:tcPr>
            <w:tcW w:w="0" w:type="auto"/>
            <w:hideMark/>
          </w:tcPr>
          <w:p w14:paraId="5DD425AF" w14:textId="77777777" w:rsidR="00FF1AC6" w:rsidRPr="00FF1AC6" w:rsidRDefault="00FF1AC6" w:rsidP="0062115F">
            <w:pPr>
              <w:spacing w:after="0" w:line="240" w:lineRule="auto"/>
              <w:rPr>
                <w:sz w:val="18"/>
                <w:szCs w:val="18"/>
                <w:lang w:val="en-GB"/>
              </w:rPr>
            </w:pPr>
          </w:p>
        </w:tc>
        <w:tc>
          <w:tcPr>
            <w:tcW w:w="0" w:type="auto"/>
            <w:hideMark/>
          </w:tcPr>
          <w:p w14:paraId="2EB680E5" w14:textId="77777777" w:rsidR="00FF1AC6" w:rsidRPr="00FF1AC6" w:rsidRDefault="00FF1AC6" w:rsidP="0062115F">
            <w:pPr>
              <w:spacing w:after="0" w:line="240" w:lineRule="auto"/>
              <w:rPr>
                <w:sz w:val="18"/>
                <w:szCs w:val="18"/>
                <w:lang w:val="en-GB"/>
              </w:rPr>
            </w:pPr>
          </w:p>
        </w:tc>
        <w:tc>
          <w:tcPr>
            <w:tcW w:w="0" w:type="auto"/>
            <w:hideMark/>
          </w:tcPr>
          <w:p w14:paraId="2A7B8E42" w14:textId="77777777" w:rsidR="00FF1AC6" w:rsidRPr="00FF1AC6" w:rsidRDefault="00FF1AC6" w:rsidP="0062115F">
            <w:pPr>
              <w:spacing w:after="0" w:line="240" w:lineRule="auto"/>
              <w:rPr>
                <w:sz w:val="18"/>
                <w:szCs w:val="18"/>
                <w:lang w:val="en-GB"/>
              </w:rPr>
            </w:pPr>
            <w:r w:rsidRPr="00FF1AC6">
              <w:rPr>
                <w:sz w:val="18"/>
                <w:szCs w:val="18"/>
                <w:lang w:val="en-GB"/>
              </w:rPr>
              <w:t>(0.32)</w:t>
            </w:r>
          </w:p>
        </w:tc>
        <w:tc>
          <w:tcPr>
            <w:tcW w:w="0" w:type="auto"/>
            <w:hideMark/>
          </w:tcPr>
          <w:p w14:paraId="610D553D" w14:textId="77777777" w:rsidR="00FF1AC6" w:rsidRPr="00FF1AC6" w:rsidRDefault="00FF1AC6" w:rsidP="0062115F">
            <w:pPr>
              <w:spacing w:after="0" w:line="240" w:lineRule="auto"/>
              <w:rPr>
                <w:sz w:val="18"/>
                <w:szCs w:val="18"/>
                <w:lang w:val="en-GB"/>
              </w:rPr>
            </w:pPr>
            <w:r w:rsidRPr="00FF1AC6">
              <w:rPr>
                <w:sz w:val="18"/>
                <w:szCs w:val="18"/>
                <w:lang w:val="en-GB"/>
              </w:rPr>
              <w:t>(0.32)</w:t>
            </w:r>
          </w:p>
        </w:tc>
        <w:tc>
          <w:tcPr>
            <w:tcW w:w="0" w:type="auto"/>
            <w:hideMark/>
          </w:tcPr>
          <w:p w14:paraId="578BE824" w14:textId="77777777" w:rsidR="00FF1AC6" w:rsidRPr="00FF1AC6" w:rsidRDefault="00FF1AC6" w:rsidP="0062115F">
            <w:pPr>
              <w:spacing w:after="0" w:line="240" w:lineRule="auto"/>
              <w:rPr>
                <w:sz w:val="18"/>
                <w:szCs w:val="18"/>
                <w:lang w:val="en-GB"/>
              </w:rPr>
            </w:pPr>
            <w:r w:rsidRPr="00FF1AC6">
              <w:rPr>
                <w:sz w:val="18"/>
                <w:szCs w:val="18"/>
                <w:lang w:val="en-GB"/>
              </w:rPr>
              <w:t>(0.42)</w:t>
            </w:r>
          </w:p>
        </w:tc>
      </w:tr>
      <w:tr w:rsidR="00FF1AC6" w:rsidRPr="00FF1AC6" w14:paraId="246F86C3" w14:textId="77777777" w:rsidTr="0062115F">
        <w:trPr>
          <w:jc w:val="center"/>
        </w:trPr>
        <w:tc>
          <w:tcPr>
            <w:tcW w:w="0" w:type="auto"/>
            <w:hideMark/>
          </w:tcPr>
          <w:p w14:paraId="44D81A89" w14:textId="77777777" w:rsidR="00FF1AC6" w:rsidRPr="00FF1AC6" w:rsidRDefault="00FF1AC6" w:rsidP="0062115F">
            <w:pPr>
              <w:spacing w:after="0" w:line="240" w:lineRule="auto"/>
              <w:rPr>
                <w:sz w:val="18"/>
                <w:szCs w:val="18"/>
                <w:lang w:val="en-GB"/>
              </w:rPr>
            </w:pPr>
          </w:p>
        </w:tc>
        <w:tc>
          <w:tcPr>
            <w:tcW w:w="0" w:type="auto"/>
            <w:hideMark/>
          </w:tcPr>
          <w:p w14:paraId="317ECF57" w14:textId="77777777" w:rsidR="00FF1AC6" w:rsidRPr="00FF1AC6" w:rsidRDefault="00FF1AC6" w:rsidP="0062115F">
            <w:pPr>
              <w:spacing w:after="0" w:line="240" w:lineRule="auto"/>
              <w:rPr>
                <w:sz w:val="18"/>
                <w:szCs w:val="18"/>
                <w:lang w:val="en-GB"/>
              </w:rPr>
            </w:pPr>
          </w:p>
        </w:tc>
        <w:tc>
          <w:tcPr>
            <w:tcW w:w="0" w:type="auto"/>
            <w:hideMark/>
          </w:tcPr>
          <w:p w14:paraId="68E500B7" w14:textId="77777777" w:rsidR="00FF1AC6" w:rsidRPr="00FF1AC6" w:rsidRDefault="00FF1AC6" w:rsidP="0062115F">
            <w:pPr>
              <w:spacing w:after="0" w:line="240" w:lineRule="auto"/>
              <w:rPr>
                <w:sz w:val="18"/>
                <w:szCs w:val="18"/>
                <w:lang w:val="en-GB"/>
              </w:rPr>
            </w:pPr>
          </w:p>
        </w:tc>
        <w:tc>
          <w:tcPr>
            <w:tcW w:w="0" w:type="auto"/>
            <w:hideMark/>
          </w:tcPr>
          <w:p w14:paraId="34594A97" w14:textId="77777777" w:rsidR="00FF1AC6" w:rsidRPr="00FF1AC6" w:rsidRDefault="00FF1AC6" w:rsidP="0062115F">
            <w:pPr>
              <w:spacing w:after="0" w:line="240" w:lineRule="auto"/>
              <w:rPr>
                <w:sz w:val="18"/>
                <w:szCs w:val="18"/>
                <w:lang w:val="en-GB"/>
              </w:rPr>
            </w:pPr>
          </w:p>
        </w:tc>
        <w:tc>
          <w:tcPr>
            <w:tcW w:w="0" w:type="auto"/>
            <w:hideMark/>
          </w:tcPr>
          <w:p w14:paraId="608F6216" w14:textId="77777777" w:rsidR="00FF1AC6" w:rsidRPr="00FF1AC6" w:rsidRDefault="00FF1AC6" w:rsidP="0062115F">
            <w:pPr>
              <w:spacing w:after="0" w:line="240" w:lineRule="auto"/>
              <w:rPr>
                <w:sz w:val="18"/>
                <w:szCs w:val="18"/>
                <w:lang w:val="en-GB"/>
              </w:rPr>
            </w:pPr>
          </w:p>
        </w:tc>
        <w:tc>
          <w:tcPr>
            <w:tcW w:w="0" w:type="auto"/>
            <w:hideMark/>
          </w:tcPr>
          <w:p w14:paraId="77B2E105" w14:textId="77777777" w:rsidR="00FF1AC6" w:rsidRPr="00FF1AC6" w:rsidRDefault="00FF1AC6" w:rsidP="0062115F">
            <w:pPr>
              <w:spacing w:after="0" w:line="240" w:lineRule="auto"/>
              <w:rPr>
                <w:sz w:val="18"/>
                <w:szCs w:val="18"/>
                <w:lang w:val="en-GB"/>
              </w:rPr>
            </w:pPr>
          </w:p>
        </w:tc>
      </w:tr>
      <w:tr w:rsidR="00FF1AC6" w:rsidRPr="00FF1AC6" w14:paraId="273489FA" w14:textId="77777777" w:rsidTr="0062115F">
        <w:trPr>
          <w:jc w:val="center"/>
        </w:trPr>
        <w:tc>
          <w:tcPr>
            <w:tcW w:w="0" w:type="auto"/>
            <w:hideMark/>
          </w:tcPr>
          <w:p w14:paraId="6591A9C0" w14:textId="77777777" w:rsidR="00FF1AC6" w:rsidRPr="00FF1AC6" w:rsidRDefault="00FF1AC6" w:rsidP="0062115F">
            <w:pPr>
              <w:spacing w:after="0" w:line="240" w:lineRule="auto"/>
              <w:rPr>
                <w:sz w:val="18"/>
                <w:szCs w:val="18"/>
                <w:lang w:val="en-GB"/>
              </w:rPr>
            </w:pPr>
            <w:r w:rsidRPr="00FF1AC6">
              <w:rPr>
                <w:sz w:val="18"/>
                <w:szCs w:val="18"/>
                <w:lang w:val="en-GB"/>
              </w:rPr>
              <w:t>genVHL</w:t>
            </w:r>
          </w:p>
        </w:tc>
        <w:tc>
          <w:tcPr>
            <w:tcW w:w="0" w:type="auto"/>
            <w:hideMark/>
          </w:tcPr>
          <w:p w14:paraId="202A0C75" w14:textId="77777777" w:rsidR="00FF1AC6" w:rsidRPr="00FF1AC6" w:rsidRDefault="00FF1AC6" w:rsidP="0062115F">
            <w:pPr>
              <w:spacing w:after="0" w:line="240" w:lineRule="auto"/>
              <w:rPr>
                <w:sz w:val="18"/>
                <w:szCs w:val="18"/>
                <w:lang w:val="en-GB"/>
              </w:rPr>
            </w:pPr>
          </w:p>
        </w:tc>
        <w:tc>
          <w:tcPr>
            <w:tcW w:w="0" w:type="auto"/>
            <w:hideMark/>
          </w:tcPr>
          <w:p w14:paraId="082CB8F4" w14:textId="77777777" w:rsidR="00FF1AC6" w:rsidRPr="00FF1AC6" w:rsidRDefault="00FF1AC6" w:rsidP="0062115F">
            <w:pPr>
              <w:spacing w:after="0" w:line="240" w:lineRule="auto"/>
              <w:rPr>
                <w:sz w:val="18"/>
                <w:szCs w:val="18"/>
                <w:lang w:val="en-GB"/>
              </w:rPr>
            </w:pPr>
          </w:p>
        </w:tc>
        <w:tc>
          <w:tcPr>
            <w:tcW w:w="0" w:type="auto"/>
            <w:hideMark/>
          </w:tcPr>
          <w:p w14:paraId="36C010F4" w14:textId="77777777" w:rsidR="00FF1AC6" w:rsidRPr="00FF1AC6" w:rsidRDefault="00FF1AC6" w:rsidP="0062115F">
            <w:pPr>
              <w:spacing w:after="0" w:line="240" w:lineRule="auto"/>
              <w:rPr>
                <w:sz w:val="18"/>
                <w:szCs w:val="18"/>
                <w:lang w:val="en-GB"/>
              </w:rPr>
            </w:pPr>
            <w:r w:rsidRPr="00FF1AC6">
              <w:rPr>
                <w:sz w:val="18"/>
                <w:szCs w:val="18"/>
                <w:lang w:val="en-GB"/>
              </w:rPr>
              <w:t>-0.52</w:t>
            </w:r>
          </w:p>
        </w:tc>
        <w:tc>
          <w:tcPr>
            <w:tcW w:w="0" w:type="auto"/>
            <w:hideMark/>
          </w:tcPr>
          <w:p w14:paraId="01572FD8" w14:textId="77777777" w:rsidR="00FF1AC6" w:rsidRPr="00FF1AC6" w:rsidRDefault="00FF1AC6" w:rsidP="0062115F">
            <w:pPr>
              <w:spacing w:after="0" w:line="240" w:lineRule="auto"/>
              <w:rPr>
                <w:sz w:val="18"/>
                <w:szCs w:val="18"/>
                <w:lang w:val="en-GB"/>
              </w:rPr>
            </w:pPr>
            <w:r w:rsidRPr="00FF1AC6">
              <w:rPr>
                <w:sz w:val="18"/>
                <w:szCs w:val="18"/>
                <w:lang w:val="en-GB"/>
              </w:rPr>
              <w:t>-0.52</w:t>
            </w:r>
          </w:p>
        </w:tc>
        <w:tc>
          <w:tcPr>
            <w:tcW w:w="0" w:type="auto"/>
            <w:hideMark/>
          </w:tcPr>
          <w:p w14:paraId="08D324B9" w14:textId="77777777" w:rsidR="00FF1AC6" w:rsidRPr="00FF1AC6" w:rsidRDefault="00FF1AC6" w:rsidP="0062115F">
            <w:pPr>
              <w:spacing w:after="0" w:line="240" w:lineRule="auto"/>
              <w:rPr>
                <w:sz w:val="18"/>
                <w:szCs w:val="18"/>
                <w:lang w:val="en-GB"/>
              </w:rPr>
            </w:pPr>
            <w:r w:rsidRPr="00FF1AC6">
              <w:rPr>
                <w:sz w:val="18"/>
                <w:szCs w:val="18"/>
                <w:lang w:val="en-GB"/>
              </w:rPr>
              <w:t>-0.52</w:t>
            </w:r>
          </w:p>
        </w:tc>
      </w:tr>
      <w:tr w:rsidR="00FF1AC6" w:rsidRPr="00FF1AC6" w14:paraId="0A578ED6" w14:textId="77777777" w:rsidTr="0062115F">
        <w:trPr>
          <w:jc w:val="center"/>
        </w:trPr>
        <w:tc>
          <w:tcPr>
            <w:tcW w:w="0" w:type="auto"/>
            <w:hideMark/>
          </w:tcPr>
          <w:p w14:paraId="259E06B7" w14:textId="77777777" w:rsidR="00FF1AC6" w:rsidRPr="00FF1AC6" w:rsidRDefault="00FF1AC6" w:rsidP="0062115F">
            <w:pPr>
              <w:spacing w:after="0" w:line="240" w:lineRule="auto"/>
              <w:rPr>
                <w:sz w:val="18"/>
                <w:szCs w:val="18"/>
                <w:lang w:val="en-GB"/>
              </w:rPr>
            </w:pPr>
          </w:p>
        </w:tc>
        <w:tc>
          <w:tcPr>
            <w:tcW w:w="0" w:type="auto"/>
            <w:hideMark/>
          </w:tcPr>
          <w:p w14:paraId="3A744FDE" w14:textId="77777777" w:rsidR="00FF1AC6" w:rsidRPr="00FF1AC6" w:rsidRDefault="00FF1AC6" w:rsidP="0062115F">
            <w:pPr>
              <w:spacing w:after="0" w:line="240" w:lineRule="auto"/>
              <w:rPr>
                <w:sz w:val="18"/>
                <w:szCs w:val="18"/>
                <w:lang w:val="en-GB"/>
              </w:rPr>
            </w:pPr>
          </w:p>
        </w:tc>
        <w:tc>
          <w:tcPr>
            <w:tcW w:w="0" w:type="auto"/>
            <w:hideMark/>
          </w:tcPr>
          <w:p w14:paraId="1B28CE61" w14:textId="77777777" w:rsidR="00FF1AC6" w:rsidRPr="00FF1AC6" w:rsidRDefault="00FF1AC6" w:rsidP="0062115F">
            <w:pPr>
              <w:spacing w:after="0" w:line="240" w:lineRule="auto"/>
              <w:rPr>
                <w:sz w:val="18"/>
                <w:szCs w:val="18"/>
                <w:lang w:val="en-GB"/>
              </w:rPr>
            </w:pPr>
          </w:p>
        </w:tc>
        <w:tc>
          <w:tcPr>
            <w:tcW w:w="0" w:type="auto"/>
            <w:hideMark/>
          </w:tcPr>
          <w:p w14:paraId="07822F6A" w14:textId="77777777" w:rsidR="00FF1AC6" w:rsidRPr="00FF1AC6" w:rsidRDefault="00FF1AC6" w:rsidP="0062115F">
            <w:pPr>
              <w:spacing w:after="0" w:line="240" w:lineRule="auto"/>
              <w:rPr>
                <w:sz w:val="18"/>
                <w:szCs w:val="18"/>
                <w:lang w:val="en-GB"/>
              </w:rPr>
            </w:pPr>
            <w:r w:rsidRPr="00FF1AC6">
              <w:rPr>
                <w:sz w:val="18"/>
                <w:szCs w:val="18"/>
                <w:lang w:val="en-GB"/>
              </w:rPr>
              <w:t>(0.38)</w:t>
            </w:r>
          </w:p>
        </w:tc>
        <w:tc>
          <w:tcPr>
            <w:tcW w:w="0" w:type="auto"/>
            <w:hideMark/>
          </w:tcPr>
          <w:p w14:paraId="2861B69F" w14:textId="77777777" w:rsidR="00FF1AC6" w:rsidRPr="00FF1AC6" w:rsidRDefault="00FF1AC6" w:rsidP="0062115F">
            <w:pPr>
              <w:spacing w:after="0" w:line="240" w:lineRule="auto"/>
              <w:rPr>
                <w:sz w:val="18"/>
                <w:szCs w:val="18"/>
                <w:lang w:val="en-GB"/>
              </w:rPr>
            </w:pPr>
            <w:r w:rsidRPr="00FF1AC6">
              <w:rPr>
                <w:sz w:val="18"/>
                <w:szCs w:val="18"/>
                <w:lang w:val="en-GB"/>
              </w:rPr>
              <w:t>(0.38)</w:t>
            </w:r>
          </w:p>
        </w:tc>
        <w:tc>
          <w:tcPr>
            <w:tcW w:w="0" w:type="auto"/>
            <w:hideMark/>
          </w:tcPr>
          <w:p w14:paraId="47A7C5AE" w14:textId="77777777" w:rsidR="00FF1AC6" w:rsidRPr="00FF1AC6" w:rsidRDefault="00FF1AC6" w:rsidP="0062115F">
            <w:pPr>
              <w:spacing w:after="0" w:line="240" w:lineRule="auto"/>
              <w:rPr>
                <w:sz w:val="18"/>
                <w:szCs w:val="18"/>
                <w:lang w:val="en-GB"/>
              </w:rPr>
            </w:pPr>
            <w:r w:rsidRPr="00FF1AC6">
              <w:rPr>
                <w:sz w:val="18"/>
                <w:szCs w:val="18"/>
                <w:lang w:val="en-GB"/>
              </w:rPr>
              <w:t>(0.47)</w:t>
            </w:r>
          </w:p>
        </w:tc>
      </w:tr>
      <w:tr w:rsidR="00FF1AC6" w:rsidRPr="00FF1AC6" w14:paraId="7C3AD63E" w14:textId="77777777" w:rsidTr="0062115F">
        <w:trPr>
          <w:jc w:val="center"/>
        </w:trPr>
        <w:tc>
          <w:tcPr>
            <w:tcW w:w="0" w:type="auto"/>
            <w:hideMark/>
          </w:tcPr>
          <w:p w14:paraId="5C0F6D6D" w14:textId="77777777" w:rsidR="00FF1AC6" w:rsidRPr="00FF1AC6" w:rsidRDefault="00FF1AC6" w:rsidP="0062115F">
            <w:pPr>
              <w:spacing w:after="0" w:line="240" w:lineRule="auto"/>
              <w:rPr>
                <w:sz w:val="18"/>
                <w:szCs w:val="18"/>
                <w:lang w:val="en-GB"/>
              </w:rPr>
            </w:pPr>
          </w:p>
        </w:tc>
        <w:tc>
          <w:tcPr>
            <w:tcW w:w="0" w:type="auto"/>
            <w:hideMark/>
          </w:tcPr>
          <w:p w14:paraId="56E5C597" w14:textId="77777777" w:rsidR="00FF1AC6" w:rsidRPr="00FF1AC6" w:rsidRDefault="00FF1AC6" w:rsidP="0062115F">
            <w:pPr>
              <w:spacing w:after="0" w:line="240" w:lineRule="auto"/>
              <w:rPr>
                <w:sz w:val="18"/>
                <w:szCs w:val="18"/>
                <w:lang w:val="en-GB"/>
              </w:rPr>
            </w:pPr>
          </w:p>
        </w:tc>
        <w:tc>
          <w:tcPr>
            <w:tcW w:w="0" w:type="auto"/>
            <w:hideMark/>
          </w:tcPr>
          <w:p w14:paraId="47DA0746" w14:textId="77777777" w:rsidR="00FF1AC6" w:rsidRPr="00FF1AC6" w:rsidRDefault="00FF1AC6" w:rsidP="0062115F">
            <w:pPr>
              <w:spacing w:after="0" w:line="240" w:lineRule="auto"/>
              <w:rPr>
                <w:sz w:val="18"/>
                <w:szCs w:val="18"/>
                <w:lang w:val="en-GB"/>
              </w:rPr>
            </w:pPr>
          </w:p>
        </w:tc>
        <w:tc>
          <w:tcPr>
            <w:tcW w:w="0" w:type="auto"/>
            <w:hideMark/>
          </w:tcPr>
          <w:p w14:paraId="1255E4F8" w14:textId="77777777" w:rsidR="00FF1AC6" w:rsidRPr="00FF1AC6" w:rsidRDefault="00FF1AC6" w:rsidP="0062115F">
            <w:pPr>
              <w:spacing w:after="0" w:line="240" w:lineRule="auto"/>
              <w:rPr>
                <w:sz w:val="18"/>
                <w:szCs w:val="18"/>
                <w:lang w:val="en-GB"/>
              </w:rPr>
            </w:pPr>
          </w:p>
        </w:tc>
        <w:tc>
          <w:tcPr>
            <w:tcW w:w="0" w:type="auto"/>
            <w:hideMark/>
          </w:tcPr>
          <w:p w14:paraId="043DBE16" w14:textId="77777777" w:rsidR="00FF1AC6" w:rsidRPr="00FF1AC6" w:rsidRDefault="00FF1AC6" w:rsidP="0062115F">
            <w:pPr>
              <w:spacing w:after="0" w:line="240" w:lineRule="auto"/>
              <w:rPr>
                <w:sz w:val="18"/>
                <w:szCs w:val="18"/>
                <w:lang w:val="en-GB"/>
              </w:rPr>
            </w:pPr>
          </w:p>
        </w:tc>
        <w:tc>
          <w:tcPr>
            <w:tcW w:w="0" w:type="auto"/>
            <w:hideMark/>
          </w:tcPr>
          <w:p w14:paraId="4FB20A1D" w14:textId="77777777" w:rsidR="00FF1AC6" w:rsidRPr="00FF1AC6" w:rsidRDefault="00FF1AC6" w:rsidP="0062115F">
            <w:pPr>
              <w:spacing w:after="0" w:line="240" w:lineRule="auto"/>
              <w:rPr>
                <w:sz w:val="18"/>
                <w:szCs w:val="18"/>
                <w:lang w:val="en-GB"/>
              </w:rPr>
            </w:pPr>
          </w:p>
        </w:tc>
      </w:tr>
      <w:tr w:rsidR="00FF1AC6" w:rsidRPr="00FF1AC6" w14:paraId="65DC36A2" w14:textId="77777777" w:rsidTr="0062115F">
        <w:trPr>
          <w:jc w:val="center"/>
        </w:trPr>
        <w:tc>
          <w:tcPr>
            <w:tcW w:w="0" w:type="auto"/>
            <w:hideMark/>
          </w:tcPr>
          <w:p w14:paraId="783A1550" w14:textId="77777777" w:rsidR="00FF1AC6" w:rsidRPr="00FF1AC6" w:rsidRDefault="00FF1AC6" w:rsidP="0062115F">
            <w:pPr>
              <w:spacing w:after="0" w:line="240" w:lineRule="auto"/>
              <w:rPr>
                <w:sz w:val="18"/>
                <w:szCs w:val="18"/>
                <w:lang w:val="en-GB"/>
              </w:rPr>
            </w:pPr>
            <w:r w:rsidRPr="00FF1AC6">
              <w:rPr>
                <w:sz w:val="18"/>
                <w:szCs w:val="18"/>
                <w:lang w:val="en-GB"/>
              </w:rPr>
              <w:t>age</w:t>
            </w:r>
          </w:p>
        </w:tc>
        <w:tc>
          <w:tcPr>
            <w:tcW w:w="0" w:type="auto"/>
            <w:hideMark/>
          </w:tcPr>
          <w:p w14:paraId="67508397" w14:textId="77777777" w:rsidR="00FF1AC6" w:rsidRPr="00FF1AC6" w:rsidRDefault="00FF1AC6" w:rsidP="0062115F">
            <w:pPr>
              <w:spacing w:after="0" w:line="240" w:lineRule="auto"/>
              <w:rPr>
                <w:sz w:val="18"/>
                <w:szCs w:val="18"/>
                <w:lang w:val="en-GB"/>
              </w:rPr>
            </w:pPr>
          </w:p>
        </w:tc>
        <w:tc>
          <w:tcPr>
            <w:tcW w:w="0" w:type="auto"/>
            <w:hideMark/>
          </w:tcPr>
          <w:p w14:paraId="16D5167E" w14:textId="77777777" w:rsidR="00FF1AC6" w:rsidRPr="00FF1AC6" w:rsidRDefault="00FF1AC6" w:rsidP="0062115F">
            <w:pPr>
              <w:spacing w:after="0" w:line="240" w:lineRule="auto"/>
              <w:rPr>
                <w:sz w:val="18"/>
                <w:szCs w:val="18"/>
                <w:lang w:val="en-GB"/>
              </w:rPr>
            </w:pPr>
          </w:p>
        </w:tc>
        <w:tc>
          <w:tcPr>
            <w:tcW w:w="0" w:type="auto"/>
            <w:hideMark/>
          </w:tcPr>
          <w:p w14:paraId="07CCA310"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509854A2"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7EF3B10D"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37B88CB0" w14:textId="77777777" w:rsidTr="0062115F">
        <w:trPr>
          <w:jc w:val="center"/>
        </w:trPr>
        <w:tc>
          <w:tcPr>
            <w:tcW w:w="0" w:type="auto"/>
            <w:hideMark/>
          </w:tcPr>
          <w:p w14:paraId="4C28C8E1" w14:textId="77777777" w:rsidR="00FF1AC6" w:rsidRPr="00FF1AC6" w:rsidRDefault="00FF1AC6" w:rsidP="0062115F">
            <w:pPr>
              <w:spacing w:after="0" w:line="240" w:lineRule="auto"/>
              <w:rPr>
                <w:sz w:val="18"/>
                <w:szCs w:val="18"/>
                <w:lang w:val="en-GB"/>
              </w:rPr>
            </w:pPr>
          </w:p>
        </w:tc>
        <w:tc>
          <w:tcPr>
            <w:tcW w:w="0" w:type="auto"/>
            <w:hideMark/>
          </w:tcPr>
          <w:p w14:paraId="53AF4C62" w14:textId="77777777" w:rsidR="00FF1AC6" w:rsidRPr="00FF1AC6" w:rsidRDefault="00FF1AC6" w:rsidP="0062115F">
            <w:pPr>
              <w:spacing w:after="0" w:line="240" w:lineRule="auto"/>
              <w:rPr>
                <w:sz w:val="18"/>
                <w:szCs w:val="18"/>
                <w:lang w:val="en-GB"/>
              </w:rPr>
            </w:pPr>
          </w:p>
        </w:tc>
        <w:tc>
          <w:tcPr>
            <w:tcW w:w="0" w:type="auto"/>
            <w:hideMark/>
          </w:tcPr>
          <w:p w14:paraId="071233FB" w14:textId="77777777" w:rsidR="00FF1AC6" w:rsidRPr="00FF1AC6" w:rsidRDefault="00FF1AC6" w:rsidP="0062115F">
            <w:pPr>
              <w:spacing w:after="0" w:line="240" w:lineRule="auto"/>
              <w:rPr>
                <w:sz w:val="18"/>
                <w:szCs w:val="18"/>
                <w:lang w:val="en-GB"/>
              </w:rPr>
            </w:pPr>
          </w:p>
        </w:tc>
        <w:tc>
          <w:tcPr>
            <w:tcW w:w="0" w:type="auto"/>
            <w:hideMark/>
          </w:tcPr>
          <w:p w14:paraId="6060D8A2"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7E639E62"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4EC00625"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40240927" w14:textId="77777777" w:rsidTr="0062115F">
        <w:trPr>
          <w:jc w:val="center"/>
        </w:trPr>
        <w:tc>
          <w:tcPr>
            <w:tcW w:w="0" w:type="auto"/>
            <w:hideMark/>
          </w:tcPr>
          <w:p w14:paraId="3DFA0E36" w14:textId="77777777" w:rsidR="00FF1AC6" w:rsidRPr="00FF1AC6" w:rsidRDefault="00FF1AC6" w:rsidP="0062115F">
            <w:pPr>
              <w:spacing w:after="0" w:line="240" w:lineRule="auto"/>
              <w:rPr>
                <w:sz w:val="18"/>
                <w:szCs w:val="18"/>
                <w:lang w:val="en-GB"/>
              </w:rPr>
            </w:pPr>
          </w:p>
        </w:tc>
        <w:tc>
          <w:tcPr>
            <w:tcW w:w="0" w:type="auto"/>
            <w:hideMark/>
          </w:tcPr>
          <w:p w14:paraId="3CFFF207" w14:textId="77777777" w:rsidR="00FF1AC6" w:rsidRPr="00FF1AC6" w:rsidRDefault="00FF1AC6" w:rsidP="0062115F">
            <w:pPr>
              <w:spacing w:after="0" w:line="240" w:lineRule="auto"/>
              <w:rPr>
                <w:sz w:val="18"/>
                <w:szCs w:val="18"/>
                <w:lang w:val="en-GB"/>
              </w:rPr>
            </w:pPr>
          </w:p>
        </w:tc>
        <w:tc>
          <w:tcPr>
            <w:tcW w:w="0" w:type="auto"/>
            <w:hideMark/>
          </w:tcPr>
          <w:p w14:paraId="41F4CA2A" w14:textId="77777777" w:rsidR="00FF1AC6" w:rsidRPr="00FF1AC6" w:rsidRDefault="00FF1AC6" w:rsidP="0062115F">
            <w:pPr>
              <w:spacing w:after="0" w:line="240" w:lineRule="auto"/>
              <w:rPr>
                <w:sz w:val="18"/>
                <w:szCs w:val="18"/>
                <w:lang w:val="en-GB"/>
              </w:rPr>
            </w:pPr>
          </w:p>
        </w:tc>
        <w:tc>
          <w:tcPr>
            <w:tcW w:w="0" w:type="auto"/>
            <w:hideMark/>
          </w:tcPr>
          <w:p w14:paraId="66FC7C01" w14:textId="77777777" w:rsidR="00FF1AC6" w:rsidRPr="00FF1AC6" w:rsidRDefault="00FF1AC6" w:rsidP="0062115F">
            <w:pPr>
              <w:spacing w:after="0" w:line="240" w:lineRule="auto"/>
              <w:rPr>
                <w:sz w:val="18"/>
                <w:szCs w:val="18"/>
                <w:lang w:val="en-GB"/>
              </w:rPr>
            </w:pPr>
          </w:p>
        </w:tc>
        <w:tc>
          <w:tcPr>
            <w:tcW w:w="0" w:type="auto"/>
            <w:hideMark/>
          </w:tcPr>
          <w:p w14:paraId="7F2E2EE4" w14:textId="77777777" w:rsidR="00FF1AC6" w:rsidRPr="00FF1AC6" w:rsidRDefault="00FF1AC6" w:rsidP="0062115F">
            <w:pPr>
              <w:spacing w:after="0" w:line="240" w:lineRule="auto"/>
              <w:rPr>
                <w:sz w:val="18"/>
                <w:szCs w:val="18"/>
                <w:lang w:val="en-GB"/>
              </w:rPr>
            </w:pPr>
          </w:p>
        </w:tc>
        <w:tc>
          <w:tcPr>
            <w:tcW w:w="0" w:type="auto"/>
            <w:hideMark/>
          </w:tcPr>
          <w:p w14:paraId="29C9DCB0" w14:textId="77777777" w:rsidR="00FF1AC6" w:rsidRPr="00FF1AC6" w:rsidRDefault="00FF1AC6" w:rsidP="0062115F">
            <w:pPr>
              <w:spacing w:after="0" w:line="240" w:lineRule="auto"/>
              <w:rPr>
                <w:sz w:val="18"/>
                <w:szCs w:val="18"/>
                <w:lang w:val="en-GB"/>
              </w:rPr>
            </w:pPr>
          </w:p>
        </w:tc>
      </w:tr>
      <w:tr w:rsidR="00FF1AC6" w:rsidRPr="00FF1AC6" w14:paraId="05ABA72F" w14:textId="77777777" w:rsidTr="0062115F">
        <w:trPr>
          <w:jc w:val="center"/>
        </w:trPr>
        <w:tc>
          <w:tcPr>
            <w:tcW w:w="0" w:type="auto"/>
            <w:hideMark/>
          </w:tcPr>
          <w:p w14:paraId="4180065E" w14:textId="77777777" w:rsidR="00FF1AC6" w:rsidRPr="00FF1AC6" w:rsidRDefault="00FF1AC6" w:rsidP="0062115F">
            <w:pPr>
              <w:spacing w:after="0" w:line="240" w:lineRule="auto"/>
              <w:rPr>
                <w:sz w:val="18"/>
                <w:szCs w:val="18"/>
                <w:lang w:val="en-GB"/>
              </w:rPr>
            </w:pPr>
            <w:r w:rsidRPr="00FF1AC6">
              <w:rPr>
                <w:sz w:val="18"/>
                <w:szCs w:val="18"/>
                <w:lang w:val="en-GB"/>
              </w:rPr>
              <w:t>Timep:genNF1</w:t>
            </w:r>
          </w:p>
        </w:tc>
        <w:tc>
          <w:tcPr>
            <w:tcW w:w="0" w:type="auto"/>
            <w:hideMark/>
          </w:tcPr>
          <w:p w14:paraId="67811EE2" w14:textId="77777777" w:rsidR="00FF1AC6" w:rsidRPr="00FF1AC6" w:rsidRDefault="00FF1AC6" w:rsidP="0062115F">
            <w:pPr>
              <w:spacing w:after="0" w:line="240" w:lineRule="auto"/>
              <w:rPr>
                <w:sz w:val="18"/>
                <w:szCs w:val="18"/>
                <w:lang w:val="en-GB"/>
              </w:rPr>
            </w:pPr>
          </w:p>
        </w:tc>
        <w:tc>
          <w:tcPr>
            <w:tcW w:w="0" w:type="auto"/>
            <w:hideMark/>
          </w:tcPr>
          <w:p w14:paraId="5F8AC307" w14:textId="77777777" w:rsidR="00FF1AC6" w:rsidRPr="00FF1AC6" w:rsidRDefault="00FF1AC6" w:rsidP="0062115F">
            <w:pPr>
              <w:spacing w:after="0" w:line="240" w:lineRule="auto"/>
              <w:rPr>
                <w:sz w:val="18"/>
                <w:szCs w:val="18"/>
                <w:lang w:val="en-GB"/>
              </w:rPr>
            </w:pPr>
          </w:p>
        </w:tc>
        <w:tc>
          <w:tcPr>
            <w:tcW w:w="0" w:type="auto"/>
            <w:hideMark/>
          </w:tcPr>
          <w:p w14:paraId="6968D834" w14:textId="77777777" w:rsidR="00FF1AC6" w:rsidRPr="00FF1AC6" w:rsidRDefault="00FF1AC6" w:rsidP="0062115F">
            <w:pPr>
              <w:spacing w:after="0" w:line="240" w:lineRule="auto"/>
              <w:rPr>
                <w:sz w:val="18"/>
                <w:szCs w:val="18"/>
                <w:lang w:val="en-GB"/>
              </w:rPr>
            </w:pPr>
            <w:r w:rsidRPr="00FF1AC6">
              <w:rPr>
                <w:sz w:val="18"/>
                <w:szCs w:val="18"/>
                <w:lang w:val="en-GB"/>
              </w:rPr>
              <w:t>-0.22</w:t>
            </w:r>
          </w:p>
        </w:tc>
        <w:tc>
          <w:tcPr>
            <w:tcW w:w="0" w:type="auto"/>
            <w:hideMark/>
          </w:tcPr>
          <w:p w14:paraId="763B3BF9" w14:textId="77777777" w:rsidR="00FF1AC6" w:rsidRPr="00FF1AC6" w:rsidRDefault="00FF1AC6" w:rsidP="0062115F">
            <w:pPr>
              <w:spacing w:after="0" w:line="240" w:lineRule="auto"/>
              <w:rPr>
                <w:sz w:val="18"/>
                <w:szCs w:val="18"/>
                <w:lang w:val="en-GB"/>
              </w:rPr>
            </w:pPr>
            <w:r w:rsidRPr="00FF1AC6">
              <w:rPr>
                <w:sz w:val="18"/>
                <w:szCs w:val="18"/>
                <w:lang w:val="en-GB"/>
              </w:rPr>
              <w:t>-0.22</w:t>
            </w:r>
          </w:p>
        </w:tc>
        <w:tc>
          <w:tcPr>
            <w:tcW w:w="0" w:type="auto"/>
            <w:hideMark/>
          </w:tcPr>
          <w:p w14:paraId="5978ADAD" w14:textId="77777777" w:rsidR="00FF1AC6" w:rsidRPr="00FF1AC6" w:rsidRDefault="00FF1AC6" w:rsidP="0062115F">
            <w:pPr>
              <w:spacing w:after="0" w:line="240" w:lineRule="auto"/>
              <w:rPr>
                <w:sz w:val="18"/>
                <w:szCs w:val="18"/>
                <w:lang w:val="en-GB"/>
              </w:rPr>
            </w:pPr>
            <w:r w:rsidRPr="00FF1AC6">
              <w:rPr>
                <w:sz w:val="18"/>
                <w:szCs w:val="18"/>
                <w:lang w:val="en-GB"/>
              </w:rPr>
              <w:t>-0.22</w:t>
            </w:r>
          </w:p>
        </w:tc>
      </w:tr>
      <w:tr w:rsidR="00FF1AC6" w:rsidRPr="00FF1AC6" w14:paraId="216B2328" w14:textId="77777777" w:rsidTr="0062115F">
        <w:trPr>
          <w:jc w:val="center"/>
        </w:trPr>
        <w:tc>
          <w:tcPr>
            <w:tcW w:w="0" w:type="auto"/>
            <w:hideMark/>
          </w:tcPr>
          <w:p w14:paraId="253967AE" w14:textId="77777777" w:rsidR="00FF1AC6" w:rsidRPr="00FF1AC6" w:rsidRDefault="00FF1AC6" w:rsidP="0062115F">
            <w:pPr>
              <w:spacing w:after="0" w:line="240" w:lineRule="auto"/>
              <w:rPr>
                <w:sz w:val="18"/>
                <w:szCs w:val="18"/>
                <w:lang w:val="en-GB"/>
              </w:rPr>
            </w:pPr>
          </w:p>
        </w:tc>
        <w:tc>
          <w:tcPr>
            <w:tcW w:w="0" w:type="auto"/>
            <w:hideMark/>
          </w:tcPr>
          <w:p w14:paraId="264B3B21" w14:textId="77777777" w:rsidR="00FF1AC6" w:rsidRPr="00FF1AC6" w:rsidRDefault="00FF1AC6" w:rsidP="0062115F">
            <w:pPr>
              <w:spacing w:after="0" w:line="240" w:lineRule="auto"/>
              <w:rPr>
                <w:sz w:val="18"/>
                <w:szCs w:val="18"/>
                <w:lang w:val="en-GB"/>
              </w:rPr>
            </w:pPr>
          </w:p>
        </w:tc>
        <w:tc>
          <w:tcPr>
            <w:tcW w:w="0" w:type="auto"/>
            <w:hideMark/>
          </w:tcPr>
          <w:p w14:paraId="2F282E51" w14:textId="77777777" w:rsidR="00FF1AC6" w:rsidRPr="00FF1AC6" w:rsidRDefault="00FF1AC6" w:rsidP="0062115F">
            <w:pPr>
              <w:spacing w:after="0" w:line="240" w:lineRule="auto"/>
              <w:rPr>
                <w:sz w:val="18"/>
                <w:szCs w:val="18"/>
                <w:lang w:val="en-GB"/>
              </w:rPr>
            </w:pPr>
          </w:p>
        </w:tc>
        <w:tc>
          <w:tcPr>
            <w:tcW w:w="0" w:type="auto"/>
            <w:hideMark/>
          </w:tcPr>
          <w:p w14:paraId="33859E49" w14:textId="77777777" w:rsidR="00FF1AC6" w:rsidRPr="00FF1AC6" w:rsidRDefault="00FF1AC6" w:rsidP="0062115F">
            <w:pPr>
              <w:spacing w:after="0" w:line="240" w:lineRule="auto"/>
              <w:rPr>
                <w:sz w:val="18"/>
                <w:szCs w:val="18"/>
                <w:lang w:val="en-GB"/>
              </w:rPr>
            </w:pPr>
            <w:r w:rsidRPr="00FF1AC6">
              <w:rPr>
                <w:sz w:val="18"/>
                <w:szCs w:val="18"/>
                <w:lang w:val="en-GB"/>
              </w:rPr>
              <w:t>(0.15)</w:t>
            </w:r>
          </w:p>
        </w:tc>
        <w:tc>
          <w:tcPr>
            <w:tcW w:w="0" w:type="auto"/>
            <w:hideMark/>
          </w:tcPr>
          <w:p w14:paraId="28162D97" w14:textId="77777777" w:rsidR="00FF1AC6" w:rsidRPr="00FF1AC6" w:rsidRDefault="00FF1AC6" w:rsidP="0062115F">
            <w:pPr>
              <w:spacing w:after="0" w:line="240" w:lineRule="auto"/>
              <w:rPr>
                <w:sz w:val="18"/>
                <w:szCs w:val="18"/>
                <w:lang w:val="en-GB"/>
              </w:rPr>
            </w:pPr>
            <w:r w:rsidRPr="00FF1AC6">
              <w:rPr>
                <w:sz w:val="18"/>
                <w:szCs w:val="18"/>
                <w:lang w:val="en-GB"/>
              </w:rPr>
              <w:t>(0.15)</w:t>
            </w:r>
          </w:p>
        </w:tc>
        <w:tc>
          <w:tcPr>
            <w:tcW w:w="0" w:type="auto"/>
            <w:hideMark/>
          </w:tcPr>
          <w:p w14:paraId="75DFAFE0" w14:textId="77777777" w:rsidR="00FF1AC6" w:rsidRPr="00FF1AC6" w:rsidRDefault="00FF1AC6" w:rsidP="0062115F">
            <w:pPr>
              <w:spacing w:after="0" w:line="240" w:lineRule="auto"/>
              <w:rPr>
                <w:sz w:val="18"/>
                <w:szCs w:val="18"/>
                <w:lang w:val="en-GB"/>
              </w:rPr>
            </w:pPr>
            <w:r w:rsidRPr="00FF1AC6">
              <w:rPr>
                <w:sz w:val="18"/>
                <w:szCs w:val="18"/>
                <w:lang w:val="en-GB"/>
              </w:rPr>
              <w:t>(0.15)</w:t>
            </w:r>
          </w:p>
        </w:tc>
      </w:tr>
      <w:tr w:rsidR="00FF1AC6" w:rsidRPr="00FF1AC6" w14:paraId="13DA0403" w14:textId="77777777" w:rsidTr="0062115F">
        <w:trPr>
          <w:jc w:val="center"/>
        </w:trPr>
        <w:tc>
          <w:tcPr>
            <w:tcW w:w="0" w:type="auto"/>
            <w:hideMark/>
          </w:tcPr>
          <w:p w14:paraId="263075E6" w14:textId="77777777" w:rsidR="00FF1AC6" w:rsidRPr="00FF1AC6" w:rsidRDefault="00FF1AC6" w:rsidP="0062115F">
            <w:pPr>
              <w:spacing w:after="0" w:line="240" w:lineRule="auto"/>
              <w:rPr>
                <w:sz w:val="18"/>
                <w:szCs w:val="18"/>
                <w:lang w:val="en-GB"/>
              </w:rPr>
            </w:pPr>
          </w:p>
        </w:tc>
        <w:tc>
          <w:tcPr>
            <w:tcW w:w="0" w:type="auto"/>
            <w:hideMark/>
          </w:tcPr>
          <w:p w14:paraId="2C27AD28" w14:textId="77777777" w:rsidR="00FF1AC6" w:rsidRPr="00FF1AC6" w:rsidRDefault="00FF1AC6" w:rsidP="0062115F">
            <w:pPr>
              <w:spacing w:after="0" w:line="240" w:lineRule="auto"/>
              <w:rPr>
                <w:sz w:val="18"/>
                <w:szCs w:val="18"/>
                <w:lang w:val="en-GB"/>
              </w:rPr>
            </w:pPr>
          </w:p>
        </w:tc>
        <w:tc>
          <w:tcPr>
            <w:tcW w:w="0" w:type="auto"/>
            <w:hideMark/>
          </w:tcPr>
          <w:p w14:paraId="092A9EA4" w14:textId="77777777" w:rsidR="00FF1AC6" w:rsidRPr="00FF1AC6" w:rsidRDefault="00FF1AC6" w:rsidP="0062115F">
            <w:pPr>
              <w:spacing w:after="0" w:line="240" w:lineRule="auto"/>
              <w:rPr>
                <w:sz w:val="18"/>
                <w:szCs w:val="18"/>
                <w:lang w:val="en-GB"/>
              </w:rPr>
            </w:pPr>
          </w:p>
        </w:tc>
        <w:tc>
          <w:tcPr>
            <w:tcW w:w="0" w:type="auto"/>
            <w:hideMark/>
          </w:tcPr>
          <w:p w14:paraId="4314BB84" w14:textId="77777777" w:rsidR="00FF1AC6" w:rsidRPr="00FF1AC6" w:rsidRDefault="00FF1AC6" w:rsidP="0062115F">
            <w:pPr>
              <w:spacing w:after="0" w:line="240" w:lineRule="auto"/>
              <w:rPr>
                <w:sz w:val="18"/>
                <w:szCs w:val="18"/>
                <w:lang w:val="en-GB"/>
              </w:rPr>
            </w:pPr>
          </w:p>
        </w:tc>
        <w:tc>
          <w:tcPr>
            <w:tcW w:w="0" w:type="auto"/>
            <w:hideMark/>
          </w:tcPr>
          <w:p w14:paraId="0D6A8ACD" w14:textId="77777777" w:rsidR="00FF1AC6" w:rsidRPr="00FF1AC6" w:rsidRDefault="00FF1AC6" w:rsidP="0062115F">
            <w:pPr>
              <w:spacing w:after="0" w:line="240" w:lineRule="auto"/>
              <w:rPr>
                <w:sz w:val="18"/>
                <w:szCs w:val="18"/>
                <w:lang w:val="en-GB"/>
              </w:rPr>
            </w:pPr>
          </w:p>
        </w:tc>
        <w:tc>
          <w:tcPr>
            <w:tcW w:w="0" w:type="auto"/>
            <w:hideMark/>
          </w:tcPr>
          <w:p w14:paraId="4B5B97C3" w14:textId="77777777" w:rsidR="00FF1AC6" w:rsidRPr="00FF1AC6" w:rsidRDefault="00FF1AC6" w:rsidP="0062115F">
            <w:pPr>
              <w:spacing w:after="0" w:line="240" w:lineRule="auto"/>
              <w:rPr>
                <w:sz w:val="18"/>
                <w:szCs w:val="18"/>
                <w:lang w:val="en-GB"/>
              </w:rPr>
            </w:pPr>
          </w:p>
        </w:tc>
      </w:tr>
      <w:tr w:rsidR="00FF1AC6" w:rsidRPr="00FF1AC6" w14:paraId="5068A9C3" w14:textId="77777777" w:rsidTr="0062115F">
        <w:trPr>
          <w:jc w:val="center"/>
        </w:trPr>
        <w:tc>
          <w:tcPr>
            <w:tcW w:w="0" w:type="auto"/>
            <w:hideMark/>
          </w:tcPr>
          <w:p w14:paraId="2DD89758" w14:textId="77777777" w:rsidR="00FF1AC6" w:rsidRPr="00FF1AC6" w:rsidRDefault="00FF1AC6" w:rsidP="0062115F">
            <w:pPr>
              <w:spacing w:after="0" w:line="240" w:lineRule="auto"/>
              <w:rPr>
                <w:sz w:val="18"/>
                <w:szCs w:val="18"/>
                <w:lang w:val="en-GB"/>
              </w:rPr>
            </w:pPr>
            <w:r w:rsidRPr="00FF1AC6">
              <w:rPr>
                <w:sz w:val="18"/>
                <w:szCs w:val="18"/>
                <w:lang w:val="en-GB"/>
              </w:rPr>
              <w:t>Timep:genSDH</w:t>
            </w:r>
          </w:p>
        </w:tc>
        <w:tc>
          <w:tcPr>
            <w:tcW w:w="0" w:type="auto"/>
            <w:hideMark/>
          </w:tcPr>
          <w:p w14:paraId="6932E3E8" w14:textId="77777777" w:rsidR="00FF1AC6" w:rsidRPr="00FF1AC6" w:rsidRDefault="00FF1AC6" w:rsidP="0062115F">
            <w:pPr>
              <w:spacing w:after="0" w:line="240" w:lineRule="auto"/>
              <w:rPr>
                <w:sz w:val="18"/>
                <w:szCs w:val="18"/>
                <w:lang w:val="en-GB"/>
              </w:rPr>
            </w:pPr>
          </w:p>
        </w:tc>
        <w:tc>
          <w:tcPr>
            <w:tcW w:w="0" w:type="auto"/>
            <w:hideMark/>
          </w:tcPr>
          <w:p w14:paraId="605E2C6C" w14:textId="77777777" w:rsidR="00FF1AC6" w:rsidRPr="00FF1AC6" w:rsidRDefault="00FF1AC6" w:rsidP="0062115F">
            <w:pPr>
              <w:spacing w:after="0" w:line="240" w:lineRule="auto"/>
              <w:rPr>
                <w:sz w:val="18"/>
                <w:szCs w:val="18"/>
                <w:lang w:val="en-GB"/>
              </w:rPr>
            </w:pPr>
          </w:p>
        </w:tc>
        <w:tc>
          <w:tcPr>
            <w:tcW w:w="0" w:type="auto"/>
            <w:hideMark/>
          </w:tcPr>
          <w:p w14:paraId="17DB0FB7" w14:textId="77777777" w:rsidR="00FF1AC6" w:rsidRPr="00FF1AC6" w:rsidRDefault="00FF1AC6" w:rsidP="0062115F">
            <w:pPr>
              <w:spacing w:after="0" w:line="240" w:lineRule="auto"/>
              <w:rPr>
                <w:sz w:val="18"/>
                <w:szCs w:val="18"/>
                <w:lang w:val="en-GB"/>
              </w:rPr>
            </w:pPr>
            <w:r w:rsidRPr="00FF1AC6">
              <w:rPr>
                <w:sz w:val="18"/>
                <w:szCs w:val="18"/>
                <w:lang w:val="en-GB"/>
              </w:rPr>
              <w:t>-0.17***</w:t>
            </w:r>
          </w:p>
        </w:tc>
        <w:tc>
          <w:tcPr>
            <w:tcW w:w="0" w:type="auto"/>
            <w:hideMark/>
          </w:tcPr>
          <w:p w14:paraId="49F6A936" w14:textId="77777777" w:rsidR="00FF1AC6" w:rsidRPr="00FF1AC6" w:rsidRDefault="00FF1AC6" w:rsidP="0062115F">
            <w:pPr>
              <w:spacing w:after="0" w:line="240" w:lineRule="auto"/>
              <w:rPr>
                <w:sz w:val="18"/>
                <w:szCs w:val="18"/>
                <w:lang w:val="en-GB"/>
              </w:rPr>
            </w:pPr>
            <w:r w:rsidRPr="00FF1AC6">
              <w:rPr>
                <w:sz w:val="18"/>
                <w:szCs w:val="18"/>
                <w:lang w:val="en-GB"/>
              </w:rPr>
              <w:t>-0.17***</w:t>
            </w:r>
          </w:p>
        </w:tc>
        <w:tc>
          <w:tcPr>
            <w:tcW w:w="0" w:type="auto"/>
            <w:hideMark/>
          </w:tcPr>
          <w:p w14:paraId="16C64C45" w14:textId="77777777" w:rsidR="00FF1AC6" w:rsidRPr="00FF1AC6" w:rsidRDefault="00FF1AC6" w:rsidP="0062115F">
            <w:pPr>
              <w:spacing w:after="0" w:line="240" w:lineRule="auto"/>
              <w:rPr>
                <w:sz w:val="18"/>
                <w:szCs w:val="18"/>
                <w:lang w:val="en-GB"/>
              </w:rPr>
            </w:pPr>
            <w:r w:rsidRPr="00FF1AC6">
              <w:rPr>
                <w:sz w:val="18"/>
                <w:szCs w:val="18"/>
                <w:lang w:val="en-GB"/>
              </w:rPr>
              <w:t>-0.17***</w:t>
            </w:r>
          </w:p>
        </w:tc>
      </w:tr>
      <w:tr w:rsidR="00FF1AC6" w:rsidRPr="00FF1AC6" w14:paraId="63C6039C" w14:textId="77777777" w:rsidTr="0062115F">
        <w:trPr>
          <w:jc w:val="center"/>
        </w:trPr>
        <w:tc>
          <w:tcPr>
            <w:tcW w:w="0" w:type="auto"/>
            <w:hideMark/>
          </w:tcPr>
          <w:p w14:paraId="5A458E9B" w14:textId="77777777" w:rsidR="00FF1AC6" w:rsidRPr="00FF1AC6" w:rsidRDefault="00FF1AC6" w:rsidP="0062115F">
            <w:pPr>
              <w:spacing w:after="0" w:line="240" w:lineRule="auto"/>
              <w:rPr>
                <w:sz w:val="18"/>
                <w:szCs w:val="18"/>
                <w:lang w:val="en-GB"/>
              </w:rPr>
            </w:pPr>
          </w:p>
        </w:tc>
        <w:tc>
          <w:tcPr>
            <w:tcW w:w="0" w:type="auto"/>
            <w:hideMark/>
          </w:tcPr>
          <w:p w14:paraId="397CB84F" w14:textId="77777777" w:rsidR="00FF1AC6" w:rsidRPr="00FF1AC6" w:rsidRDefault="00FF1AC6" w:rsidP="0062115F">
            <w:pPr>
              <w:spacing w:after="0" w:line="240" w:lineRule="auto"/>
              <w:rPr>
                <w:sz w:val="18"/>
                <w:szCs w:val="18"/>
                <w:lang w:val="en-GB"/>
              </w:rPr>
            </w:pPr>
          </w:p>
        </w:tc>
        <w:tc>
          <w:tcPr>
            <w:tcW w:w="0" w:type="auto"/>
            <w:hideMark/>
          </w:tcPr>
          <w:p w14:paraId="00B78D0A" w14:textId="77777777" w:rsidR="00FF1AC6" w:rsidRPr="00FF1AC6" w:rsidRDefault="00FF1AC6" w:rsidP="0062115F">
            <w:pPr>
              <w:spacing w:after="0" w:line="240" w:lineRule="auto"/>
              <w:rPr>
                <w:sz w:val="18"/>
                <w:szCs w:val="18"/>
                <w:lang w:val="en-GB"/>
              </w:rPr>
            </w:pPr>
          </w:p>
        </w:tc>
        <w:tc>
          <w:tcPr>
            <w:tcW w:w="0" w:type="auto"/>
            <w:hideMark/>
          </w:tcPr>
          <w:p w14:paraId="1CAA600C" w14:textId="77777777" w:rsidR="00FF1AC6" w:rsidRPr="00FF1AC6" w:rsidRDefault="00FF1AC6" w:rsidP="0062115F">
            <w:pPr>
              <w:spacing w:after="0" w:line="240" w:lineRule="auto"/>
              <w:rPr>
                <w:sz w:val="18"/>
                <w:szCs w:val="18"/>
                <w:lang w:val="en-GB"/>
              </w:rPr>
            </w:pPr>
            <w:r w:rsidRPr="00FF1AC6">
              <w:rPr>
                <w:sz w:val="18"/>
                <w:szCs w:val="18"/>
                <w:lang w:val="en-GB"/>
              </w:rPr>
              <w:t>(0.06)</w:t>
            </w:r>
          </w:p>
        </w:tc>
        <w:tc>
          <w:tcPr>
            <w:tcW w:w="0" w:type="auto"/>
            <w:hideMark/>
          </w:tcPr>
          <w:p w14:paraId="4F3374AA" w14:textId="77777777" w:rsidR="00FF1AC6" w:rsidRPr="00FF1AC6" w:rsidRDefault="00FF1AC6" w:rsidP="0062115F">
            <w:pPr>
              <w:spacing w:after="0" w:line="240" w:lineRule="auto"/>
              <w:rPr>
                <w:sz w:val="18"/>
                <w:szCs w:val="18"/>
                <w:lang w:val="en-GB"/>
              </w:rPr>
            </w:pPr>
            <w:r w:rsidRPr="00FF1AC6">
              <w:rPr>
                <w:sz w:val="18"/>
                <w:szCs w:val="18"/>
                <w:lang w:val="en-GB"/>
              </w:rPr>
              <w:t>(0.06)</w:t>
            </w:r>
          </w:p>
        </w:tc>
        <w:tc>
          <w:tcPr>
            <w:tcW w:w="0" w:type="auto"/>
            <w:hideMark/>
          </w:tcPr>
          <w:p w14:paraId="040F8DF8" w14:textId="77777777" w:rsidR="00FF1AC6" w:rsidRPr="00FF1AC6" w:rsidRDefault="00FF1AC6" w:rsidP="0062115F">
            <w:pPr>
              <w:spacing w:after="0" w:line="240" w:lineRule="auto"/>
              <w:rPr>
                <w:sz w:val="18"/>
                <w:szCs w:val="18"/>
                <w:lang w:val="en-GB"/>
              </w:rPr>
            </w:pPr>
            <w:r w:rsidRPr="00FF1AC6">
              <w:rPr>
                <w:sz w:val="18"/>
                <w:szCs w:val="18"/>
                <w:lang w:val="en-GB"/>
              </w:rPr>
              <w:t>(0.06)</w:t>
            </w:r>
          </w:p>
        </w:tc>
      </w:tr>
      <w:tr w:rsidR="00FF1AC6" w:rsidRPr="00FF1AC6" w14:paraId="26A92FD7" w14:textId="77777777" w:rsidTr="0062115F">
        <w:trPr>
          <w:jc w:val="center"/>
        </w:trPr>
        <w:tc>
          <w:tcPr>
            <w:tcW w:w="0" w:type="auto"/>
            <w:hideMark/>
          </w:tcPr>
          <w:p w14:paraId="3E85716E" w14:textId="77777777" w:rsidR="00FF1AC6" w:rsidRPr="00FF1AC6" w:rsidRDefault="00FF1AC6" w:rsidP="0062115F">
            <w:pPr>
              <w:spacing w:after="0" w:line="240" w:lineRule="auto"/>
              <w:rPr>
                <w:sz w:val="18"/>
                <w:szCs w:val="18"/>
                <w:lang w:val="en-GB"/>
              </w:rPr>
            </w:pPr>
          </w:p>
        </w:tc>
        <w:tc>
          <w:tcPr>
            <w:tcW w:w="0" w:type="auto"/>
            <w:hideMark/>
          </w:tcPr>
          <w:p w14:paraId="205D692C" w14:textId="77777777" w:rsidR="00FF1AC6" w:rsidRPr="00FF1AC6" w:rsidRDefault="00FF1AC6" w:rsidP="0062115F">
            <w:pPr>
              <w:spacing w:after="0" w:line="240" w:lineRule="auto"/>
              <w:rPr>
                <w:sz w:val="18"/>
                <w:szCs w:val="18"/>
                <w:lang w:val="en-GB"/>
              </w:rPr>
            </w:pPr>
          </w:p>
        </w:tc>
        <w:tc>
          <w:tcPr>
            <w:tcW w:w="0" w:type="auto"/>
            <w:hideMark/>
          </w:tcPr>
          <w:p w14:paraId="3A987927" w14:textId="77777777" w:rsidR="00FF1AC6" w:rsidRPr="00FF1AC6" w:rsidRDefault="00FF1AC6" w:rsidP="0062115F">
            <w:pPr>
              <w:spacing w:after="0" w:line="240" w:lineRule="auto"/>
              <w:rPr>
                <w:sz w:val="18"/>
                <w:szCs w:val="18"/>
                <w:lang w:val="en-GB"/>
              </w:rPr>
            </w:pPr>
          </w:p>
        </w:tc>
        <w:tc>
          <w:tcPr>
            <w:tcW w:w="0" w:type="auto"/>
            <w:hideMark/>
          </w:tcPr>
          <w:p w14:paraId="066CA18B" w14:textId="77777777" w:rsidR="00FF1AC6" w:rsidRPr="00FF1AC6" w:rsidRDefault="00FF1AC6" w:rsidP="0062115F">
            <w:pPr>
              <w:spacing w:after="0" w:line="240" w:lineRule="auto"/>
              <w:rPr>
                <w:sz w:val="18"/>
                <w:szCs w:val="18"/>
                <w:lang w:val="en-GB"/>
              </w:rPr>
            </w:pPr>
          </w:p>
        </w:tc>
        <w:tc>
          <w:tcPr>
            <w:tcW w:w="0" w:type="auto"/>
            <w:hideMark/>
          </w:tcPr>
          <w:p w14:paraId="107DF2D8" w14:textId="77777777" w:rsidR="00FF1AC6" w:rsidRPr="00FF1AC6" w:rsidRDefault="00FF1AC6" w:rsidP="0062115F">
            <w:pPr>
              <w:spacing w:after="0" w:line="240" w:lineRule="auto"/>
              <w:rPr>
                <w:sz w:val="18"/>
                <w:szCs w:val="18"/>
                <w:lang w:val="en-GB"/>
              </w:rPr>
            </w:pPr>
          </w:p>
        </w:tc>
        <w:tc>
          <w:tcPr>
            <w:tcW w:w="0" w:type="auto"/>
            <w:hideMark/>
          </w:tcPr>
          <w:p w14:paraId="4AD9F56D" w14:textId="77777777" w:rsidR="00FF1AC6" w:rsidRPr="00FF1AC6" w:rsidRDefault="00FF1AC6" w:rsidP="0062115F">
            <w:pPr>
              <w:spacing w:after="0" w:line="240" w:lineRule="auto"/>
              <w:rPr>
                <w:sz w:val="18"/>
                <w:szCs w:val="18"/>
                <w:lang w:val="en-GB"/>
              </w:rPr>
            </w:pPr>
          </w:p>
        </w:tc>
      </w:tr>
      <w:tr w:rsidR="00FF1AC6" w:rsidRPr="00FF1AC6" w14:paraId="0B464F37" w14:textId="77777777" w:rsidTr="0062115F">
        <w:trPr>
          <w:jc w:val="center"/>
        </w:trPr>
        <w:tc>
          <w:tcPr>
            <w:tcW w:w="0" w:type="auto"/>
            <w:hideMark/>
          </w:tcPr>
          <w:p w14:paraId="439D0B65" w14:textId="77777777" w:rsidR="00FF1AC6" w:rsidRPr="00FF1AC6" w:rsidRDefault="00FF1AC6" w:rsidP="0062115F">
            <w:pPr>
              <w:spacing w:after="0" w:line="240" w:lineRule="auto"/>
              <w:rPr>
                <w:sz w:val="18"/>
                <w:szCs w:val="18"/>
                <w:lang w:val="en-GB"/>
              </w:rPr>
            </w:pPr>
            <w:r w:rsidRPr="00FF1AC6">
              <w:rPr>
                <w:sz w:val="18"/>
                <w:szCs w:val="18"/>
                <w:lang w:val="en-GB"/>
              </w:rPr>
              <w:t>Timep:gensporadi</w:t>
            </w:r>
          </w:p>
        </w:tc>
        <w:tc>
          <w:tcPr>
            <w:tcW w:w="0" w:type="auto"/>
            <w:hideMark/>
          </w:tcPr>
          <w:p w14:paraId="7ACAF5AF" w14:textId="77777777" w:rsidR="00FF1AC6" w:rsidRPr="00FF1AC6" w:rsidRDefault="00FF1AC6" w:rsidP="0062115F">
            <w:pPr>
              <w:spacing w:after="0" w:line="240" w:lineRule="auto"/>
              <w:rPr>
                <w:sz w:val="18"/>
                <w:szCs w:val="18"/>
                <w:lang w:val="en-GB"/>
              </w:rPr>
            </w:pPr>
          </w:p>
        </w:tc>
        <w:tc>
          <w:tcPr>
            <w:tcW w:w="0" w:type="auto"/>
            <w:hideMark/>
          </w:tcPr>
          <w:p w14:paraId="57402C2A" w14:textId="77777777" w:rsidR="00FF1AC6" w:rsidRPr="00FF1AC6" w:rsidRDefault="00FF1AC6" w:rsidP="0062115F">
            <w:pPr>
              <w:spacing w:after="0" w:line="240" w:lineRule="auto"/>
              <w:rPr>
                <w:sz w:val="18"/>
                <w:szCs w:val="18"/>
                <w:lang w:val="en-GB"/>
              </w:rPr>
            </w:pPr>
          </w:p>
        </w:tc>
        <w:tc>
          <w:tcPr>
            <w:tcW w:w="0" w:type="auto"/>
            <w:hideMark/>
          </w:tcPr>
          <w:p w14:paraId="53EB2F2F" w14:textId="77777777" w:rsidR="00FF1AC6" w:rsidRPr="00FF1AC6" w:rsidRDefault="00FF1AC6" w:rsidP="0062115F">
            <w:pPr>
              <w:spacing w:after="0" w:line="240" w:lineRule="auto"/>
              <w:rPr>
                <w:sz w:val="18"/>
                <w:szCs w:val="18"/>
                <w:lang w:val="en-GB"/>
              </w:rPr>
            </w:pPr>
            <w:r w:rsidRPr="00FF1AC6">
              <w:rPr>
                <w:sz w:val="18"/>
                <w:szCs w:val="18"/>
                <w:lang w:val="en-GB"/>
              </w:rPr>
              <w:t>-0.18***</w:t>
            </w:r>
          </w:p>
        </w:tc>
        <w:tc>
          <w:tcPr>
            <w:tcW w:w="0" w:type="auto"/>
            <w:hideMark/>
          </w:tcPr>
          <w:p w14:paraId="007DF572" w14:textId="77777777" w:rsidR="00FF1AC6" w:rsidRPr="00FF1AC6" w:rsidRDefault="00FF1AC6" w:rsidP="0062115F">
            <w:pPr>
              <w:spacing w:after="0" w:line="240" w:lineRule="auto"/>
              <w:rPr>
                <w:sz w:val="18"/>
                <w:szCs w:val="18"/>
                <w:lang w:val="en-GB"/>
              </w:rPr>
            </w:pPr>
            <w:r w:rsidRPr="00FF1AC6">
              <w:rPr>
                <w:sz w:val="18"/>
                <w:szCs w:val="18"/>
                <w:lang w:val="en-GB"/>
              </w:rPr>
              <w:t>-0.18***</w:t>
            </w:r>
          </w:p>
        </w:tc>
        <w:tc>
          <w:tcPr>
            <w:tcW w:w="0" w:type="auto"/>
            <w:hideMark/>
          </w:tcPr>
          <w:p w14:paraId="7B3DC1F2" w14:textId="77777777" w:rsidR="00FF1AC6" w:rsidRPr="00FF1AC6" w:rsidRDefault="00FF1AC6" w:rsidP="0062115F">
            <w:pPr>
              <w:spacing w:after="0" w:line="240" w:lineRule="auto"/>
              <w:rPr>
                <w:sz w:val="18"/>
                <w:szCs w:val="18"/>
                <w:lang w:val="en-GB"/>
              </w:rPr>
            </w:pPr>
            <w:r w:rsidRPr="00FF1AC6">
              <w:rPr>
                <w:sz w:val="18"/>
                <w:szCs w:val="18"/>
                <w:lang w:val="en-GB"/>
              </w:rPr>
              <w:t>-0.18***</w:t>
            </w:r>
          </w:p>
        </w:tc>
      </w:tr>
      <w:tr w:rsidR="00FF1AC6" w:rsidRPr="00FF1AC6" w14:paraId="528A6DE7" w14:textId="77777777" w:rsidTr="0062115F">
        <w:trPr>
          <w:jc w:val="center"/>
        </w:trPr>
        <w:tc>
          <w:tcPr>
            <w:tcW w:w="0" w:type="auto"/>
            <w:hideMark/>
          </w:tcPr>
          <w:p w14:paraId="23599805" w14:textId="77777777" w:rsidR="00FF1AC6" w:rsidRPr="00FF1AC6" w:rsidRDefault="00FF1AC6" w:rsidP="0062115F">
            <w:pPr>
              <w:spacing w:after="0" w:line="240" w:lineRule="auto"/>
              <w:rPr>
                <w:sz w:val="18"/>
                <w:szCs w:val="18"/>
                <w:lang w:val="en-GB"/>
              </w:rPr>
            </w:pPr>
          </w:p>
        </w:tc>
        <w:tc>
          <w:tcPr>
            <w:tcW w:w="0" w:type="auto"/>
            <w:hideMark/>
          </w:tcPr>
          <w:p w14:paraId="3F29C3A5" w14:textId="77777777" w:rsidR="00FF1AC6" w:rsidRPr="00FF1AC6" w:rsidRDefault="00FF1AC6" w:rsidP="0062115F">
            <w:pPr>
              <w:spacing w:after="0" w:line="240" w:lineRule="auto"/>
              <w:rPr>
                <w:sz w:val="18"/>
                <w:szCs w:val="18"/>
                <w:lang w:val="en-GB"/>
              </w:rPr>
            </w:pPr>
          </w:p>
        </w:tc>
        <w:tc>
          <w:tcPr>
            <w:tcW w:w="0" w:type="auto"/>
            <w:hideMark/>
          </w:tcPr>
          <w:p w14:paraId="404363E3" w14:textId="77777777" w:rsidR="00FF1AC6" w:rsidRPr="00FF1AC6" w:rsidRDefault="00FF1AC6" w:rsidP="0062115F">
            <w:pPr>
              <w:spacing w:after="0" w:line="240" w:lineRule="auto"/>
              <w:rPr>
                <w:sz w:val="18"/>
                <w:szCs w:val="18"/>
                <w:lang w:val="en-GB"/>
              </w:rPr>
            </w:pPr>
          </w:p>
        </w:tc>
        <w:tc>
          <w:tcPr>
            <w:tcW w:w="0" w:type="auto"/>
            <w:hideMark/>
          </w:tcPr>
          <w:p w14:paraId="745BD839" w14:textId="77777777" w:rsidR="00FF1AC6" w:rsidRPr="00FF1AC6" w:rsidRDefault="00FF1AC6" w:rsidP="0062115F">
            <w:pPr>
              <w:spacing w:after="0" w:line="240" w:lineRule="auto"/>
              <w:rPr>
                <w:sz w:val="18"/>
                <w:szCs w:val="18"/>
                <w:lang w:val="en-GB"/>
              </w:rPr>
            </w:pPr>
            <w:r w:rsidRPr="00FF1AC6">
              <w:rPr>
                <w:sz w:val="18"/>
                <w:szCs w:val="18"/>
                <w:lang w:val="en-GB"/>
              </w:rPr>
              <w:t>(0.04)</w:t>
            </w:r>
          </w:p>
        </w:tc>
        <w:tc>
          <w:tcPr>
            <w:tcW w:w="0" w:type="auto"/>
            <w:hideMark/>
          </w:tcPr>
          <w:p w14:paraId="0282FDF8" w14:textId="77777777" w:rsidR="00FF1AC6" w:rsidRPr="00FF1AC6" w:rsidRDefault="00FF1AC6" w:rsidP="0062115F">
            <w:pPr>
              <w:spacing w:after="0" w:line="240" w:lineRule="auto"/>
              <w:rPr>
                <w:sz w:val="18"/>
                <w:szCs w:val="18"/>
                <w:lang w:val="en-GB"/>
              </w:rPr>
            </w:pPr>
            <w:r w:rsidRPr="00FF1AC6">
              <w:rPr>
                <w:sz w:val="18"/>
                <w:szCs w:val="18"/>
                <w:lang w:val="en-GB"/>
              </w:rPr>
              <w:t>(0.04)</w:t>
            </w:r>
          </w:p>
        </w:tc>
        <w:tc>
          <w:tcPr>
            <w:tcW w:w="0" w:type="auto"/>
            <w:hideMark/>
          </w:tcPr>
          <w:p w14:paraId="7655BEEC" w14:textId="77777777" w:rsidR="00FF1AC6" w:rsidRPr="00FF1AC6" w:rsidRDefault="00FF1AC6" w:rsidP="0062115F">
            <w:pPr>
              <w:spacing w:after="0" w:line="240" w:lineRule="auto"/>
              <w:rPr>
                <w:sz w:val="18"/>
                <w:szCs w:val="18"/>
                <w:lang w:val="en-GB"/>
              </w:rPr>
            </w:pPr>
            <w:r w:rsidRPr="00FF1AC6">
              <w:rPr>
                <w:sz w:val="18"/>
                <w:szCs w:val="18"/>
                <w:lang w:val="en-GB"/>
              </w:rPr>
              <w:t>(0.04)</w:t>
            </w:r>
          </w:p>
        </w:tc>
      </w:tr>
      <w:tr w:rsidR="00FF1AC6" w:rsidRPr="00FF1AC6" w14:paraId="503D7670" w14:textId="77777777" w:rsidTr="0062115F">
        <w:trPr>
          <w:jc w:val="center"/>
        </w:trPr>
        <w:tc>
          <w:tcPr>
            <w:tcW w:w="0" w:type="auto"/>
            <w:hideMark/>
          </w:tcPr>
          <w:p w14:paraId="23A725BD" w14:textId="77777777" w:rsidR="00FF1AC6" w:rsidRPr="00FF1AC6" w:rsidRDefault="00FF1AC6" w:rsidP="0062115F">
            <w:pPr>
              <w:spacing w:after="0" w:line="240" w:lineRule="auto"/>
              <w:rPr>
                <w:sz w:val="18"/>
                <w:szCs w:val="18"/>
                <w:lang w:val="en-GB"/>
              </w:rPr>
            </w:pPr>
          </w:p>
        </w:tc>
        <w:tc>
          <w:tcPr>
            <w:tcW w:w="0" w:type="auto"/>
            <w:hideMark/>
          </w:tcPr>
          <w:p w14:paraId="5E5F8FF0" w14:textId="77777777" w:rsidR="00FF1AC6" w:rsidRPr="00FF1AC6" w:rsidRDefault="00FF1AC6" w:rsidP="0062115F">
            <w:pPr>
              <w:spacing w:after="0" w:line="240" w:lineRule="auto"/>
              <w:rPr>
                <w:sz w:val="18"/>
                <w:szCs w:val="18"/>
                <w:lang w:val="en-GB"/>
              </w:rPr>
            </w:pPr>
          </w:p>
        </w:tc>
        <w:tc>
          <w:tcPr>
            <w:tcW w:w="0" w:type="auto"/>
            <w:hideMark/>
          </w:tcPr>
          <w:p w14:paraId="1321C095" w14:textId="77777777" w:rsidR="00FF1AC6" w:rsidRPr="00FF1AC6" w:rsidRDefault="00FF1AC6" w:rsidP="0062115F">
            <w:pPr>
              <w:spacing w:after="0" w:line="240" w:lineRule="auto"/>
              <w:rPr>
                <w:sz w:val="18"/>
                <w:szCs w:val="18"/>
                <w:lang w:val="en-GB"/>
              </w:rPr>
            </w:pPr>
          </w:p>
        </w:tc>
        <w:tc>
          <w:tcPr>
            <w:tcW w:w="0" w:type="auto"/>
            <w:hideMark/>
          </w:tcPr>
          <w:p w14:paraId="10E5D82B" w14:textId="77777777" w:rsidR="00FF1AC6" w:rsidRPr="00FF1AC6" w:rsidRDefault="00FF1AC6" w:rsidP="0062115F">
            <w:pPr>
              <w:spacing w:after="0" w:line="240" w:lineRule="auto"/>
              <w:rPr>
                <w:sz w:val="18"/>
                <w:szCs w:val="18"/>
                <w:lang w:val="en-GB"/>
              </w:rPr>
            </w:pPr>
          </w:p>
        </w:tc>
        <w:tc>
          <w:tcPr>
            <w:tcW w:w="0" w:type="auto"/>
            <w:hideMark/>
          </w:tcPr>
          <w:p w14:paraId="5CA29A66" w14:textId="77777777" w:rsidR="00FF1AC6" w:rsidRPr="00FF1AC6" w:rsidRDefault="00FF1AC6" w:rsidP="0062115F">
            <w:pPr>
              <w:spacing w:after="0" w:line="240" w:lineRule="auto"/>
              <w:rPr>
                <w:sz w:val="18"/>
                <w:szCs w:val="18"/>
                <w:lang w:val="en-GB"/>
              </w:rPr>
            </w:pPr>
          </w:p>
        </w:tc>
        <w:tc>
          <w:tcPr>
            <w:tcW w:w="0" w:type="auto"/>
            <w:hideMark/>
          </w:tcPr>
          <w:p w14:paraId="650A1E68" w14:textId="77777777" w:rsidR="00FF1AC6" w:rsidRPr="00FF1AC6" w:rsidRDefault="00FF1AC6" w:rsidP="0062115F">
            <w:pPr>
              <w:spacing w:after="0" w:line="240" w:lineRule="auto"/>
              <w:rPr>
                <w:sz w:val="18"/>
                <w:szCs w:val="18"/>
                <w:lang w:val="en-GB"/>
              </w:rPr>
            </w:pPr>
          </w:p>
        </w:tc>
      </w:tr>
      <w:tr w:rsidR="00FF1AC6" w:rsidRPr="00FF1AC6" w14:paraId="7DFC8AA8" w14:textId="77777777" w:rsidTr="0062115F">
        <w:trPr>
          <w:jc w:val="center"/>
        </w:trPr>
        <w:tc>
          <w:tcPr>
            <w:tcW w:w="0" w:type="auto"/>
            <w:hideMark/>
          </w:tcPr>
          <w:p w14:paraId="60F58DCA" w14:textId="77777777" w:rsidR="00FF1AC6" w:rsidRPr="00FF1AC6" w:rsidRDefault="00FF1AC6" w:rsidP="0062115F">
            <w:pPr>
              <w:spacing w:after="0" w:line="240" w:lineRule="auto"/>
              <w:rPr>
                <w:sz w:val="18"/>
                <w:szCs w:val="18"/>
                <w:lang w:val="en-GB"/>
              </w:rPr>
            </w:pPr>
            <w:r w:rsidRPr="00FF1AC6">
              <w:rPr>
                <w:sz w:val="18"/>
                <w:szCs w:val="18"/>
                <w:lang w:val="en-GB"/>
              </w:rPr>
              <w:t>Timep:genVHL</w:t>
            </w:r>
          </w:p>
        </w:tc>
        <w:tc>
          <w:tcPr>
            <w:tcW w:w="0" w:type="auto"/>
            <w:hideMark/>
          </w:tcPr>
          <w:p w14:paraId="474D55D3" w14:textId="77777777" w:rsidR="00FF1AC6" w:rsidRPr="00FF1AC6" w:rsidRDefault="00FF1AC6" w:rsidP="0062115F">
            <w:pPr>
              <w:spacing w:after="0" w:line="240" w:lineRule="auto"/>
              <w:rPr>
                <w:sz w:val="18"/>
                <w:szCs w:val="18"/>
                <w:lang w:val="en-GB"/>
              </w:rPr>
            </w:pPr>
          </w:p>
        </w:tc>
        <w:tc>
          <w:tcPr>
            <w:tcW w:w="0" w:type="auto"/>
            <w:hideMark/>
          </w:tcPr>
          <w:p w14:paraId="7CE25884" w14:textId="77777777" w:rsidR="00FF1AC6" w:rsidRPr="00FF1AC6" w:rsidRDefault="00FF1AC6" w:rsidP="0062115F">
            <w:pPr>
              <w:spacing w:after="0" w:line="240" w:lineRule="auto"/>
              <w:rPr>
                <w:sz w:val="18"/>
                <w:szCs w:val="18"/>
                <w:lang w:val="en-GB"/>
              </w:rPr>
            </w:pPr>
          </w:p>
        </w:tc>
        <w:tc>
          <w:tcPr>
            <w:tcW w:w="0" w:type="auto"/>
            <w:hideMark/>
          </w:tcPr>
          <w:p w14:paraId="126AAA21" w14:textId="77777777" w:rsidR="00FF1AC6" w:rsidRPr="00FF1AC6" w:rsidRDefault="00FF1AC6" w:rsidP="0062115F">
            <w:pPr>
              <w:spacing w:after="0" w:line="240" w:lineRule="auto"/>
              <w:rPr>
                <w:sz w:val="18"/>
                <w:szCs w:val="18"/>
                <w:lang w:val="en-GB"/>
              </w:rPr>
            </w:pPr>
            <w:r w:rsidRPr="00FF1AC6">
              <w:rPr>
                <w:sz w:val="18"/>
                <w:szCs w:val="18"/>
                <w:lang w:val="en-GB"/>
              </w:rPr>
              <w:t>-0.16***</w:t>
            </w:r>
          </w:p>
        </w:tc>
        <w:tc>
          <w:tcPr>
            <w:tcW w:w="0" w:type="auto"/>
            <w:hideMark/>
          </w:tcPr>
          <w:p w14:paraId="210D764D" w14:textId="77777777" w:rsidR="00FF1AC6" w:rsidRPr="00FF1AC6" w:rsidRDefault="00FF1AC6" w:rsidP="0062115F">
            <w:pPr>
              <w:spacing w:after="0" w:line="240" w:lineRule="auto"/>
              <w:rPr>
                <w:sz w:val="18"/>
                <w:szCs w:val="18"/>
                <w:lang w:val="en-GB"/>
              </w:rPr>
            </w:pPr>
            <w:r w:rsidRPr="00FF1AC6">
              <w:rPr>
                <w:sz w:val="18"/>
                <w:szCs w:val="18"/>
                <w:lang w:val="en-GB"/>
              </w:rPr>
              <w:t>-0.16***</w:t>
            </w:r>
          </w:p>
        </w:tc>
        <w:tc>
          <w:tcPr>
            <w:tcW w:w="0" w:type="auto"/>
            <w:hideMark/>
          </w:tcPr>
          <w:p w14:paraId="1C80384C" w14:textId="77777777" w:rsidR="00FF1AC6" w:rsidRPr="00FF1AC6" w:rsidRDefault="00FF1AC6" w:rsidP="0062115F">
            <w:pPr>
              <w:spacing w:after="0" w:line="240" w:lineRule="auto"/>
              <w:rPr>
                <w:sz w:val="18"/>
                <w:szCs w:val="18"/>
                <w:lang w:val="en-GB"/>
              </w:rPr>
            </w:pPr>
            <w:r w:rsidRPr="00FF1AC6">
              <w:rPr>
                <w:sz w:val="18"/>
                <w:szCs w:val="18"/>
                <w:lang w:val="en-GB"/>
              </w:rPr>
              <w:t>-0.16***</w:t>
            </w:r>
          </w:p>
        </w:tc>
      </w:tr>
      <w:tr w:rsidR="00FF1AC6" w:rsidRPr="00FF1AC6" w14:paraId="24E08DE0" w14:textId="77777777" w:rsidTr="0062115F">
        <w:trPr>
          <w:jc w:val="center"/>
        </w:trPr>
        <w:tc>
          <w:tcPr>
            <w:tcW w:w="0" w:type="auto"/>
            <w:hideMark/>
          </w:tcPr>
          <w:p w14:paraId="5C604112" w14:textId="77777777" w:rsidR="00FF1AC6" w:rsidRPr="00FF1AC6" w:rsidRDefault="00FF1AC6" w:rsidP="0062115F">
            <w:pPr>
              <w:spacing w:after="0" w:line="240" w:lineRule="auto"/>
              <w:rPr>
                <w:sz w:val="18"/>
                <w:szCs w:val="18"/>
                <w:lang w:val="en-GB"/>
              </w:rPr>
            </w:pPr>
          </w:p>
        </w:tc>
        <w:tc>
          <w:tcPr>
            <w:tcW w:w="0" w:type="auto"/>
            <w:hideMark/>
          </w:tcPr>
          <w:p w14:paraId="73AD3B0F" w14:textId="77777777" w:rsidR="00FF1AC6" w:rsidRPr="00FF1AC6" w:rsidRDefault="00FF1AC6" w:rsidP="0062115F">
            <w:pPr>
              <w:spacing w:after="0" w:line="240" w:lineRule="auto"/>
              <w:rPr>
                <w:sz w:val="18"/>
                <w:szCs w:val="18"/>
                <w:lang w:val="en-GB"/>
              </w:rPr>
            </w:pPr>
          </w:p>
        </w:tc>
        <w:tc>
          <w:tcPr>
            <w:tcW w:w="0" w:type="auto"/>
            <w:hideMark/>
          </w:tcPr>
          <w:p w14:paraId="57BFA163" w14:textId="77777777" w:rsidR="00FF1AC6" w:rsidRPr="00FF1AC6" w:rsidRDefault="00FF1AC6" w:rsidP="0062115F">
            <w:pPr>
              <w:spacing w:after="0" w:line="240" w:lineRule="auto"/>
              <w:rPr>
                <w:sz w:val="18"/>
                <w:szCs w:val="18"/>
                <w:lang w:val="en-GB"/>
              </w:rPr>
            </w:pPr>
          </w:p>
        </w:tc>
        <w:tc>
          <w:tcPr>
            <w:tcW w:w="0" w:type="auto"/>
            <w:hideMark/>
          </w:tcPr>
          <w:p w14:paraId="6D9F4561" w14:textId="77777777" w:rsidR="00FF1AC6" w:rsidRPr="00FF1AC6" w:rsidRDefault="00FF1AC6" w:rsidP="0062115F">
            <w:pPr>
              <w:spacing w:after="0" w:line="240" w:lineRule="auto"/>
              <w:rPr>
                <w:sz w:val="18"/>
                <w:szCs w:val="18"/>
                <w:lang w:val="en-GB"/>
              </w:rPr>
            </w:pPr>
            <w:r w:rsidRPr="00FF1AC6">
              <w:rPr>
                <w:sz w:val="18"/>
                <w:szCs w:val="18"/>
                <w:lang w:val="en-GB"/>
              </w:rPr>
              <w:t>(0.05)</w:t>
            </w:r>
          </w:p>
        </w:tc>
        <w:tc>
          <w:tcPr>
            <w:tcW w:w="0" w:type="auto"/>
            <w:hideMark/>
          </w:tcPr>
          <w:p w14:paraId="12358218" w14:textId="77777777" w:rsidR="00FF1AC6" w:rsidRPr="00FF1AC6" w:rsidRDefault="00FF1AC6" w:rsidP="0062115F">
            <w:pPr>
              <w:spacing w:after="0" w:line="240" w:lineRule="auto"/>
              <w:rPr>
                <w:sz w:val="18"/>
                <w:szCs w:val="18"/>
                <w:lang w:val="en-GB"/>
              </w:rPr>
            </w:pPr>
            <w:r w:rsidRPr="00FF1AC6">
              <w:rPr>
                <w:sz w:val="18"/>
                <w:szCs w:val="18"/>
                <w:lang w:val="en-GB"/>
              </w:rPr>
              <w:t>(0.05)</w:t>
            </w:r>
          </w:p>
        </w:tc>
        <w:tc>
          <w:tcPr>
            <w:tcW w:w="0" w:type="auto"/>
            <w:hideMark/>
          </w:tcPr>
          <w:p w14:paraId="29CC7CE8" w14:textId="77777777" w:rsidR="00FF1AC6" w:rsidRPr="00FF1AC6" w:rsidRDefault="00FF1AC6" w:rsidP="0062115F">
            <w:pPr>
              <w:spacing w:after="0" w:line="240" w:lineRule="auto"/>
              <w:rPr>
                <w:sz w:val="18"/>
                <w:szCs w:val="18"/>
                <w:lang w:val="en-GB"/>
              </w:rPr>
            </w:pPr>
            <w:r w:rsidRPr="00FF1AC6">
              <w:rPr>
                <w:sz w:val="18"/>
                <w:szCs w:val="18"/>
                <w:lang w:val="en-GB"/>
              </w:rPr>
              <w:t>(0.05)</w:t>
            </w:r>
          </w:p>
        </w:tc>
      </w:tr>
      <w:tr w:rsidR="00FF1AC6" w:rsidRPr="00FF1AC6" w14:paraId="31480AF1" w14:textId="77777777" w:rsidTr="0062115F">
        <w:trPr>
          <w:jc w:val="center"/>
        </w:trPr>
        <w:tc>
          <w:tcPr>
            <w:tcW w:w="0" w:type="auto"/>
            <w:hideMark/>
          </w:tcPr>
          <w:p w14:paraId="55AF89B0" w14:textId="77777777" w:rsidR="00FF1AC6" w:rsidRPr="00FF1AC6" w:rsidRDefault="00FF1AC6" w:rsidP="0062115F">
            <w:pPr>
              <w:spacing w:after="0" w:line="240" w:lineRule="auto"/>
              <w:rPr>
                <w:sz w:val="18"/>
                <w:szCs w:val="18"/>
                <w:lang w:val="en-GB"/>
              </w:rPr>
            </w:pPr>
          </w:p>
        </w:tc>
        <w:tc>
          <w:tcPr>
            <w:tcW w:w="0" w:type="auto"/>
            <w:hideMark/>
          </w:tcPr>
          <w:p w14:paraId="4A42116F" w14:textId="77777777" w:rsidR="00FF1AC6" w:rsidRPr="00FF1AC6" w:rsidRDefault="00FF1AC6" w:rsidP="0062115F">
            <w:pPr>
              <w:spacing w:after="0" w:line="240" w:lineRule="auto"/>
              <w:rPr>
                <w:sz w:val="18"/>
                <w:szCs w:val="18"/>
                <w:lang w:val="en-GB"/>
              </w:rPr>
            </w:pPr>
          </w:p>
        </w:tc>
        <w:tc>
          <w:tcPr>
            <w:tcW w:w="0" w:type="auto"/>
            <w:hideMark/>
          </w:tcPr>
          <w:p w14:paraId="63A3A9C3" w14:textId="77777777" w:rsidR="00FF1AC6" w:rsidRPr="00FF1AC6" w:rsidRDefault="00FF1AC6" w:rsidP="0062115F">
            <w:pPr>
              <w:spacing w:after="0" w:line="240" w:lineRule="auto"/>
              <w:rPr>
                <w:sz w:val="18"/>
                <w:szCs w:val="18"/>
                <w:lang w:val="en-GB"/>
              </w:rPr>
            </w:pPr>
          </w:p>
        </w:tc>
        <w:tc>
          <w:tcPr>
            <w:tcW w:w="0" w:type="auto"/>
            <w:hideMark/>
          </w:tcPr>
          <w:p w14:paraId="18B480E6" w14:textId="77777777" w:rsidR="00FF1AC6" w:rsidRPr="00FF1AC6" w:rsidRDefault="00FF1AC6" w:rsidP="0062115F">
            <w:pPr>
              <w:spacing w:after="0" w:line="240" w:lineRule="auto"/>
              <w:rPr>
                <w:sz w:val="18"/>
                <w:szCs w:val="18"/>
                <w:lang w:val="en-GB"/>
              </w:rPr>
            </w:pPr>
          </w:p>
        </w:tc>
        <w:tc>
          <w:tcPr>
            <w:tcW w:w="0" w:type="auto"/>
            <w:hideMark/>
          </w:tcPr>
          <w:p w14:paraId="5FC1AFF9" w14:textId="77777777" w:rsidR="00FF1AC6" w:rsidRPr="00FF1AC6" w:rsidRDefault="00FF1AC6" w:rsidP="0062115F">
            <w:pPr>
              <w:spacing w:after="0" w:line="240" w:lineRule="auto"/>
              <w:rPr>
                <w:sz w:val="18"/>
                <w:szCs w:val="18"/>
                <w:lang w:val="en-GB"/>
              </w:rPr>
            </w:pPr>
          </w:p>
        </w:tc>
        <w:tc>
          <w:tcPr>
            <w:tcW w:w="0" w:type="auto"/>
            <w:hideMark/>
          </w:tcPr>
          <w:p w14:paraId="2488DB0B" w14:textId="77777777" w:rsidR="00FF1AC6" w:rsidRPr="00FF1AC6" w:rsidRDefault="00FF1AC6" w:rsidP="0062115F">
            <w:pPr>
              <w:spacing w:after="0" w:line="240" w:lineRule="auto"/>
              <w:rPr>
                <w:sz w:val="18"/>
                <w:szCs w:val="18"/>
                <w:lang w:val="en-GB"/>
              </w:rPr>
            </w:pPr>
          </w:p>
        </w:tc>
      </w:tr>
      <w:tr w:rsidR="00FF1AC6" w:rsidRPr="00FF1AC6" w14:paraId="133E4EF6" w14:textId="77777777" w:rsidTr="0062115F">
        <w:trPr>
          <w:jc w:val="center"/>
        </w:trPr>
        <w:tc>
          <w:tcPr>
            <w:tcW w:w="0" w:type="auto"/>
            <w:hideMark/>
          </w:tcPr>
          <w:p w14:paraId="33D88024" w14:textId="77777777" w:rsidR="00FF1AC6" w:rsidRPr="00FF1AC6" w:rsidRDefault="00FF1AC6" w:rsidP="0062115F">
            <w:pPr>
              <w:spacing w:after="0" w:line="240" w:lineRule="auto"/>
              <w:rPr>
                <w:sz w:val="18"/>
                <w:szCs w:val="18"/>
                <w:lang w:val="en-GB"/>
              </w:rPr>
            </w:pPr>
            <w:r w:rsidRPr="00FF1AC6">
              <w:rPr>
                <w:sz w:val="18"/>
                <w:szCs w:val="18"/>
                <w:lang w:val="en-GB"/>
              </w:rPr>
              <w:t>Timep:age</w:t>
            </w:r>
          </w:p>
        </w:tc>
        <w:tc>
          <w:tcPr>
            <w:tcW w:w="0" w:type="auto"/>
            <w:hideMark/>
          </w:tcPr>
          <w:p w14:paraId="13B8AE96" w14:textId="77777777" w:rsidR="00FF1AC6" w:rsidRPr="00FF1AC6" w:rsidRDefault="00FF1AC6" w:rsidP="0062115F">
            <w:pPr>
              <w:spacing w:after="0" w:line="240" w:lineRule="auto"/>
              <w:rPr>
                <w:sz w:val="18"/>
                <w:szCs w:val="18"/>
                <w:lang w:val="en-GB"/>
              </w:rPr>
            </w:pPr>
          </w:p>
        </w:tc>
        <w:tc>
          <w:tcPr>
            <w:tcW w:w="0" w:type="auto"/>
            <w:hideMark/>
          </w:tcPr>
          <w:p w14:paraId="2F0E6B3D" w14:textId="77777777" w:rsidR="00FF1AC6" w:rsidRPr="00FF1AC6" w:rsidRDefault="00FF1AC6" w:rsidP="0062115F">
            <w:pPr>
              <w:spacing w:after="0" w:line="240" w:lineRule="auto"/>
              <w:rPr>
                <w:sz w:val="18"/>
                <w:szCs w:val="18"/>
                <w:lang w:val="en-GB"/>
              </w:rPr>
            </w:pPr>
          </w:p>
        </w:tc>
        <w:tc>
          <w:tcPr>
            <w:tcW w:w="0" w:type="auto"/>
            <w:hideMark/>
          </w:tcPr>
          <w:p w14:paraId="5734C638" w14:textId="77777777" w:rsidR="00FF1AC6" w:rsidRPr="00FF1AC6" w:rsidRDefault="00FF1AC6" w:rsidP="0062115F">
            <w:pPr>
              <w:spacing w:after="0" w:line="240" w:lineRule="auto"/>
              <w:rPr>
                <w:sz w:val="18"/>
                <w:szCs w:val="18"/>
                <w:lang w:val="en-GB"/>
              </w:rPr>
            </w:pPr>
            <w:r w:rsidRPr="00FF1AC6">
              <w:rPr>
                <w:sz w:val="18"/>
                <w:szCs w:val="18"/>
                <w:lang w:val="en-GB"/>
              </w:rPr>
              <w:t>-0.002***</w:t>
            </w:r>
          </w:p>
        </w:tc>
        <w:tc>
          <w:tcPr>
            <w:tcW w:w="0" w:type="auto"/>
            <w:hideMark/>
          </w:tcPr>
          <w:p w14:paraId="1EA541FD" w14:textId="77777777" w:rsidR="00FF1AC6" w:rsidRPr="00FF1AC6" w:rsidRDefault="00FF1AC6" w:rsidP="0062115F">
            <w:pPr>
              <w:spacing w:after="0" w:line="240" w:lineRule="auto"/>
              <w:rPr>
                <w:sz w:val="18"/>
                <w:szCs w:val="18"/>
                <w:lang w:val="en-GB"/>
              </w:rPr>
            </w:pPr>
            <w:r w:rsidRPr="00FF1AC6">
              <w:rPr>
                <w:sz w:val="18"/>
                <w:szCs w:val="18"/>
                <w:lang w:val="en-GB"/>
              </w:rPr>
              <w:t>-0.002***</w:t>
            </w:r>
          </w:p>
        </w:tc>
        <w:tc>
          <w:tcPr>
            <w:tcW w:w="0" w:type="auto"/>
            <w:hideMark/>
          </w:tcPr>
          <w:p w14:paraId="44E1531D" w14:textId="77777777" w:rsidR="00FF1AC6" w:rsidRPr="00FF1AC6" w:rsidRDefault="00FF1AC6" w:rsidP="0062115F">
            <w:pPr>
              <w:spacing w:after="0" w:line="240" w:lineRule="auto"/>
              <w:rPr>
                <w:sz w:val="18"/>
                <w:szCs w:val="18"/>
                <w:lang w:val="en-GB"/>
              </w:rPr>
            </w:pPr>
            <w:r w:rsidRPr="00FF1AC6">
              <w:rPr>
                <w:sz w:val="18"/>
                <w:szCs w:val="18"/>
                <w:lang w:val="en-GB"/>
              </w:rPr>
              <w:t>-0.002***</w:t>
            </w:r>
          </w:p>
        </w:tc>
      </w:tr>
      <w:tr w:rsidR="00FF1AC6" w:rsidRPr="00FF1AC6" w14:paraId="7A1F3DF7" w14:textId="77777777" w:rsidTr="0062115F">
        <w:trPr>
          <w:jc w:val="center"/>
        </w:trPr>
        <w:tc>
          <w:tcPr>
            <w:tcW w:w="0" w:type="auto"/>
            <w:hideMark/>
          </w:tcPr>
          <w:p w14:paraId="5867FB86" w14:textId="77777777" w:rsidR="00FF1AC6" w:rsidRPr="00FF1AC6" w:rsidRDefault="00FF1AC6" w:rsidP="0062115F">
            <w:pPr>
              <w:spacing w:after="0" w:line="240" w:lineRule="auto"/>
              <w:rPr>
                <w:sz w:val="18"/>
                <w:szCs w:val="18"/>
                <w:lang w:val="en-GB"/>
              </w:rPr>
            </w:pPr>
          </w:p>
        </w:tc>
        <w:tc>
          <w:tcPr>
            <w:tcW w:w="0" w:type="auto"/>
            <w:hideMark/>
          </w:tcPr>
          <w:p w14:paraId="28291A73" w14:textId="77777777" w:rsidR="00FF1AC6" w:rsidRPr="00FF1AC6" w:rsidRDefault="00FF1AC6" w:rsidP="0062115F">
            <w:pPr>
              <w:spacing w:after="0" w:line="240" w:lineRule="auto"/>
              <w:rPr>
                <w:sz w:val="18"/>
                <w:szCs w:val="18"/>
                <w:lang w:val="en-GB"/>
              </w:rPr>
            </w:pPr>
          </w:p>
        </w:tc>
        <w:tc>
          <w:tcPr>
            <w:tcW w:w="0" w:type="auto"/>
            <w:hideMark/>
          </w:tcPr>
          <w:p w14:paraId="4BE86E4A" w14:textId="77777777" w:rsidR="00FF1AC6" w:rsidRPr="00FF1AC6" w:rsidRDefault="00FF1AC6" w:rsidP="0062115F">
            <w:pPr>
              <w:spacing w:after="0" w:line="240" w:lineRule="auto"/>
              <w:rPr>
                <w:sz w:val="18"/>
                <w:szCs w:val="18"/>
                <w:lang w:val="en-GB"/>
              </w:rPr>
            </w:pPr>
          </w:p>
        </w:tc>
        <w:tc>
          <w:tcPr>
            <w:tcW w:w="0" w:type="auto"/>
            <w:hideMark/>
          </w:tcPr>
          <w:p w14:paraId="2EDBF5C9"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4770DEE2"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50236D26" w14:textId="77777777" w:rsidR="00FF1AC6" w:rsidRPr="00FF1AC6" w:rsidRDefault="00FF1AC6" w:rsidP="0062115F">
            <w:pPr>
              <w:spacing w:after="0" w:line="240" w:lineRule="auto"/>
              <w:rPr>
                <w:sz w:val="18"/>
                <w:szCs w:val="18"/>
                <w:lang w:val="en-GB"/>
              </w:rPr>
            </w:pPr>
            <w:r w:rsidRPr="00FF1AC6">
              <w:rPr>
                <w:sz w:val="18"/>
                <w:szCs w:val="18"/>
                <w:lang w:val="en-GB"/>
              </w:rPr>
              <w:t>(0.001)</w:t>
            </w:r>
          </w:p>
        </w:tc>
      </w:tr>
      <w:tr w:rsidR="00FF1AC6" w:rsidRPr="00FF1AC6" w14:paraId="54FF69F3" w14:textId="77777777" w:rsidTr="0062115F">
        <w:trPr>
          <w:jc w:val="center"/>
        </w:trPr>
        <w:tc>
          <w:tcPr>
            <w:tcW w:w="0" w:type="auto"/>
            <w:hideMark/>
          </w:tcPr>
          <w:p w14:paraId="1B9933E7" w14:textId="77777777" w:rsidR="00FF1AC6" w:rsidRPr="00FF1AC6" w:rsidRDefault="00FF1AC6" w:rsidP="0062115F">
            <w:pPr>
              <w:spacing w:after="0" w:line="240" w:lineRule="auto"/>
              <w:rPr>
                <w:sz w:val="18"/>
                <w:szCs w:val="18"/>
                <w:lang w:val="en-GB"/>
              </w:rPr>
            </w:pPr>
          </w:p>
        </w:tc>
        <w:tc>
          <w:tcPr>
            <w:tcW w:w="0" w:type="auto"/>
            <w:hideMark/>
          </w:tcPr>
          <w:p w14:paraId="5F68F278" w14:textId="77777777" w:rsidR="00FF1AC6" w:rsidRPr="00FF1AC6" w:rsidRDefault="00FF1AC6" w:rsidP="0062115F">
            <w:pPr>
              <w:spacing w:after="0" w:line="240" w:lineRule="auto"/>
              <w:rPr>
                <w:sz w:val="18"/>
                <w:szCs w:val="18"/>
                <w:lang w:val="en-GB"/>
              </w:rPr>
            </w:pPr>
          </w:p>
        </w:tc>
        <w:tc>
          <w:tcPr>
            <w:tcW w:w="0" w:type="auto"/>
            <w:hideMark/>
          </w:tcPr>
          <w:p w14:paraId="582ABF5B" w14:textId="77777777" w:rsidR="00FF1AC6" w:rsidRPr="00FF1AC6" w:rsidRDefault="00FF1AC6" w:rsidP="0062115F">
            <w:pPr>
              <w:spacing w:after="0" w:line="240" w:lineRule="auto"/>
              <w:rPr>
                <w:sz w:val="18"/>
                <w:szCs w:val="18"/>
                <w:lang w:val="en-GB"/>
              </w:rPr>
            </w:pPr>
          </w:p>
        </w:tc>
        <w:tc>
          <w:tcPr>
            <w:tcW w:w="0" w:type="auto"/>
            <w:hideMark/>
          </w:tcPr>
          <w:p w14:paraId="7AFBF71F" w14:textId="77777777" w:rsidR="00FF1AC6" w:rsidRPr="00FF1AC6" w:rsidRDefault="00FF1AC6" w:rsidP="0062115F">
            <w:pPr>
              <w:spacing w:after="0" w:line="240" w:lineRule="auto"/>
              <w:rPr>
                <w:sz w:val="18"/>
                <w:szCs w:val="18"/>
                <w:lang w:val="en-GB"/>
              </w:rPr>
            </w:pPr>
          </w:p>
        </w:tc>
        <w:tc>
          <w:tcPr>
            <w:tcW w:w="0" w:type="auto"/>
            <w:hideMark/>
          </w:tcPr>
          <w:p w14:paraId="2F446423" w14:textId="77777777" w:rsidR="00FF1AC6" w:rsidRPr="00FF1AC6" w:rsidRDefault="00FF1AC6" w:rsidP="0062115F">
            <w:pPr>
              <w:spacing w:after="0" w:line="240" w:lineRule="auto"/>
              <w:rPr>
                <w:sz w:val="18"/>
                <w:szCs w:val="18"/>
                <w:lang w:val="en-GB"/>
              </w:rPr>
            </w:pPr>
          </w:p>
        </w:tc>
        <w:tc>
          <w:tcPr>
            <w:tcW w:w="0" w:type="auto"/>
            <w:hideMark/>
          </w:tcPr>
          <w:p w14:paraId="6DC26090" w14:textId="77777777" w:rsidR="00FF1AC6" w:rsidRPr="00FF1AC6" w:rsidRDefault="00FF1AC6" w:rsidP="0062115F">
            <w:pPr>
              <w:spacing w:after="0" w:line="240" w:lineRule="auto"/>
              <w:rPr>
                <w:sz w:val="18"/>
                <w:szCs w:val="18"/>
                <w:lang w:val="en-GB"/>
              </w:rPr>
            </w:pPr>
          </w:p>
        </w:tc>
      </w:tr>
      <w:tr w:rsidR="00FF1AC6" w:rsidRPr="00FF1AC6" w14:paraId="2FAD0A97" w14:textId="77777777" w:rsidTr="0062115F">
        <w:trPr>
          <w:jc w:val="center"/>
        </w:trPr>
        <w:tc>
          <w:tcPr>
            <w:tcW w:w="0" w:type="auto"/>
            <w:hideMark/>
          </w:tcPr>
          <w:p w14:paraId="65907002" w14:textId="77777777" w:rsidR="00FF1AC6" w:rsidRPr="00FF1AC6" w:rsidRDefault="00FF1AC6" w:rsidP="0062115F">
            <w:pPr>
              <w:spacing w:after="0" w:line="240" w:lineRule="auto"/>
              <w:rPr>
                <w:sz w:val="18"/>
                <w:szCs w:val="18"/>
                <w:lang w:val="en-GB"/>
              </w:rPr>
            </w:pPr>
            <w:r w:rsidRPr="00FF1AC6">
              <w:rPr>
                <w:sz w:val="18"/>
                <w:szCs w:val="18"/>
                <w:lang w:val="en-GB"/>
              </w:rPr>
              <w:t>genNF1:age</w:t>
            </w:r>
          </w:p>
        </w:tc>
        <w:tc>
          <w:tcPr>
            <w:tcW w:w="0" w:type="auto"/>
            <w:hideMark/>
          </w:tcPr>
          <w:p w14:paraId="7125E9AB" w14:textId="77777777" w:rsidR="00FF1AC6" w:rsidRPr="00FF1AC6" w:rsidRDefault="00FF1AC6" w:rsidP="0062115F">
            <w:pPr>
              <w:spacing w:after="0" w:line="240" w:lineRule="auto"/>
              <w:rPr>
                <w:sz w:val="18"/>
                <w:szCs w:val="18"/>
                <w:lang w:val="en-GB"/>
              </w:rPr>
            </w:pPr>
          </w:p>
        </w:tc>
        <w:tc>
          <w:tcPr>
            <w:tcW w:w="0" w:type="auto"/>
            <w:hideMark/>
          </w:tcPr>
          <w:p w14:paraId="5682495E" w14:textId="77777777" w:rsidR="00FF1AC6" w:rsidRPr="00FF1AC6" w:rsidRDefault="00FF1AC6" w:rsidP="0062115F">
            <w:pPr>
              <w:spacing w:after="0" w:line="240" w:lineRule="auto"/>
              <w:rPr>
                <w:sz w:val="18"/>
                <w:szCs w:val="18"/>
                <w:lang w:val="en-GB"/>
              </w:rPr>
            </w:pPr>
          </w:p>
        </w:tc>
        <w:tc>
          <w:tcPr>
            <w:tcW w:w="0" w:type="auto"/>
            <w:hideMark/>
          </w:tcPr>
          <w:p w14:paraId="5F458BEA" w14:textId="77777777" w:rsidR="00FF1AC6" w:rsidRPr="00FF1AC6" w:rsidRDefault="00FF1AC6" w:rsidP="0062115F">
            <w:pPr>
              <w:spacing w:after="0" w:line="240" w:lineRule="auto"/>
              <w:rPr>
                <w:sz w:val="18"/>
                <w:szCs w:val="18"/>
                <w:lang w:val="en-GB"/>
              </w:rPr>
            </w:pPr>
            <w:r w:rsidRPr="00FF1AC6">
              <w:rPr>
                <w:sz w:val="18"/>
                <w:szCs w:val="18"/>
                <w:lang w:val="en-GB"/>
              </w:rPr>
              <w:t>0.02</w:t>
            </w:r>
          </w:p>
        </w:tc>
        <w:tc>
          <w:tcPr>
            <w:tcW w:w="0" w:type="auto"/>
            <w:hideMark/>
          </w:tcPr>
          <w:p w14:paraId="0A157803" w14:textId="77777777" w:rsidR="00FF1AC6" w:rsidRPr="00FF1AC6" w:rsidRDefault="00FF1AC6" w:rsidP="0062115F">
            <w:pPr>
              <w:spacing w:after="0" w:line="240" w:lineRule="auto"/>
              <w:rPr>
                <w:sz w:val="18"/>
                <w:szCs w:val="18"/>
                <w:lang w:val="en-GB"/>
              </w:rPr>
            </w:pPr>
            <w:r w:rsidRPr="00FF1AC6">
              <w:rPr>
                <w:sz w:val="18"/>
                <w:szCs w:val="18"/>
                <w:lang w:val="en-GB"/>
              </w:rPr>
              <w:t>0.02</w:t>
            </w:r>
          </w:p>
        </w:tc>
        <w:tc>
          <w:tcPr>
            <w:tcW w:w="0" w:type="auto"/>
            <w:hideMark/>
          </w:tcPr>
          <w:p w14:paraId="74A9C30F" w14:textId="77777777" w:rsidR="00FF1AC6" w:rsidRPr="00FF1AC6" w:rsidRDefault="00FF1AC6" w:rsidP="0062115F">
            <w:pPr>
              <w:spacing w:after="0" w:line="240" w:lineRule="auto"/>
              <w:rPr>
                <w:sz w:val="18"/>
                <w:szCs w:val="18"/>
                <w:lang w:val="en-GB"/>
              </w:rPr>
            </w:pPr>
            <w:r w:rsidRPr="00FF1AC6">
              <w:rPr>
                <w:sz w:val="18"/>
                <w:szCs w:val="18"/>
                <w:lang w:val="en-GB"/>
              </w:rPr>
              <w:t>0.02</w:t>
            </w:r>
          </w:p>
        </w:tc>
      </w:tr>
      <w:tr w:rsidR="00FF1AC6" w:rsidRPr="00FF1AC6" w14:paraId="00EE51F3" w14:textId="77777777" w:rsidTr="0062115F">
        <w:trPr>
          <w:jc w:val="center"/>
        </w:trPr>
        <w:tc>
          <w:tcPr>
            <w:tcW w:w="0" w:type="auto"/>
            <w:hideMark/>
          </w:tcPr>
          <w:p w14:paraId="1C7C0B50" w14:textId="77777777" w:rsidR="00FF1AC6" w:rsidRPr="00FF1AC6" w:rsidRDefault="00FF1AC6" w:rsidP="0062115F">
            <w:pPr>
              <w:spacing w:after="0" w:line="240" w:lineRule="auto"/>
              <w:rPr>
                <w:sz w:val="18"/>
                <w:szCs w:val="18"/>
                <w:lang w:val="en-GB"/>
              </w:rPr>
            </w:pPr>
          </w:p>
        </w:tc>
        <w:tc>
          <w:tcPr>
            <w:tcW w:w="0" w:type="auto"/>
            <w:hideMark/>
          </w:tcPr>
          <w:p w14:paraId="5DCAC857" w14:textId="77777777" w:rsidR="00FF1AC6" w:rsidRPr="00FF1AC6" w:rsidRDefault="00FF1AC6" w:rsidP="0062115F">
            <w:pPr>
              <w:spacing w:after="0" w:line="240" w:lineRule="auto"/>
              <w:rPr>
                <w:sz w:val="18"/>
                <w:szCs w:val="18"/>
                <w:lang w:val="en-GB"/>
              </w:rPr>
            </w:pPr>
          </w:p>
        </w:tc>
        <w:tc>
          <w:tcPr>
            <w:tcW w:w="0" w:type="auto"/>
            <w:hideMark/>
          </w:tcPr>
          <w:p w14:paraId="477487FF" w14:textId="77777777" w:rsidR="00FF1AC6" w:rsidRPr="00FF1AC6" w:rsidRDefault="00FF1AC6" w:rsidP="0062115F">
            <w:pPr>
              <w:spacing w:after="0" w:line="240" w:lineRule="auto"/>
              <w:rPr>
                <w:sz w:val="18"/>
                <w:szCs w:val="18"/>
                <w:lang w:val="en-GB"/>
              </w:rPr>
            </w:pPr>
          </w:p>
        </w:tc>
        <w:tc>
          <w:tcPr>
            <w:tcW w:w="0" w:type="auto"/>
            <w:hideMark/>
          </w:tcPr>
          <w:p w14:paraId="5C922C09"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6EB02C69"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77A49B7F" w14:textId="77777777" w:rsidR="00FF1AC6" w:rsidRPr="00FF1AC6" w:rsidRDefault="00FF1AC6" w:rsidP="0062115F">
            <w:pPr>
              <w:spacing w:after="0" w:line="240" w:lineRule="auto"/>
              <w:rPr>
                <w:sz w:val="18"/>
                <w:szCs w:val="18"/>
                <w:lang w:val="en-GB"/>
              </w:rPr>
            </w:pPr>
            <w:r w:rsidRPr="00FF1AC6">
              <w:rPr>
                <w:sz w:val="18"/>
                <w:szCs w:val="18"/>
                <w:lang w:val="en-GB"/>
              </w:rPr>
              <w:t>(0.03)</w:t>
            </w:r>
          </w:p>
        </w:tc>
      </w:tr>
      <w:tr w:rsidR="00FF1AC6" w:rsidRPr="00FF1AC6" w14:paraId="69BE05B0" w14:textId="77777777" w:rsidTr="0062115F">
        <w:trPr>
          <w:jc w:val="center"/>
        </w:trPr>
        <w:tc>
          <w:tcPr>
            <w:tcW w:w="0" w:type="auto"/>
            <w:hideMark/>
          </w:tcPr>
          <w:p w14:paraId="51CA7FAA" w14:textId="77777777" w:rsidR="00FF1AC6" w:rsidRPr="00FF1AC6" w:rsidRDefault="00FF1AC6" w:rsidP="0062115F">
            <w:pPr>
              <w:spacing w:after="0" w:line="240" w:lineRule="auto"/>
              <w:rPr>
                <w:sz w:val="18"/>
                <w:szCs w:val="18"/>
                <w:lang w:val="en-GB"/>
              </w:rPr>
            </w:pPr>
          </w:p>
        </w:tc>
        <w:tc>
          <w:tcPr>
            <w:tcW w:w="0" w:type="auto"/>
            <w:hideMark/>
          </w:tcPr>
          <w:p w14:paraId="609072ED" w14:textId="77777777" w:rsidR="00FF1AC6" w:rsidRPr="00FF1AC6" w:rsidRDefault="00FF1AC6" w:rsidP="0062115F">
            <w:pPr>
              <w:spacing w:after="0" w:line="240" w:lineRule="auto"/>
              <w:rPr>
                <w:sz w:val="18"/>
                <w:szCs w:val="18"/>
                <w:lang w:val="en-GB"/>
              </w:rPr>
            </w:pPr>
          </w:p>
        </w:tc>
        <w:tc>
          <w:tcPr>
            <w:tcW w:w="0" w:type="auto"/>
            <w:hideMark/>
          </w:tcPr>
          <w:p w14:paraId="2095CF0F" w14:textId="77777777" w:rsidR="00FF1AC6" w:rsidRPr="00FF1AC6" w:rsidRDefault="00FF1AC6" w:rsidP="0062115F">
            <w:pPr>
              <w:spacing w:after="0" w:line="240" w:lineRule="auto"/>
              <w:rPr>
                <w:sz w:val="18"/>
                <w:szCs w:val="18"/>
                <w:lang w:val="en-GB"/>
              </w:rPr>
            </w:pPr>
          </w:p>
        </w:tc>
        <w:tc>
          <w:tcPr>
            <w:tcW w:w="0" w:type="auto"/>
            <w:hideMark/>
          </w:tcPr>
          <w:p w14:paraId="2E352793" w14:textId="77777777" w:rsidR="00FF1AC6" w:rsidRPr="00FF1AC6" w:rsidRDefault="00FF1AC6" w:rsidP="0062115F">
            <w:pPr>
              <w:spacing w:after="0" w:line="240" w:lineRule="auto"/>
              <w:rPr>
                <w:sz w:val="18"/>
                <w:szCs w:val="18"/>
                <w:lang w:val="en-GB"/>
              </w:rPr>
            </w:pPr>
          </w:p>
        </w:tc>
        <w:tc>
          <w:tcPr>
            <w:tcW w:w="0" w:type="auto"/>
            <w:hideMark/>
          </w:tcPr>
          <w:p w14:paraId="483C03ED" w14:textId="77777777" w:rsidR="00FF1AC6" w:rsidRPr="00FF1AC6" w:rsidRDefault="00FF1AC6" w:rsidP="0062115F">
            <w:pPr>
              <w:spacing w:after="0" w:line="240" w:lineRule="auto"/>
              <w:rPr>
                <w:sz w:val="18"/>
                <w:szCs w:val="18"/>
                <w:lang w:val="en-GB"/>
              </w:rPr>
            </w:pPr>
          </w:p>
        </w:tc>
        <w:tc>
          <w:tcPr>
            <w:tcW w:w="0" w:type="auto"/>
            <w:hideMark/>
          </w:tcPr>
          <w:p w14:paraId="416F668D" w14:textId="77777777" w:rsidR="00FF1AC6" w:rsidRPr="00FF1AC6" w:rsidRDefault="00FF1AC6" w:rsidP="0062115F">
            <w:pPr>
              <w:spacing w:after="0" w:line="240" w:lineRule="auto"/>
              <w:rPr>
                <w:sz w:val="18"/>
                <w:szCs w:val="18"/>
                <w:lang w:val="en-GB"/>
              </w:rPr>
            </w:pPr>
          </w:p>
        </w:tc>
      </w:tr>
      <w:tr w:rsidR="00FF1AC6" w:rsidRPr="00FF1AC6" w14:paraId="1503EE7B" w14:textId="77777777" w:rsidTr="0062115F">
        <w:trPr>
          <w:jc w:val="center"/>
        </w:trPr>
        <w:tc>
          <w:tcPr>
            <w:tcW w:w="0" w:type="auto"/>
            <w:hideMark/>
          </w:tcPr>
          <w:p w14:paraId="39ED224E" w14:textId="77777777" w:rsidR="00FF1AC6" w:rsidRPr="00FF1AC6" w:rsidRDefault="00FF1AC6" w:rsidP="0062115F">
            <w:pPr>
              <w:spacing w:after="0" w:line="240" w:lineRule="auto"/>
              <w:rPr>
                <w:sz w:val="18"/>
                <w:szCs w:val="18"/>
                <w:lang w:val="en-GB"/>
              </w:rPr>
            </w:pPr>
            <w:r w:rsidRPr="00FF1AC6">
              <w:rPr>
                <w:sz w:val="18"/>
                <w:szCs w:val="18"/>
                <w:lang w:val="en-GB"/>
              </w:rPr>
              <w:t>genSDH:age</w:t>
            </w:r>
          </w:p>
        </w:tc>
        <w:tc>
          <w:tcPr>
            <w:tcW w:w="0" w:type="auto"/>
            <w:hideMark/>
          </w:tcPr>
          <w:p w14:paraId="5949DD5B" w14:textId="77777777" w:rsidR="00FF1AC6" w:rsidRPr="00FF1AC6" w:rsidRDefault="00FF1AC6" w:rsidP="0062115F">
            <w:pPr>
              <w:spacing w:after="0" w:line="240" w:lineRule="auto"/>
              <w:rPr>
                <w:sz w:val="18"/>
                <w:szCs w:val="18"/>
                <w:lang w:val="en-GB"/>
              </w:rPr>
            </w:pPr>
          </w:p>
        </w:tc>
        <w:tc>
          <w:tcPr>
            <w:tcW w:w="0" w:type="auto"/>
            <w:hideMark/>
          </w:tcPr>
          <w:p w14:paraId="01BDCFCB" w14:textId="77777777" w:rsidR="00FF1AC6" w:rsidRPr="00FF1AC6" w:rsidRDefault="00FF1AC6" w:rsidP="0062115F">
            <w:pPr>
              <w:spacing w:after="0" w:line="240" w:lineRule="auto"/>
              <w:rPr>
                <w:sz w:val="18"/>
                <w:szCs w:val="18"/>
                <w:lang w:val="en-GB"/>
              </w:rPr>
            </w:pPr>
          </w:p>
        </w:tc>
        <w:tc>
          <w:tcPr>
            <w:tcW w:w="0" w:type="auto"/>
            <w:hideMark/>
          </w:tcPr>
          <w:p w14:paraId="69D94927" w14:textId="77777777" w:rsidR="00FF1AC6" w:rsidRPr="00FF1AC6" w:rsidRDefault="00FF1AC6" w:rsidP="0062115F">
            <w:pPr>
              <w:spacing w:after="0" w:line="240" w:lineRule="auto"/>
              <w:rPr>
                <w:sz w:val="18"/>
                <w:szCs w:val="18"/>
                <w:lang w:val="en-GB"/>
              </w:rPr>
            </w:pPr>
            <w:r w:rsidRPr="00FF1AC6">
              <w:rPr>
                <w:sz w:val="18"/>
                <w:szCs w:val="18"/>
                <w:lang w:val="en-GB"/>
              </w:rPr>
              <w:t>0.02</w:t>
            </w:r>
          </w:p>
        </w:tc>
        <w:tc>
          <w:tcPr>
            <w:tcW w:w="0" w:type="auto"/>
            <w:hideMark/>
          </w:tcPr>
          <w:p w14:paraId="4FD85607" w14:textId="77777777" w:rsidR="00FF1AC6" w:rsidRPr="00FF1AC6" w:rsidRDefault="00FF1AC6" w:rsidP="0062115F">
            <w:pPr>
              <w:spacing w:after="0" w:line="240" w:lineRule="auto"/>
              <w:rPr>
                <w:sz w:val="18"/>
                <w:szCs w:val="18"/>
                <w:lang w:val="en-GB"/>
              </w:rPr>
            </w:pPr>
            <w:r w:rsidRPr="00FF1AC6">
              <w:rPr>
                <w:sz w:val="18"/>
                <w:szCs w:val="18"/>
                <w:lang w:val="en-GB"/>
              </w:rPr>
              <w:t>0.02</w:t>
            </w:r>
          </w:p>
        </w:tc>
        <w:tc>
          <w:tcPr>
            <w:tcW w:w="0" w:type="auto"/>
            <w:hideMark/>
          </w:tcPr>
          <w:p w14:paraId="39693ADC" w14:textId="77777777" w:rsidR="00FF1AC6" w:rsidRPr="00FF1AC6" w:rsidRDefault="00FF1AC6" w:rsidP="0062115F">
            <w:pPr>
              <w:spacing w:after="0" w:line="240" w:lineRule="auto"/>
              <w:rPr>
                <w:sz w:val="18"/>
                <w:szCs w:val="18"/>
                <w:lang w:val="en-GB"/>
              </w:rPr>
            </w:pPr>
            <w:r w:rsidRPr="00FF1AC6">
              <w:rPr>
                <w:sz w:val="18"/>
                <w:szCs w:val="18"/>
                <w:lang w:val="en-GB"/>
              </w:rPr>
              <w:t>0.02</w:t>
            </w:r>
          </w:p>
        </w:tc>
      </w:tr>
      <w:tr w:rsidR="00FF1AC6" w:rsidRPr="00FF1AC6" w14:paraId="2D597557" w14:textId="77777777" w:rsidTr="0062115F">
        <w:trPr>
          <w:jc w:val="center"/>
        </w:trPr>
        <w:tc>
          <w:tcPr>
            <w:tcW w:w="0" w:type="auto"/>
            <w:hideMark/>
          </w:tcPr>
          <w:p w14:paraId="52E08F04" w14:textId="77777777" w:rsidR="00FF1AC6" w:rsidRPr="00FF1AC6" w:rsidRDefault="00FF1AC6" w:rsidP="0062115F">
            <w:pPr>
              <w:spacing w:after="0" w:line="240" w:lineRule="auto"/>
              <w:rPr>
                <w:sz w:val="18"/>
                <w:szCs w:val="18"/>
                <w:lang w:val="en-GB"/>
              </w:rPr>
            </w:pPr>
          </w:p>
        </w:tc>
        <w:tc>
          <w:tcPr>
            <w:tcW w:w="0" w:type="auto"/>
            <w:hideMark/>
          </w:tcPr>
          <w:p w14:paraId="0BDB7E59" w14:textId="77777777" w:rsidR="00FF1AC6" w:rsidRPr="00FF1AC6" w:rsidRDefault="00FF1AC6" w:rsidP="0062115F">
            <w:pPr>
              <w:spacing w:after="0" w:line="240" w:lineRule="auto"/>
              <w:rPr>
                <w:sz w:val="18"/>
                <w:szCs w:val="18"/>
                <w:lang w:val="en-GB"/>
              </w:rPr>
            </w:pPr>
          </w:p>
        </w:tc>
        <w:tc>
          <w:tcPr>
            <w:tcW w:w="0" w:type="auto"/>
            <w:hideMark/>
          </w:tcPr>
          <w:p w14:paraId="7E8AD367" w14:textId="77777777" w:rsidR="00FF1AC6" w:rsidRPr="00FF1AC6" w:rsidRDefault="00FF1AC6" w:rsidP="0062115F">
            <w:pPr>
              <w:spacing w:after="0" w:line="240" w:lineRule="auto"/>
              <w:rPr>
                <w:sz w:val="18"/>
                <w:szCs w:val="18"/>
                <w:lang w:val="en-GB"/>
              </w:rPr>
            </w:pPr>
          </w:p>
        </w:tc>
        <w:tc>
          <w:tcPr>
            <w:tcW w:w="0" w:type="auto"/>
            <w:hideMark/>
          </w:tcPr>
          <w:p w14:paraId="2EDD03AA"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6FE2644D"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5B2ECC1E"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294A7B4C" w14:textId="77777777" w:rsidTr="0062115F">
        <w:trPr>
          <w:jc w:val="center"/>
        </w:trPr>
        <w:tc>
          <w:tcPr>
            <w:tcW w:w="0" w:type="auto"/>
            <w:hideMark/>
          </w:tcPr>
          <w:p w14:paraId="5BF7474C" w14:textId="77777777" w:rsidR="00FF1AC6" w:rsidRPr="00FF1AC6" w:rsidRDefault="00FF1AC6" w:rsidP="0062115F">
            <w:pPr>
              <w:spacing w:after="0" w:line="240" w:lineRule="auto"/>
              <w:rPr>
                <w:sz w:val="18"/>
                <w:szCs w:val="18"/>
                <w:lang w:val="en-GB"/>
              </w:rPr>
            </w:pPr>
          </w:p>
        </w:tc>
        <w:tc>
          <w:tcPr>
            <w:tcW w:w="0" w:type="auto"/>
            <w:hideMark/>
          </w:tcPr>
          <w:p w14:paraId="38770D65" w14:textId="77777777" w:rsidR="00FF1AC6" w:rsidRPr="00FF1AC6" w:rsidRDefault="00FF1AC6" w:rsidP="0062115F">
            <w:pPr>
              <w:spacing w:after="0" w:line="240" w:lineRule="auto"/>
              <w:rPr>
                <w:sz w:val="18"/>
                <w:szCs w:val="18"/>
                <w:lang w:val="en-GB"/>
              </w:rPr>
            </w:pPr>
          </w:p>
        </w:tc>
        <w:tc>
          <w:tcPr>
            <w:tcW w:w="0" w:type="auto"/>
            <w:hideMark/>
          </w:tcPr>
          <w:p w14:paraId="4A49ACEA" w14:textId="77777777" w:rsidR="00FF1AC6" w:rsidRPr="00FF1AC6" w:rsidRDefault="00FF1AC6" w:rsidP="0062115F">
            <w:pPr>
              <w:spacing w:after="0" w:line="240" w:lineRule="auto"/>
              <w:rPr>
                <w:sz w:val="18"/>
                <w:szCs w:val="18"/>
                <w:lang w:val="en-GB"/>
              </w:rPr>
            </w:pPr>
          </w:p>
        </w:tc>
        <w:tc>
          <w:tcPr>
            <w:tcW w:w="0" w:type="auto"/>
            <w:hideMark/>
          </w:tcPr>
          <w:p w14:paraId="077B62F4" w14:textId="77777777" w:rsidR="00FF1AC6" w:rsidRPr="00FF1AC6" w:rsidRDefault="00FF1AC6" w:rsidP="0062115F">
            <w:pPr>
              <w:spacing w:after="0" w:line="240" w:lineRule="auto"/>
              <w:rPr>
                <w:sz w:val="18"/>
                <w:szCs w:val="18"/>
                <w:lang w:val="en-GB"/>
              </w:rPr>
            </w:pPr>
          </w:p>
        </w:tc>
        <w:tc>
          <w:tcPr>
            <w:tcW w:w="0" w:type="auto"/>
            <w:hideMark/>
          </w:tcPr>
          <w:p w14:paraId="238FEB3B" w14:textId="77777777" w:rsidR="00FF1AC6" w:rsidRPr="00FF1AC6" w:rsidRDefault="00FF1AC6" w:rsidP="0062115F">
            <w:pPr>
              <w:spacing w:after="0" w:line="240" w:lineRule="auto"/>
              <w:rPr>
                <w:sz w:val="18"/>
                <w:szCs w:val="18"/>
                <w:lang w:val="en-GB"/>
              </w:rPr>
            </w:pPr>
          </w:p>
        </w:tc>
        <w:tc>
          <w:tcPr>
            <w:tcW w:w="0" w:type="auto"/>
            <w:hideMark/>
          </w:tcPr>
          <w:p w14:paraId="633FFFF0" w14:textId="77777777" w:rsidR="00FF1AC6" w:rsidRPr="00FF1AC6" w:rsidRDefault="00FF1AC6" w:rsidP="0062115F">
            <w:pPr>
              <w:spacing w:after="0" w:line="240" w:lineRule="auto"/>
              <w:rPr>
                <w:sz w:val="18"/>
                <w:szCs w:val="18"/>
                <w:lang w:val="en-GB"/>
              </w:rPr>
            </w:pPr>
          </w:p>
        </w:tc>
      </w:tr>
      <w:tr w:rsidR="00FF1AC6" w:rsidRPr="00FF1AC6" w14:paraId="4A4D4064" w14:textId="77777777" w:rsidTr="0062115F">
        <w:trPr>
          <w:jc w:val="center"/>
        </w:trPr>
        <w:tc>
          <w:tcPr>
            <w:tcW w:w="0" w:type="auto"/>
            <w:hideMark/>
          </w:tcPr>
          <w:p w14:paraId="2968D5AC" w14:textId="77777777" w:rsidR="00FF1AC6" w:rsidRPr="00FF1AC6" w:rsidRDefault="00FF1AC6" w:rsidP="0062115F">
            <w:pPr>
              <w:spacing w:after="0" w:line="240" w:lineRule="auto"/>
              <w:rPr>
                <w:sz w:val="18"/>
                <w:szCs w:val="18"/>
                <w:lang w:val="en-GB"/>
              </w:rPr>
            </w:pPr>
            <w:r w:rsidRPr="00FF1AC6">
              <w:rPr>
                <w:sz w:val="18"/>
                <w:szCs w:val="18"/>
                <w:lang w:val="en-GB"/>
              </w:rPr>
              <w:t>gensporadi:age</w:t>
            </w:r>
          </w:p>
        </w:tc>
        <w:tc>
          <w:tcPr>
            <w:tcW w:w="0" w:type="auto"/>
            <w:hideMark/>
          </w:tcPr>
          <w:p w14:paraId="35D9F0C4" w14:textId="77777777" w:rsidR="00FF1AC6" w:rsidRPr="00FF1AC6" w:rsidRDefault="00FF1AC6" w:rsidP="0062115F">
            <w:pPr>
              <w:spacing w:after="0" w:line="240" w:lineRule="auto"/>
              <w:rPr>
                <w:sz w:val="18"/>
                <w:szCs w:val="18"/>
                <w:lang w:val="en-GB"/>
              </w:rPr>
            </w:pPr>
          </w:p>
        </w:tc>
        <w:tc>
          <w:tcPr>
            <w:tcW w:w="0" w:type="auto"/>
            <w:hideMark/>
          </w:tcPr>
          <w:p w14:paraId="04F65B69" w14:textId="77777777" w:rsidR="00FF1AC6" w:rsidRPr="00FF1AC6" w:rsidRDefault="00FF1AC6" w:rsidP="0062115F">
            <w:pPr>
              <w:spacing w:after="0" w:line="240" w:lineRule="auto"/>
              <w:rPr>
                <w:sz w:val="18"/>
                <w:szCs w:val="18"/>
                <w:lang w:val="en-GB"/>
              </w:rPr>
            </w:pPr>
          </w:p>
        </w:tc>
        <w:tc>
          <w:tcPr>
            <w:tcW w:w="0" w:type="auto"/>
            <w:hideMark/>
          </w:tcPr>
          <w:p w14:paraId="7A1D7434"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56FFDD69"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30DDDBFD"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18D0B900" w14:textId="77777777" w:rsidTr="0062115F">
        <w:trPr>
          <w:jc w:val="center"/>
        </w:trPr>
        <w:tc>
          <w:tcPr>
            <w:tcW w:w="0" w:type="auto"/>
            <w:hideMark/>
          </w:tcPr>
          <w:p w14:paraId="10AC211C" w14:textId="77777777" w:rsidR="00FF1AC6" w:rsidRPr="00FF1AC6" w:rsidRDefault="00FF1AC6" w:rsidP="0062115F">
            <w:pPr>
              <w:spacing w:after="0" w:line="240" w:lineRule="auto"/>
              <w:rPr>
                <w:sz w:val="18"/>
                <w:szCs w:val="18"/>
                <w:lang w:val="en-GB"/>
              </w:rPr>
            </w:pPr>
          </w:p>
        </w:tc>
        <w:tc>
          <w:tcPr>
            <w:tcW w:w="0" w:type="auto"/>
            <w:hideMark/>
          </w:tcPr>
          <w:p w14:paraId="367EEE6A" w14:textId="77777777" w:rsidR="00FF1AC6" w:rsidRPr="00FF1AC6" w:rsidRDefault="00FF1AC6" w:rsidP="0062115F">
            <w:pPr>
              <w:spacing w:after="0" w:line="240" w:lineRule="auto"/>
              <w:rPr>
                <w:sz w:val="18"/>
                <w:szCs w:val="18"/>
                <w:lang w:val="en-GB"/>
              </w:rPr>
            </w:pPr>
          </w:p>
        </w:tc>
        <w:tc>
          <w:tcPr>
            <w:tcW w:w="0" w:type="auto"/>
            <w:hideMark/>
          </w:tcPr>
          <w:p w14:paraId="3E8D17AC" w14:textId="77777777" w:rsidR="00FF1AC6" w:rsidRPr="00FF1AC6" w:rsidRDefault="00FF1AC6" w:rsidP="0062115F">
            <w:pPr>
              <w:spacing w:after="0" w:line="240" w:lineRule="auto"/>
              <w:rPr>
                <w:sz w:val="18"/>
                <w:szCs w:val="18"/>
                <w:lang w:val="en-GB"/>
              </w:rPr>
            </w:pPr>
          </w:p>
        </w:tc>
        <w:tc>
          <w:tcPr>
            <w:tcW w:w="0" w:type="auto"/>
            <w:hideMark/>
          </w:tcPr>
          <w:p w14:paraId="45D2000B"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245888AE"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73803727"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039F20B4" w14:textId="77777777" w:rsidTr="0062115F">
        <w:trPr>
          <w:jc w:val="center"/>
        </w:trPr>
        <w:tc>
          <w:tcPr>
            <w:tcW w:w="0" w:type="auto"/>
            <w:hideMark/>
          </w:tcPr>
          <w:p w14:paraId="1A55E2C9" w14:textId="77777777" w:rsidR="00FF1AC6" w:rsidRPr="00FF1AC6" w:rsidRDefault="00FF1AC6" w:rsidP="0062115F">
            <w:pPr>
              <w:spacing w:after="0" w:line="240" w:lineRule="auto"/>
              <w:rPr>
                <w:sz w:val="18"/>
                <w:szCs w:val="18"/>
                <w:lang w:val="en-GB"/>
              </w:rPr>
            </w:pPr>
          </w:p>
        </w:tc>
        <w:tc>
          <w:tcPr>
            <w:tcW w:w="0" w:type="auto"/>
            <w:hideMark/>
          </w:tcPr>
          <w:p w14:paraId="6BE9EBD2" w14:textId="77777777" w:rsidR="00FF1AC6" w:rsidRPr="00FF1AC6" w:rsidRDefault="00FF1AC6" w:rsidP="0062115F">
            <w:pPr>
              <w:spacing w:after="0" w:line="240" w:lineRule="auto"/>
              <w:rPr>
                <w:sz w:val="18"/>
                <w:szCs w:val="18"/>
                <w:lang w:val="en-GB"/>
              </w:rPr>
            </w:pPr>
          </w:p>
        </w:tc>
        <w:tc>
          <w:tcPr>
            <w:tcW w:w="0" w:type="auto"/>
            <w:hideMark/>
          </w:tcPr>
          <w:p w14:paraId="0808B6FA" w14:textId="77777777" w:rsidR="00FF1AC6" w:rsidRPr="00FF1AC6" w:rsidRDefault="00FF1AC6" w:rsidP="0062115F">
            <w:pPr>
              <w:spacing w:after="0" w:line="240" w:lineRule="auto"/>
              <w:rPr>
                <w:sz w:val="18"/>
                <w:szCs w:val="18"/>
                <w:lang w:val="en-GB"/>
              </w:rPr>
            </w:pPr>
          </w:p>
        </w:tc>
        <w:tc>
          <w:tcPr>
            <w:tcW w:w="0" w:type="auto"/>
            <w:hideMark/>
          </w:tcPr>
          <w:p w14:paraId="516046A6" w14:textId="77777777" w:rsidR="00FF1AC6" w:rsidRPr="00FF1AC6" w:rsidRDefault="00FF1AC6" w:rsidP="0062115F">
            <w:pPr>
              <w:spacing w:after="0" w:line="240" w:lineRule="auto"/>
              <w:rPr>
                <w:sz w:val="18"/>
                <w:szCs w:val="18"/>
                <w:lang w:val="en-GB"/>
              </w:rPr>
            </w:pPr>
          </w:p>
        </w:tc>
        <w:tc>
          <w:tcPr>
            <w:tcW w:w="0" w:type="auto"/>
            <w:hideMark/>
          </w:tcPr>
          <w:p w14:paraId="75832020" w14:textId="77777777" w:rsidR="00FF1AC6" w:rsidRPr="00FF1AC6" w:rsidRDefault="00FF1AC6" w:rsidP="0062115F">
            <w:pPr>
              <w:spacing w:after="0" w:line="240" w:lineRule="auto"/>
              <w:rPr>
                <w:sz w:val="18"/>
                <w:szCs w:val="18"/>
                <w:lang w:val="en-GB"/>
              </w:rPr>
            </w:pPr>
          </w:p>
        </w:tc>
        <w:tc>
          <w:tcPr>
            <w:tcW w:w="0" w:type="auto"/>
            <w:hideMark/>
          </w:tcPr>
          <w:p w14:paraId="427452F4" w14:textId="77777777" w:rsidR="00FF1AC6" w:rsidRPr="00FF1AC6" w:rsidRDefault="00FF1AC6" w:rsidP="0062115F">
            <w:pPr>
              <w:spacing w:after="0" w:line="240" w:lineRule="auto"/>
              <w:rPr>
                <w:sz w:val="18"/>
                <w:szCs w:val="18"/>
                <w:lang w:val="en-GB"/>
              </w:rPr>
            </w:pPr>
          </w:p>
        </w:tc>
      </w:tr>
      <w:tr w:rsidR="00FF1AC6" w:rsidRPr="00FF1AC6" w14:paraId="4F871CCC" w14:textId="77777777" w:rsidTr="0062115F">
        <w:trPr>
          <w:jc w:val="center"/>
        </w:trPr>
        <w:tc>
          <w:tcPr>
            <w:tcW w:w="0" w:type="auto"/>
            <w:hideMark/>
          </w:tcPr>
          <w:p w14:paraId="0AB64680" w14:textId="77777777" w:rsidR="00FF1AC6" w:rsidRPr="00FF1AC6" w:rsidRDefault="00FF1AC6" w:rsidP="0062115F">
            <w:pPr>
              <w:spacing w:after="0" w:line="240" w:lineRule="auto"/>
              <w:rPr>
                <w:sz w:val="18"/>
                <w:szCs w:val="18"/>
                <w:lang w:val="en-GB"/>
              </w:rPr>
            </w:pPr>
            <w:r w:rsidRPr="00FF1AC6">
              <w:rPr>
                <w:sz w:val="18"/>
                <w:szCs w:val="18"/>
                <w:lang w:val="en-GB"/>
              </w:rPr>
              <w:t>genVHL:age</w:t>
            </w:r>
          </w:p>
        </w:tc>
        <w:tc>
          <w:tcPr>
            <w:tcW w:w="0" w:type="auto"/>
            <w:hideMark/>
          </w:tcPr>
          <w:p w14:paraId="0DBB5D51" w14:textId="77777777" w:rsidR="00FF1AC6" w:rsidRPr="00FF1AC6" w:rsidRDefault="00FF1AC6" w:rsidP="0062115F">
            <w:pPr>
              <w:spacing w:after="0" w:line="240" w:lineRule="auto"/>
              <w:rPr>
                <w:sz w:val="18"/>
                <w:szCs w:val="18"/>
                <w:lang w:val="en-GB"/>
              </w:rPr>
            </w:pPr>
          </w:p>
        </w:tc>
        <w:tc>
          <w:tcPr>
            <w:tcW w:w="0" w:type="auto"/>
            <w:hideMark/>
          </w:tcPr>
          <w:p w14:paraId="67F7A478" w14:textId="77777777" w:rsidR="00FF1AC6" w:rsidRPr="00FF1AC6" w:rsidRDefault="00FF1AC6" w:rsidP="0062115F">
            <w:pPr>
              <w:spacing w:after="0" w:line="240" w:lineRule="auto"/>
              <w:rPr>
                <w:sz w:val="18"/>
                <w:szCs w:val="18"/>
                <w:lang w:val="en-GB"/>
              </w:rPr>
            </w:pPr>
          </w:p>
        </w:tc>
        <w:tc>
          <w:tcPr>
            <w:tcW w:w="0" w:type="auto"/>
            <w:hideMark/>
          </w:tcPr>
          <w:p w14:paraId="226D8AB4"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5F6EDF93"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3B83EF7B"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49DA954B" w14:textId="77777777" w:rsidTr="0062115F">
        <w:trPr>
          <w:jc w:val="center"/>
        </w:trPr>
        <w:tc>
          <w:tcPr>
            <w:tcW w:w="0" w:type="auto"/>
            <w:hideMark/>
          </w:tcPr>
          <w:p w14:paraId="0D689328" w14:textId="77777777" w:rsidR="00FF1AC6" w:rsidRPr="00FF1AC6" w:rsidRDefault="00FF1AC6" w:rsidP="0062115F">
            <w:pPr>
              <w:spacing w:after="0" w:line="240" w:lineRule="auto"/>
              <w:rPr>
                <w:sz w:val="18"/>
                <w:szCs w:val="18"/>
                <w:lang w:val="en-GB"/>
              </w:rPr>
            </w:pPr>
          </w:p>
        </w:tc>
        <w:tc>
          <w:tcPr>
            <w:tcW w:w="0" w:type="auto"/>
            <w:hideMark/>
          </w:tcPr>
          <w:p w14:paraId="7FE21F39" w14:textId="77777777" w:rsidR="00FF1AC6" w:rsidRPr="00FF1AC6" w:rsidRDefault="00FF1AC6" w:rsidP="0062115F">
            <w:pPr>
              <w:spacing w:after="0" w:line="240" w:lineRule="auto"/>
              <w:rPr>
                <w:sz w:val="18"/>
                <w:szCs w:val="18"/>
                <w:lang w:val="en-GB"/>
              </w:rPr>
            </w:pPr>
          </w:p>
        </w:tc>
        <w:tc>
          <w:tcPr>
            <w:tcW w:w="0" w:type="auto"/>
            <w:hideMark/>
          </w:tcPr>
          <w:p w14:paraId="20D4C8AB" w14:textId="77777777" w:rsidR="00FF1AC6" w:rsidRPr="00FF1AC6" w:rsidRDefault="00FF1AC6" w:rsidP="0062115F">
            <w:pPr>
              <w:spacing w:after="0" w:line="240" w:lineRule="auto"/>
              <w:rPr>
                <w:sz w:val="18"/>
                <w:szCs w:val="18"/>
                <w:lang w:val="en-GB"/>
              </w:rPr>
            </w:pPr>
          </w:p>
        </w:tc>
        <w:tc>
          <w:tcPr>
            <w:tcW w:w="0" w:type="auto"/>
            <w:hideMark/>
          </w:tcPr>
          <w:p w14:paraId="1E22FE72"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3F882957" w14:textId="77777777" w:rsidR="00FF1AC6" w:rsidRPr="00FF1AC6" w:rsidRDefault="00FF1AC6" w:rsidP="0062115F">
            <w:pPr>
              <w:spacing w:after="0" w:line="240" w:lineRule="auto"/>
              <w:rPr>
                <w:sz w:val="18"/>
                <w:szCs w:val="18"/>
                <w:lang w:val="en-GB"/>
              </w:rPr>
            </w:pPr>
            <w:r w:rsidRPr="00FF1AC6">
              <w:rPr>
                <w:sz w:val="18"/>
                <w:szCs w:val="18"/>
                <w:lang w:val="en-GB"/>
              </w:rPr>
              <w:t>(0.01)</w:t>
            </w:r>
          </w:p>
        </w:tc>
        <w:tc>
          <w:tcPr>
            <w:tcW w:w="0" w:type="auto"/>
            <w:hideMark/>
          </w:tcPr>
          <w:p w14:paraId="65A6C4D9" w14:textId="77777777" w:rsidR="00FF1AC6" w:rsidRPr="00FF1AC6" w:rsidRDefault="00FF1AC6" w:rsidP="0062115F">
            <w:pPr>
              <w:spacing w:after="0" w:line="240" w:lineRule="auto"/>
              <w:rPr>
                <w:sz w:val="18"/>
                <w:szCs w:val="18"/>
                <w:lang w:val="en-GB"/>
              </w:rPr>
            </w:pPr>
            <w:r w:rsidRPr="00FF1AC6">
              <w:rPr>
                <w:sz w:val="18"/>
                <w:szCs w:val="18"/>
                <w:lang w:val="en-GB"/>
              </w:rPr>
              <w:t>(0.01)</w:t>
            </w:r>
          </w:p>
        </w:tc>
      </w:tr>
      <w:tr w:rsidR="00FF1AC6" w:rsidRPr="00FF1AC6" w14:paraId="5DD2C19B" w14:textId="77777777" w:rsidTr="0062115F">
        <w:trPr>
          <w:jc w:val="center"/>
        </w:trPr>
        <w:tc>
          <w:tcPr>
            <w:tcW w:w="0" w:type="auto"/>
            <w:hideMark/>
          </w:tcPr>
          <w:p w14:paraId="619E3DA1" w14:textId="77777777" w:rsidR="00FF1AC6" w:rsidRPr="00FF1AC6" w:rsidRDefault="00FF1AC6" w:rsidP="0062115F">
            <w:pPr>
              <w:spacing w:after="0" w:line="240" w:lineRule="auto"/>
              <w:rPr>
                <w:sz w:val="18"/>
                <w:szCs w:val="18"/>
                <w:lang w:val="en-GB"/>
              </w:rPr>
            </w:pPr>
          </w:p>
        </w:tc>
        <w:tc>
          <w:tcPr>
            <w:tcW w:w="0" w:type="auto"/>
            <w:hideMark/>
          </w:tcPr>
          <w:p w14:paraId="0EAF2C19" w14:textId="77777777" w:rsidR="00FF1AC6" w:rsidRPr="00FF1AC6" w:rsidRDefault="00FF1AC6" w:rsidP="0062115F">
            <w:pPr>
              <w:spacing w:after="0" w:line="240" w:lineRule="auto"/>
              <w:rPr>
                <w:sz w:val="18"/>
                <w:szCs w:val="18"/>
                <w:lang w:val="en-GB"/>
              </w:rPr>
            </w:pPr>
          </w:p>
        </w:tc>
        <w:tc>
          <w:tcPr>
            <w:tcW w:w="0" w:type="auto"/>
            <w:hideMark/>
          </w:tcPr>
          <w:p w14:paraId="713B700E" w14:textId="77777777" w:rsidR="00FF1AC6" w:rsidRPr="00FF1AC6" w:rsidRDefault="00FF1AC6" w:rsidP="0062115F">
            <w:pPr>
              <w:spacing w:after="0" w:line="240" w:lineRule="auto"/>
              <w:rPr>
                <w:sz w:val="18"/>
                <w:szCs w:val="18"/>
                <w:lang w:val="en-GB"/>
              </w:rPr>
            </w:pPr>
          </w:p>
        </w:tc>
        <w:tc>
          <w:tcPr>
            <w:tcW w:w="0" w:type="auto"/>
            <w:hideMark/>
          </w:tcPr>
          <w:p w14:paraId="1046B30A" w14:textId="77777777" w:rsidR="00FF1AC6" w:rsidRPr="00FF1AC6" w:rsidRDefault="00FF1AC6" w:rsidP="0062115F">
            <w:pPr>
              <w:spacing w:after="0" w:line="240" w:lineRule="auto"/>
              <w:rPr>
                <w:sz w:val="18"/>
                <w:szCs w:val="18"/>
                <w:lang w:val="en-GB"/>
              </w:rPr>
            </w:pPr>
          </w:p>
        </w:tc>
        <w:tc>
          <w:tcPr>
            <w:tcW w:w="0" w:type="auto"/>
            <w:hideMark/>
          </w:tcPr>
          <w:p w14:paraId="034F341E" w14:textId="77777777" w:rsidR="00FF1AC6" w:rsidRPr="00FF1AC6" w:rsidRDefault="00FF1AC6" w:rsidP="0062115F">
            <w:pPr>
              <w:spacing w:after="0" w:line="240" w:lineRule="auto"/>
              <w:rPr>
                <w:sz w:val="18"/>
                <w:szCs w:val="18"/>
                <w:lang w:val="en-GB"/>
              </w:rPr>
            </w:pPr>
          </w:p>
        </w:tc>
        <w:tc>
          <w:tcPr>
            <w:tcW w:w="0" w:type="auto"/>
            <w:hideMark/>
          </w:tcPr>
          <w:p w14:paraId="108F2031" w14:textId="77777777" w:rsidR="00FF1AC6" w:rsidRPr="00FF1AC6" w:rsidRDefault="00FF1AC6" w:rsidP="0062115F">
            <w:pPr>
              <w:spacing w:after="0" w:line="240" w:lineRule="auto"/>
              <w:rPr>
                <w:sz w:val="18"/>
                <w:szCs w:val="18"/>
                <w:lang w:val="en-GB"/>
              </w:rPr>
            </w:pPr>
          </w:p>
        </w:tc>
      </w:tr>
      <w:tr w:rsidR="00FF1AC6" w:rsidRPr="00FF1AC6" w14:paraId="18F68C79" w14:textId="77777777" w:rsidTr="0062115F">
        <w:trPr>
          <w:jc w:val="center"/>
        </w:trPr>
        <w:tc>
          <w:tcPr>
            <w:tcW w:w="0" w:type="auto"/>
            <w:hideMark/>
          </w:tcPr>
          <w:p w14:paraId="795A44ED" w14:textId="77777777" w:rsidR="00FF1AC6" w:rsidRPr="00FF1AC6" w:rsidRDefault="00FF1AC6" w:rsidP="0062115F">
            <w:pPr>
              <w:spacing w:after="0" w:line="240" w:lineRule="auto"/>
              <w:rPr>
                <w:sz w:val="18"/>
                <w:szCs w:val="18"/>
                <w:lang w:val="en-GB"/>
              </w:rPr>
            </w:pPr>
            <w:r w:rsidRPr="00FF1AC6">
              <w:rPr>
                <w:sz w:val="18"/>
                <w:szCs w:val="18"/>
                <w:lang w:val="en-GB"/>
              </w:rPr>
              <w:t>Timep:genNF1:age</w:t>
            </w:r>
          </w:p>
        </w:tc>
        <w:tc>
          <w:tcPr>
            <w:tcW w:w="0" w:type="auto"/>
            <w:hideMark/>
          </w:tcPr>
          <w:p w14:paraId="17132E56" w14:textId="77777777" w:rsidR="00FF1AC6" w:rsidRPr="00FF1AC6" w:rsidRDefault="00FF1AC6" w:rsidP="0062115F">
            <w:pPr>
              <w:spacing w:after="0" w:line="240" w:lineRule="auto"/>
              <w:rPr>
                <w:sz w:val="18"/>
                <w:szCs w:val="18"/>
                <w:lang w:val="en-GB"/>
              </w:rPr>
            </w:pPr>
          </w:p>
        </w:tc>
        <w:tc>
          <w:tcPr>
            <w:tcW w:w="0" w:type="auto"/>
            <w:hideMark/>
          </w:tcPr>
          <w:p w14:paraId="55E564FE" w14:textId="77777777" w:rsidR="00FF1AC6" w:rsidRPr="00FF1AC6" w:rsidRDefault="00FF1AC6" w:rsidP="0062115F">
            <w:pPr>
              <w:spacing w:after="0" w:line="240" w:lineRule="auto"/>
              <w:rPr>
                <w:sz w:val="18"/>
                <w:szCs w:val="18"/>
                <w:lang w:val="en-GB"/>
              </w:rPr>
            </w:pPr>
          </w:p>
        </w:tc>
        <w:tc>
          <w:tcPr>
            <w:tcW w:w="0" w:type="auto"/>
            <w:hideMark/>
          </w:tcPr>
          <w:p w14:paraId="5C60569D" w14:textId="77777777" w:rsidR="00FF1AC6" w:rsidRPr="00FF1AC6" w:rsidRDefault="00FF1AC6" w:rsidP="0062115F">
            <w:pPr>
              <w:spacing w:after="0" w:line="240" w:lineRule="auto"/>
              <w:rPr>
                <w:sz w:val="18"/>
                <w:szCs w:val="18"/>
                <w:lang w:val="en-GB"/>
              </w:rPr>
            </w:pPr>
            <w:r w:rsidRPr="00FF1AC6">
              <w:rPr>
                <w:sz w:val="18"/>
                <w:szCs w:val="18"/>
                <w:lang w:val="en-GB"/>
              </w:rPr>
              <w:t>0.004</w:t>
            </w:r>
          </w:p>
        </w:tc>
        <w:tc>
          <w:tcPr>
            <w:tcW w:w="0" w:type="auto"/>
            <w:hideMark/>
          </w:tcPr>
          <w:p w14:paraId="76E7A5EA" w14:textId="77777777" w:rsidR="00FF1AC6" w:rsidRPr="00FF1AC6" w:rsidRDefault="00FF1AC6" w:rsidP="0062115F">
            <w:pPr>
              <w:spacing w:after="0" w:line="240" w:lineRule="auto"/>
              <w:rPr>
                <w:sz w:val="18"/>
                <w:szCs w:val="18"/>
                <w:lang w:val="en-GB"/>
              </w:rPr>
            </w:pPr>
            <w:r w:rsidRPr="00FF1AC6">
              <w:rPr>
                <w:sz w:val="18"/>
                <w:szCs w:val="18"/>
                <w:lang w:val="en-GB"/>
              </w:rPr>
              <w:t>0.004</w:t>
            </w:r>
          </w:p>
        </w:tc>
        <w:tc>
          <w:tcPr>
            <w:tcW w:w="0" w:type="auto"/>
            <w:hideMark/>
          </w:tcPr>
          <w:p w14:paraId="2FD4FCE4" w14:textId="77777777" w:rsidR="00FF1AC6" w:rsidRPr="00FF1AC6" w:rsidRDefault="00FF1AC6" w:rsidP="0062115F">
            <w:pPr>
              <w:spacing w:after="0" w:line="240" w:lineRule="auto"/>
              <w:rPr>
                <w:sz w:val="18"/>
                <w:szCs w:val="18"/>
                <w:lang w:val="en-GB"/>
              </w:rPr>
            </w:pPr>
            <w:r w:rsidRPr="00FF1AC6">
              <w:rPr>
                <w:sz w:val="18"/>
                <w:szCs w:val="18"/>
                <w:lang w:val="en-GB"/>
              </w:rPr>
              <w:t>0.004</w:t>
            </w:r>
          </w:p>
        </w:tc>
      </w:tr>
      <w:tr w:rsidR="00FF1AC6" w:rsidRPr="00FF1AC6" w14:paraId="382766C8" w14:textId="77777777" w:rsidTr="0062115F">
        <w:trPr>
          <w:jc w:val="center"/>
        </w:trPr>
        <w:tc>
          <w:tcPr>
            <w:tcW w:w="0" w:type="auto"/>
            <w:hideMark/>
          </w:tcPr>
          <w:p w14:paraId="4577C909" w14:textId="77777777" w:rsidR="00FF1AC6" w:rsidRPr="00FF1AC6" w:rsidRDefault="00FF1AC6" w:rsidP="0062115F">
            <w:pPr>
              <w:spacing w:after="0" w:line="240" w:lineRule="auto"/>
              <w:rPr>
                <w:sz w:val="18"/>
                <w:szCs w:val="18"/>
                <w:lang w:val="en-GB"/>
              </w:rPr>
            </w:pPr>
          </w:p>
        </w:tc>
        <w:tc>
          <w:tcPr>
            <w:tcW w:w="0" w:type="auto"/>
            <w:hideMark/>
          </w:tcPr>
          <w:p w14:paraId="1F683843" w14:textId="77777777" w:rsidR="00FF1AC6" w:rsidRPr="00FF1AC6" w:rsidRDefault="00FF1AC6" w:rsidP="0062115F">
            <w:pPr>
              <w:spacing w:after="0" w:line="240" w:lineRule="auto"/>
              <w:rPr>
                <w:sz w:val="18"/>
                <w:szCs w:val="18"/>
                <w:lang w:val="en-GB"/>
              </w:rPr>
            </w:pPr>
          </w:p>
        </w:tc>
        <w:tc>
          <w:tcPr>
            <w:tcW w:w="0" w:type="auto"/>
            <w:hideMark/>
          </w:tcPr>
          <w:p w14:paraId="7C431B95" w14:textId="77777777" w:rsidR="00FF1AC6" w:rsidRPr="00FF1AC6" w:rsidRDefault="00FF1AC6" w:rsidP="0062115F">
            <w:pPr>
              <w:spacing w:after="0" w:line="240" w:lineRule="auto"/>
              <w:rPr>
                <w:sz w:val="18"/>
                <w:szCs w:val="18"/>
                <w:lang w:val="en-GB"/>
              </w:rPr>
            </w:pPr>
          </w:p>
        </w:tc>
        <w:tc>
          <w:tcPr>
            <w:tcW w:w="0" w:type="auto"/>
            <w:hideMark/>
          </w:tcPr>
          <w:p w14:paraId="35861AA4"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74B8D4A0"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71C1F02A" w14:textId="77777777" w:rsidR="00FF1AC6" w:rsidRPr="00FF1AC6" w:rsidRDefault="00FF1AC6" w:rsidP="0062115F">
            <w:pPr>
              <w:spacing w:after="0" w:line="240" w:lineRule="auto"/>
              <w:rPr>
                <w:sz w:val="18"/>
                <w:szCs w:val="18"/>
                <w:lang w:val="en-GB"/>
              </w:rPr>
            </w:pPr>
            <w:r w:rsidRPr="00FF1AC6">
              <w:rPr>
                <w:sz w:val="18"/>
                <w:szCs w:val="18"/>
                <w:lang w:val="en-GB"/>
              </w:rPr>
              <w:t>(0.003)</w:t>
            </w:r>
          </w:p>
        </w:tc>
      </w:tr>
      <w:tr w:rsidR="00FF1AC6" w:rsidRPr="00FF1AC6" w14:paraId="5377E955" w14:textId="77777777" w:rsidTr="0062115F">
        <w:trPr>
          <w:jc w:val="center"/>
        </w:trPr>
        <w:tc>
          <w:tcPr>
            <w:tcW w:w="0" w:type="auto"/>
            <w:hideMark/>
          </w:tcPr>
          <w:p w14:paraId="5A9ED34E" w14:textId="77777777" w:rsidR="00FF1AC6" w:rsidRPr="00FF1AC6" w:rsidRDefault="00FF1AC6" w:rsidP="0062115F">
            <w:pPr>
              <w:spacing w:after="0" w:line="240" w:lineRule="auto"/>
              <w:rPr>
                <w:sz w:val="18"/>
                <w:szCs w:val="18"/>
                <w:lang w:val="en-GB"/>
              </w:rPr>
            </w:pPr>
          </w:p>
        </w:tc>
        <w:tc>
          <w:tcPr>
            <w:tcW w:w="0" w:type="auto"/>
            <w:hideMark/>
          </w:tcPr>
          <w:p w14:paraId="1A1D5093" w14:textId="77777777" w:rsidR="00FF1AC6" w:rsidRPr="00FF1AC6" w:rsidRDefault="00FF1AC6" w:rsidP="0062115F">
            <w:pPr>
              <w:spacing w:after="0" w:line="240" w:lineRule="auto"/>
              <w:rPr>
                <w:sz w:val="18"/>
                <w:szCs w:val="18"/>
                <w:lang w:val="en-GB"/>
              </w:rPr>
            </w:pPr>
          </w:p>
        </w:tc>
        <w:tc>
          <w:tcPr>
            <w:tcW w:w="0" w:type="auto"/>
            <w:hideMark/>
          </w:tcPr>
          <w:p w14:paraId="71A8C6D4" w14:textId="77777777" w:rsidR="00FF1AC6" w:rsidRPr="00FF1AC6" w:rsidRDefault="00FF1AC6" w:rsidP="0062115F">
            <w:pPr>
              <w:spacing w:after="0" w:line="240" w:lineRule="auto"/>
              <w:rPr>
                <w:sz w:val="18"/>
                <w:szCs w:val="18"/>
                <w:lang w:val="en-GB"/>
              </w:rPr>
            </w:pPr>
          </w:p>
        </w:tc>
        <w:tc>
          <w:tcPr>
            <w:tcW w:w="0" w:type="auto"/>
            <w:hideMark/>
          </w:tcPr>
          <w:p w14:paraId="72E0B264" w14:textId="77777777" w:rsidR="00FF1AC6" w:rsidRPr="00FF1AC6" w:rsidRDefault="00FF1AC6" w:rsidP="0062115F">
            <w:pPr>
              <w:spacing w:after="0" w:line="240" w:lineRule="auto"/>
              <w:rPr>
                <w:sz w:val="18"/>
                <w:szCs w:val="18"/>
                <w:lang w:val="en-GB"/>
              </w:rPr>
            </w:pPr>
          </w:p>
        </w:tc>
        <w:tc>
          <w:tcPr>
            <w:tcW w:w="0" w:type="auto"/>
            <w:hideMark/>
          </w:tcPr>
          <w:p w14:paraId="31289E70" w14:textId="77777777" w:rsidR="00FF1AC6" w:rsidRPr="00FF1AC6" w:rsidRDefault="00FF1AC6" w:rsidP="0062115F">
            <w:pPr>
              <w:spacing w:after="0" w:line="240" w:lineRule="auto"/>
              <w:rPr>
                <w:sz w:val="18"/>
                <w:szCs w:val="18"/>
                <w:lang w:val="en-GB"/>
              </w:rPr>
            </w:pPr>
          </w:p>
        </w:tc>
        <w:tc>
          <w:tcPr>
            <w:tcW w:w="0" w:type="auto"/>
            <w:hideMark/>
          </w:tcPr>
          <w:p w14:paraId="7E530F1E" w14:textId="77777777" w:rsidR="00FF1AC6" w:rsidRPr="00FF1AC6" w:rsidRDefault="00FF1AC6" w:rsidP="0062115F">
            <w:pPr>
              <w:spacing w:after="0" w:line="240" w:lineRule="auto"/>
              <w:rPr>
                <w:sz w:val="18"/>
                <w:szCs w:val="18"/>
                <w:lang w:val="en-GB"/>
              </w:rPr>
            </w:pPr>
          </w:p>
        </w:tc>
      </w:tr>
      <w:tr w:rsidR="00FF1AC6" w:rsidRPr="00FF1AC6" w14:paraId="157C87D9" w14:textId="77777777" w:rsidTr="0062115F">
        <w:trPr>
          <w:jc w:val="center"/>
        </w:trPr>
        <w:tc>
          <w:tcPr>
            <w:tcW w:w="0" w:type="auto"/>
            <w:hideMark/>
          </w:tcPr>
          <w:p w14:paraId="3A3F5066" w14:textId="77777777" w:rsidR="00FF1AC6" w:rsidRPr="00FF1AC6" w:rsidRDefault="00FF1AC6" w:rsidP="0062115F">
            <w:pPr>
              <w:spacing w:after="0" w:line="240" w:lineRule="auto"/>
              <w:rPr>
                <w:sz w:val="18"/>
                <w:szCs w:val="18"/>
                <w:lang w:val="en-GB"/>
              </w:rPr>
            </w:pPr>
            <w:r w:rsidRPr="00FF1AC6">
              <w:rPr>
                <w:sz w:val="18"/>
                <w:szCs w:val="18"/>
                <w:lang w:val="en-GB"/>
              </w:rPr>
              <w:t>Timep:genSDH:age</w:t>
            </w:r>
          </w:p>
        </w:tc>
        <w:tc>
          <w:tcPr>
            <w:tcW w:w="0" w:type="auto"/>
            <w:hideMark/>
          </w:tcPr>
          <w:p w14:paraId="29FC2FD3" w14:textId="77777777" w:rsidR="00FF1AC6" w:rsidRPr="00FF1AC6" w:rsidRDefault="00FF1AC6" w:rsidP="0062115F">
            <w:pPr>
              <w:spacing w:after="0" w:line="240" w:lineRule="auto"/>
              <w:rPr>
                <w:sz w:val="18"/>
                <w:szCs w:val="18"/>
                <w:lang w:val="en-GB"/>
              </w:rPr>
            </w:pPr>
          </w:p>
        </w:tc>
        <w:tc>
          <w:tcPr>
            <w:tcW w:w="0" w:type="auto"/>
            <w:hideMark/>
          </w:tcPr>
          <w:p w14:paraId="4AC3722A" w14:textId="77777777" w:rsidR="00FF1AC6" w:rsidRPr="00FF1AC6" w:rsidRDefault="00FF1AC6" w:rsidP="0062115F">
            <w:pPr>
              <w:spacing w:after="0" w:line="240" w:lineRule="auto"/>
              <w:rPr>
                <w:sz w:val="18"/>
                <w:szCs w:val="18"/>
                <w:lang w:val="en-GB"/>
              </w:rPr>
            </w:pPr>
          </w:p>
        </w:tc>
        <w:tc>
          <w:tcPr>
            <w:tcW w:w="0" w:type="auto"/>
            <w:hideMark/>
          </w:tcPr>
          <w:p w14:paraId="46FF9E28"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576349C2"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17118087" w14:textId="77777777" w:rsidR="00FF1AC6" w:rsidRPr="00FF1AC6" w:rsidRDefault="00FF1AC6" w:rsidP="0062115F">
            <w:pPr>
              <w:spacing w:after="0" w:line="240" w:lineRule="auto"/>
              <w:rPr>
                <w:sz w:val="18"/>
                <w:szCs w:val="18"/>
                <w:lang w:val="en-GB"/>
              </w:rPr>
            </w:pPr>
            <w:r w:rsidRPr="00FF1AC6">
              <w:rPr>
                <w:sz w:val="18"/>
                <w:szCs w:val="18"/>
                <w:lang w:val="en-GB"/>
              </w:rPr>
              <w:t>0.003**</w:t>
            </w:r>
          </w:p>
        </w:tc>
      </w:tr>
      <w:tr w:rsidR="00FF1AC6" w:rsidRPr="00FF1AC6" w14:paraId="2D729954" w14:textId="77777777" w:rsidTr="0062115F">
        <w:trPr>
          <w:jc w:val="center"/>
        </w:trPr>
        <w:tc>
          <w:tcPr>
            <w:tcW w:w="0" w:type="auto"/>
            <w:hideMark/>
          </w:tcPr>
          <w:p w14:paraId="65744A46" w14:textId="77777777" w:rsidR="00FF1AC6" w:rsidRPr="00FF1AC6" w:rsidRDefault="00FF1AC6" w:rsidP="0062115F">
            <w:pPr>
              <w:spacing w:after="0" w:line="240" w:lineRule="auto"/>
              <w:rPr>
                <w:sz w:val="18"/>
                <w:szCs w:val="18"/>
                <w:lang w:val="en-GB"/>
              </w:rPr>
            </w:pPr>
          </w:p>
        </w:tc>
        <w:tc>
          <w:tcPr>
            <w:tcW w:w="0" w:type="auto"/>
            <w:hideMark/>
          </w:tcPr>
          <w:p w14:paraId="39525358" w14:textId="77777777" w:rsidR="00FF1AC6" w:rsidRPr="00FF1AC6" w:rsidRDefault="00FF1AC6" w:rsidP="0062115F">
            <w:pPr>
              <w:spacing w:after="0" w:line="240" w:lineRule="auto"/>
              <w:rPr>
                <w:sz w:val="18"/>
                <w:szCs w:val="18"/>
                <w:lang w:val="en-GB"/>
              </w:rPr>
            </w:pPr>
          </w:p>
        </w:tc>
        <w:tc>
          <w:tcPr>
            <w:tcW w:w="0" w:type="auto"/>
            <w:hideMark/>
          </w:tcPr>
          <w:p w14:paraId="265430BC" w14:textId="77777777" w:rsidR="00FF1AC6" w:rsidRPr="00FF1AC6" w:rsidRDefault="00FF1AC6" w:rsidP="0062115F">
            <w:pPr>
              <w:spacing w:after="0" w:line="240" w:lineRule="auto"/>
              <w:rPr>
                <w:sz w:val="18"/>
                <w:szCs w:val="18"/>
                <w:lang w:val="en-GB"/>
              </w:rPr>
            </w:pPr>
          </w:p>
        </w:tc>
        <w:tc>
          <w:tcPr>
            <w:tcW w:w="0" w:type="auto"/>
            <w:hideMark/>
          </w:tcPr>
          <w:p w14:paraId="06DE6701"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1D224883"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47449771" w14:textId="77777777" w:rsidR="00FF1AC6" w:rsidRPr="00FF1AC6" w:rsidRDefault="00FF1AC6" w:rsidP="0062115F">
            <w:pPr>
              <w:spacing w:after="0" w:line="240" w:lineRule="auto"/>
              <w:rPr>
                <w:sz w:val="18"/>
                <w:szCs w:val="18"/>
                <w:lang w:val="en-GB"/>
              </w:rPr>
            </w:pPr>
            <w:r w:rsidRPr="00FF1AC6">
              <w:rPr>
                <w:sz w:val="18"/>
                <w:szCs w:val="18"/>
                <w:lang w:val="en-GB"/>
              </w:rPr>
              <w:t>(0.001)</w:t>
            </w:r>
          </w:p>
        </w:tc>
      </w:tr>
      <w:tr w:rsidR="00FF1AC6" w:rsidRPr="00FF1AC6" w14:paraId="1348D3F3" w14:textId="77777777" w:rsidTr="0062115F">
        <w:trPr>
          <w:jc w:val="center"/>
        </w:trPr>
        <w:tc>
          <w:tcPr>
            <w:tcW w:w="0" w:type="auto"/>
            <w:hideMark/>
          </w:tcPr>
          <w:p w14:paraId="2070E5BD" w14:textId="77777777" w:rsidR="00FF1AC6" w:rsidRPr="00FF1AC6" w:rsidRDefault="00FF1AC6" w:rsidP="0062115F">
            <w:pPr>
              <w:spacing w:after="0" w:line="240" w:lineRule="auto"/>
              <w:rPr>
                <w:sz w:val="18"/>
                <w:szCs w:val="18"/>
                <w:lang w:val="en-GB"/>
              </w:rPr>
            </w:pPr>
          </w:p>
        </w:tc>
        <w:tc>
          <w:tcPr>
            <w:tcW w:w="0" w:type="auto"/>
            <w:hideMark/>
          </w:tcPr>
          <w:p w14:paraId="262A3C4F" w14:textId="77777777" w:rsidR="00FF1AC6" w:rsidRPr="00FF1AC6" w:rsidRDefault="00FF1AC6" w:rsidP="0062115F">
            <w:pPr>
              <w:spacing w:after="0" w:line="240" w:lineRule="auto"/>
              <w:rPr>
                <w:sz w:val="18"/>
                <w:szCs w:val="18"/>
                <w:lang w:val="en-GB"/>
              </w:rPr>
            </w:pPr>
          </w:p>
        </w:tc>
        <w:tc>
          <w:tcPr>
            <w:tcW w:w="0" w:type="auto"/>
            <w:hideMark/>
          </w:tcPr>
          <w:p w14:paraId="3D586277" w14:textId="77777777" w:rsidR="00FF1AC6" w:rsidRPr="00FF1AC6" w:rsidRDefault="00FF1AC6" w:rsidP="0062115F">
            <w:pPr>
              <w:spacing w:after="0" w:line="240" w:lineRule="auto"/>
              <w:rPr>
                <w:sz w:val="18"/>
                <w:szCs w:val="18"/>
                <w:lang w:val="en-GB"/>
              </w:rPr>
            </w:pPr>
          </w:p>
        </w:tc>
        <w:tc>
          <w:tcPr>
            <w:tcW w:w="0" w:type="auto"/>
            <w:hideMark/>
          </w:tcPr>
          <w:p w14:paraId="02C638D0" w14:textId="77777777" w:rsidR="00FF1AC6" w:rsidRPr="00FF1AC6" w:rsidRDefault="00FF1AC6" w:rsidP="0062115F">
            <w:pPr>
              <w:spacing w:after="0" w:line="240" w:lineRule="auto"/>
              <w:rPr>
                <w:sz w:val="18"/>
                <w:szCs w:val="18"/>
                <w:lang w:val="en-GB"/>
              </w:rPr>
            </w:pPr>
          </w:p>
        </w:tc>
        <w:tc>
          <w:tcPr>
            <w:tcW w:w="0" w:type="auto"/>
            <w:hideMark/>
          </w:tcPr>
          <w:p w14:paraId="097E4547" w14:textId="77777777" w:rsidR="00FF1AC6" w:rsidRPr="00FF1AC6" w:rsidRDefault="00FF1AC6" w:rsidP="0062115F">
            <w:pPr>
              <w:spacing w:after="0" w:line="240" w:lineRule="auto"/>
              <w:rPr>
                <w:sz w:val="18"/>
                <w:szCs w:val="18"/>
                <w:lang w:val="en-GB"/>
              </w:rPr>
            </w:pPr>
          </w:p>
        </w:tc>
        <w:tc>
          <w:tcPr>
            <w:tcW w:w="0" w:type="auto"/>
            <w:hideMark/>
          </w:tcPr>
          <w:p w14:paraId="4C3473BC" w14:textId="77777777" w:rsidR="00FF1AC6" w:rsidRPr="00FF1AC6" w:rsidRDefault="00FF1AC6" w:rsidP="0062115F">
            <w:pPr>
              <w:spacing w:after="0" w:line="240" w:lineRule="auto"/>
              <w:rPr>
                <w:sz w:val="18"/>
                <w:szCs w:val="18"/>
                <w:lang w:val="en-GB"/>
              </w:rPr>
            </w:pPr>
          </w:p>
        </w:tc>
      </w:tr>
      <w:tr w:rsidR="00FF1AC6" w:rsidRPr="00FF1AC6" w14:paraId="5B78C4CA" w14:textId="77777777" w:rsidTr="0062115F">
        <w:trPr>
          <w:jc w:val="center"/>
        </w:trPr>
        <w:tc>
          <w:tcPr>
            <w:tcW w:w="0" w:type="auto"/>
            <w:hideMark/>
          </w:tcPr>
          <w:p w14:paraId="6BF7C19B" w14:textId="77777777" w:rsidR="00FF1AC6" w:rsidRPr="00FF1AC6" w:rsidRDefault="00FF1AC6" w:rsidP="0062115F">
            <w:pPr>
              <w:spacing w:after="0" w:line="240" w:lineRule="auto"/>
              <w:rPr>
                <w:sz w:val="18"/>
                <w:szCs w:val="18"/>
                <w:lang w:val="en-GB"/>
              </w:rPr>
            </w:pPr>
            <w:r w:rsidRPr="00FF1AC6">
              <w:rPr>
                <w:sz w:val="18"/>
                <w:szCs w:val="18"/>
                <w:lang w:val="en-GB"/>
              </w:rPr>
              <w:t>Timep:gensporadi:age</w:t>
            </w:r>
          </w:p>
        </w:tc>
        <w:tc>
          <w:tcPr>
            <w:tcW w:w="0" w:type="auto"/>
            <w:hideMark/>
          </w:tcPr>
          <w:p w14:paraId="1ACB3738" w14:textId="77777777" w:rsidR="00FF1AC6" w:rsidRPr="00FF1AC6" w:rsidRDefault="00FF1AC6" w:rsidP="0062115F">
            <w:pPr>
              <w:spacing w:after="0" w:line="240" w:lineRule="auto"/>
              <w:rPr>
                <w:sz w:val="18"/>
                <w:szCs w:val="18"/>
                <w:lang w:val="en-GB"/>
              </w:rPr>
            </w:pPr>
          </w:p>
        </w:tc>
        <w:tc>
          <w:tcPr>
            <w:tcW w:w="0" w:type="auto"/>
            <w:hideMark/>
          </w:tcPr>
          <w:p w14:paraId="01122601" w14:textId="77777777" w:rsidR="00FF1AC6" w:rsidRPr="00FF1AC6" w:rsidRDefault="00FF1AC6" w:rsidP="0062115F">
            <w:pPr>
              <w:spacing w:after="0" w:line="240" w:lineRule="auto"/>
              <w:rPr>
                <w:sz w:val="18"/>
                <w:szCs w:val="18"/>
                <w:lang w:val="en-GB"/>
              </w:rPr>
            </w:pPr>
          </w:p>
        </w:tc>
        <w:tc>
          <w:tcPr>
            <w:tcW w:w="0" w:type="auto"/>
            <w:hideMark/>
          </w:tcPr>
          <w:p w14:paraId="3048B2DB"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700241C4"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21A1E91D" w14:textId="77777777" w:rsidR="00FF1AC6" w:rsidRPr="00FF1AC6" w:rsidRDefault="00FF1AC6" w:rsidP="0062115F">
            <w:pPr>
              <w:spacing w:after="0" w:line="240" w:lineRule="auto"/>
              <w:rPr>
                <w:sz w:val="18"/>
                <w:szCs w:val="18"/>
                <w:lang w:val="en-GB"/>
              </w:rPr>
            </w:pPr>
            <w:r w:rsidRPr="00FF1AC6">
              <w:rPr>
                <w:sz w:val="18"/>
                <w:szCs w:val="18"/>
                <w:lang w:val="en-GB"/>
              </w:rPr>
              <w:t>0.003***</w:t>
            </w:r>
          </w:p>
        </w:tc>
      </w:tr>
      <w:tr w:rsidR="00FF1AC6" w:rsidRPr="00FF1AC6" w14:paraId="7E20F359" w14:textId="77777777" w:rsidTr="0062115F">
        <w:trPr>
          <w:jc w:val="center"/>
        </w:trPr>
        <w:tc>
          <w:tcPr>
            <w:tcW w:w="0" w:type="auto"/>
            <w:hideMark/>
          </w:tcPr>
          <w:p w14:paraId="43226F9F" w14:textId="77777777" w:rsidR="00FF1AC6" w:rsidRPr="00FF1AC6" w:rsidRDefault="00FF1AC6" w:rsidP="0062115F">
            <w:pPr>
              <w:spacing w:after="0" w:line="240" w:lineRule="auto"/>
              <w:rPr>
                <w:sz w:val="18"/>
                <w:szCs w:val="18"/>
                <w:lang w:val="en-GB"/>
              </w:rPr>
            </w:pPr>
          </w:p>
        </w:tc>
        <w:tc>
          <w:tcPr>
            <w:tcW w:w="0" w:type="auto"/>
            <w:hideMark/>
          </w:tcPr>
          <w:p w14:paraId="1B20F25E" w14:textId="77777777" w:rsidR="00FF1AC6" w:rsidRPr="00FF1AC6" w:rsidRDefault="00FF1AC6" w:rsidP="0062115F">
            <w:pPr>
              <w:spacing w:after="0" w:line="240" w:lineRule="auto"/>
              <w:rPr>
                <w:sz w:val="18"/>
                <w:szCs w:val="18"/>
                <w:lang w:val="en-GB"/>
              </w:rPr>
            </w:pPr>
          </w:p>
        </w:tc>
        <w:tc>
          <w:tcPr>
            <w:tcW w:w="0" w:type="auto"/>
            <w:hideMark/>
          </w:tcPr>
          <w:p w14:paraId="59FEBE30" w14:textId="77777777" w:rsidR="00FF1AC6" w:rsidRPr="00FF1AC6" w:rsidRDefault="00FF1AC6" w:rsidP="0062115F">
            <w:pPr>
              <w:spacing w:after="0" w:line="240" w:lineRule="auto"/>
              <w:rPr>
                <w:sz w:val="18"/>
                <w:szCs w:val="18"/>
                <w:lang w:val="en-GB"/>
              </w:rPr>
            </w:pPr>
          </w:p>
        </w:tc>
        <w:tc>
          <w:tcPr>
            <w:tcW w:w="0" w:type="auto"/>
            <w:hideMark/>
          </w:tcPr>
          <w:p w14:paraId="1CD32090"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6A950814"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7263EA50" w14:textId="77777777" w:rsidR="00FF1AC6" w:rsidRPr="00FF1AC6" w:rsidRDefault="00FF1AC6" w:rsidP="0062115F">
            <w:pPr>
              <w:spacing w:after="0" w:line="240" w:lineRule="auto"/>
              <w:rPr>
                <w:sz w:val="18"/>
                <w:szCs w:val="18"/>
                <w:lang w:val="en-GB"/>
              </w:rPr>
            </w:pPr>
            <w:r w:rsidRPr="00FF1AC6">
              <w:rPr>
                <w:sz w:val="18"/>
                <w:szCs w:val="18"/>
                <w:lang w:val="en-GB"/>
              </w:rPr>
              <w:t>(0.001)</w:t>
            </w:r>
          </w:p>
        </w:tc>
      </w:tr>
      <w:tr w:rsidR="00FF1AC6" w:rsidRPr="00FF1AC6" w14:paraId="1114F61F" w14:textId="77777777" w:rsidTr="0062115F">
        <w:trPr>
          <w:jc w:val="center"/>
        </w:trPr>
        <w:tc>
          <w:tcPr>
            <w:tcW w:w="0" w:type="auto"/>
            <w:hideMark/>
          </w:tcPr>
          <w:p w14:paraId="512499F0" w14:textId="77777777" w:rsidR="00FF1AC6" w:rsidRPr="00FF1AC6" w:rsidRDefault="00FF1AC6" w:rsidP="0062115F">
            <w:pPr>
              <w:spacing w:after="0" w:line="240" w:lineRule="auto"/>
              <w:rPr>
                <w:sz w:val="18"/>
                <w:szCs w:val="18"/>
                <w:lang w:val="en-GB"/>
              </w:rPr>
            </w:pPr>
          </w:p>
        </w:tc>
        <w:tc>
          <w:tcPr>
            <w:tcW w:w="0" w:type="auto"/>
            <w:hideMark/>
          </w:tcPr>
          <w:p w14:paraId="043268BA" w14:textId="77777777" w:rsidR="00FF1AC6" w:rsidRPr="00FF1AC6" w:rsidRDefault="00FF1AC6" w:rsidP="0062115F">
            <w:pPr>
              <w:spacing w:after="0" w:line="240" w:lineRule="auto"/>
              <w:rPr>
                <w:sz w:val="18"/>
                <w:szCs w:val="18"/>
                <w:lang w:val="en-GB"/>
              </w:rPr>
            </w:pPr>
          </w:p>
        </w:tc>
        <w:tc>
          <w:tcPr>
            <w:tcW w:w="0" w:type="auto"/>
            <w:hideMark/>
          </w:tcPr>
          <w:p w14:paraId="1CE86790" w14:textId="77777777" w:rsidR="00FF1AC6" w:rsidRPr="00FF1AC6" w:rsidRDefault="00FF1AC6" w:rsidP="0062115F">
            <w:pPr>
              <w:spacing w:after="0" w:line="240" w:lineRule="auto"/>
              <w:rPr>
                <w:sz w:val="18"/>
                <w:szCs w:val="18"/>
                <w:lang w:val="en-GB"/>
              </w:rPr>
            </w:pPr>
          </w:p>
        </w:tc>
        <w:tc>
          <w:tcPr>
            <w:tcW w:w="0" w:type="auto"/>
            <w:hideMark/>
          </w:tcPr>
          <w:p w14:paraId="1AD9B770" w14:textId="77777777" w:rsidR="00FF1AC6" w:rsidRPr="00FF1AC6" w:rsidRDefault="00FF1AC6" w:rsidP="0062115F">
            <w:pPr>
              <w:spacing w:after="0" w:line="240" w:lineRule="auto"/>
              <w:rPr>
                <w:sz w:val="18"/>
                <w:szCs w:val="18"/>
                <w:lang w:val="en-GB"/>
              </w:rPr>
            </w:pPr>
          </w:p>
        </w:tc>
        <w:tc>
          <w:tcPr>
            <w:tcW w:w="0" w:type="auto"/>
            <w:hideMark/>
          </w:tcPr>
          <w:p w14:paraId="2D5EF90A" w14:textId="77777777" w:rsidR="00FF1AC6" w:rsidRPr="00FF1AC6" w:rsidRDefault="00FF1AC6" w:rsidP="0062115F">
            <w:pPr>
              <w:spacing w:after="0" w:line="240" w:lineRule="auto"/>
              <w:rPr>
                <w:sz w:val="18"/>
                <w:szCs w:val="18"/>
                <w:lang w:val="en-GB"/>
              </w:rPr>
            </w:pPr>
          </w:p>
        </w:tc>
        <w:tc>
          <w:tcPr>
            <w:tcW w:w="0" w:type="auto"/>
            <w:hideMark/>
          </w:tcPr>
          <w:p w14:paraId="2F84B4B3" w14:textId="77777777" w:rsidR="00FF1AC6" w:rsidRPr="00FF1AC6" w:rsidRDefault="00FF1AC6" w:rsidP="0062115F">
            <w:pPr>
              <w:spacing w:after="0" w:line="240" w:lineRule="auto"/>
              <w:rPr>
                <w:sz w:val="18"/>
                <w:szCs w:val="18"/>
                <w:lang w:val="en-GB"/>
              </w:rPr>
            </w:pPr>
          </w:p>
        </w:tc>
      </w:tr>
      <w:tr w:rsidR="00FF1AC6" w:rsidRPr="00FF1AC6" w14:paraId="144F3C46" w14:textId="77777777" w:rsidTr="0062115F">
        <w:trPr>
          <w:jc w:val="center"/>
        </w:trPr>
        <w:tc>
          <w:tcPr>
            <w:tcW w:w="0" w:type="auto"/>
            <w:hideMark/>
          </w:tcPr>
          <w:p w14:paraId="6C32B47D" w14:textId="77777777" w:rsidR="00FF1AC6" w:rsidRPr="00FF1AC6" w:rsidRDefault="00FF1AC6" w:rsidP="0062115F">
            <w:pPr>
              <w:spacing w:after="0" w:line="240" w:lineRule="auto"/>
              <w:rPr>
                <w:sz w:val="18"/>
                <w:szCs w:val="18"/>
                <w:lang w:val="en-GB"/>
              </w:rPr>
            </w:pPr>
            <w:r w:rsidRPr="00FF1AC6">
              <w:rPr>
                <w:sz w:val="18"/>
                <w:szCs w:val="18"/>
                <w:lang w:val="en-GB"/>
              </w:rPr>
              <w:t>Timep:genVHL:age</w:t>
            </w:r>
          </w:p>
        </w:tc>
        <w:tc>
          <w:tcPr>
            <w:tcW w:w="0" w:type="auto"/>
            <w:hideMark/>
          </w:tcPr>
          <w:p w14:paraId="70430636" w14:textId="77777777" w:rsidR="00FF1AC6" w:rsidRPr="00FF1AC6" w:rsidRDefault="00FF1AC6" w:rsidP="0062115F">
            <w:pPr>
              <w:spacing w:after="0" w:line="240" w:lineRule="auto"/>
              <w:rPr>
                <w:sz w:val="18"/>
                <w:szCs w:val="18"/>
                <w:lang w:val="en-GB"/>
              </w:rPr>
            </w:pPr>
          </w:p>
        </w:tc>
        <w:tc>
          <w:tcPr>
            <w:tcW w:w="0" w:type="auto"/>
            <w:hideMark/>
          </w:tcPr>
          <w:p w14:paraId="5652278C" w14:textId="77777777" w:rsidR="00FF1AC6" w:rsidRPr="00FF1AC6" w:rsidRDefault="00FF1AC6" w:rsidP="0062115F">
            <w:pPr>
              <w:spacing w:after="0" w:line="240" w:lineRule="auto"/>
              <w:rPr>
                <w:sz w:val="18"/>
                <w:szCs w:val="18"/>
                <w:lang w:val="en-GB"/>
              </w:rPr>
            </w:pPr>
          </w:p>
        </w:tc>
        <w:tc>
          <w:tcPr>
            <w:tcW w:w="0" w:type="auto"/>
            <w:hideMark/>
          </w:tcPr>
          <w:p w14:paraId="28C40F49"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048B2CCE" w14:textId="77777777" w:rsidR="00FF1AC6" w:rsidRPr="00FF1AC6" w:rsidRDefault="00FF1AC6" w:rsidP="0062115F">
            <w:pPr>
              <w:spacing w:after="0" w:line="240" w:lineRule="auto"/>
              <w:rPr>
                <w:sz w:val="18"/>
                <w:szCs w:val="18"/>
                <w:lang w:val="en-GB"/>
              </w:rPr>
            </w:pPr>
            <w:r w:rsidRPr="00FF1AC6">
              <w:rPr>
                <w:sz w:val="18"/>
                <w:szCs w:val="18"/>
                <w:lang w:val="en-GB"/>
              </w:rPr>
              <w:t>0.003***</w:t>
            </w:r>
          </w:p>
        </w:tc>
        <w:tc>
          <w:tcPr>
            <w:tcW w:w="0" w:type="auto"/>
            <w:hideMark/>
          </w:tcPr>
          <w:p w14:paraId="6A4280AC" w14:textId="77777777" w:rsidR="00FF1AC6" w:rsidRPr="00FF1AC6" w:rsidRDefault="00FF1AC6" w:rsidP="0062115F">
            <w:pPr>
              <w:spacing w:after="0" w:line="240" w:lineRule="auto"/>
              <w:rPr>
                <w:sz w:val="18"/>
                <w:szCs w:val="18"/>
                <w:lang w:val="en-GB"/>
              </w:rPr>
            </w:pPr>
            <w:r w:rsidRPr="00FF1AC6">
              <w:rPr>
                <w:sz w:val="18"/>
                <w:szCs w:val="18"/>
                <w:lang w:val="en-GB"/>
              </w:rPr>
              <w:t>0.003***</w:t>
            </w:r>
          </w:p>
        </w:tc>
      </w:tr>
      <w:tr w:rsidR="00FF1AC6" w:rsidRPr="00FF1AC6" w14:paraId="41BE6588" w14:textId="77777777" w:rsidTr="0062115F">
        <w:trPr>
          <w:jc w:val="center"/>
        </w:trPr>
        <w:tc>
          <w:tcPr>
            <w:tcW w:w="0" w:type="auto"/>
            <w:hideMark/>
          </w:tcPr>
          <w:p w14:paraId="3EC81196" w14:textId="77777777" w:rsidR="00FF1AC6" w:rsidRPr="00FF1AC6" w:rsidRDefault="00FF1AC6" w:rsidP="0062115F">
            <w:pPr>
              <w:spacing w:after="0" w:line="240" w:lineRule="auto"/>
              <w:rPr>
                <w:sz w:val="18"/>
                <w:szCs w:val="18"/>
                <w:lang w:val="en-GB"/>
              </w:rPr>
            </w:pPr>
          </w:p>
        </w:tc>
        <w:tc>
          <w:tcPr>
            <w:tcW w:w="0" w:type="auto"/>
            <w:hideMark/>
          </w:tcPr>
          <w:p w14:paraId="1C577E43" w14:textId="77777777" w:rsidR="00FF1AC6" w:rsidRPr="00FF1AC6" w:rsidRDefault="00FF1AC6" w:rsidP="0062115F">
            <w:pPr>
              <w:spacing w:after="0" w:line="240" w:lineRule="auto"/>
              <w:rPr>
                <w:sz w:val="18"/>
                <w:szCs w:val="18"/>
                <w:lang w:val="en-GB"/>
              </w:rPr>
            </w:pPr>
          </w:p>
        </w:tc>
        <w:tc>
          <w:tcPr>
            <w:tcW w:w="0" w:type="auto"/>
            <w:hideMark/>
          </w:tcPr>
          <w:p w14:paraId="639390DA" w14:textId="77777777" w:rsidR="00FF1AC6" w:rsidRPr="00FF1AC6" w:rsidRDefault="00FF1AC6" w:rsidP="0062115F">
            <w:pPr>
              <w:spacing w:after="0" w:line="240" w:lineRule="auto"/>
              <w:rPr>
                <w:sz w:val="18"/>
                <w:szCs w:val="18"/>
                <w:lang w:val="en-GB"/>
              </w:rPr>
            </w:pPr>
          </w:p>
        </w:tc>
        <w:tc>
          <w:tcPr>
            <w:tcW w:w="0" w:type="auto"/>
            <w:hideMark/>
          </w:tcPr>
          <w:p w14:paraId="2F28E419"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4EC351F2" w14:textId="77777777" w:rsidR="00FF1AC6" w:rsidRPr="00FF1AC6" w:rsidRDefault="00FF1AC6" w:rsidP="0062115F">
            <w:pPr>
              <w:spacing w:after="0" w:line="240" w:lineRule="auto"/>
              <w:rPr>
                <w:sz w:val="18"/>
                <w:szCs w:val="18"/>
                <w:lang w:val="en-GB"/>
              </w:rPr>
            </w:pPr>
            <w:r w:rsidRPr="00FF1AC6">
              <w:rPr>
                <w:sz w:val="18"/>
                <w:szCs w:val="18"/>
                <w:lang w:val="en-GB"/>
              </w:rPr>
              <w:t>(0.001)</w:t>
            </w:r>
          </w:p>
        </w:tc>
        <w:tc>
          <w:tcPr>
            <w:tcW w:w="0" w:type="auto"/>
            <w:hideMark/>
          </w:tcPr>
          <w:p w14:paraId="362B99F7" w14:textId="77777777" w:rsidR="00FF1AC6" w:rsidRPr="00FF1AC6" w:rsidRDefault="00FF1AC6" w:rsidP="0062115F">
            <w:pPr>
              <w:spacing w:after="0" w:line="240" w:lineRule="auto"/>
              <w:rPr>
                <w:sz w:val="18"/>
                <w:szCs w:val="18"/>
                <w:lang w:val="en-GB"/>
              </w:rPr>
            </w:pPr>
            <w:r w:rsidRPr="00FF1AC6">
              <w:rPr>
                <w:sz w:val="18"/>
                <w:szCs w:val="18"/>
                <w:lang w:val="en-GB"/>
              </w:rPr>
              <w:t>(0.001)</w:t>
            </w:r>
          </w:p>
        </w:tc>
      </w:tr>
      <w:tr w:rsidR="00FF1AC6" w:rsidRPr="00FF1AC6" w14:paraId="1F222310" w14:textId="77777777" w:rsidTr="0062115F">
        <w:trPr>
          <w:jc w:val="center"/>
        </w:trPr>
        <w:tc>
          <w:tcPr>
            <w:tcW w:w="0" w:type="auto"/>
            <w:hideMark/>
          </w:tcPr>
          <w:p w14:paraId="4049F337" w14:textId="77777777" w:rsidR="00FF1AC6" w:rsidRPr="00FF1AC6" w:rsidRDefault="00FF1AC6" w:rsidP="0062115F">
            <w:pPr>
              <w:spacing w:after="0" w:line="240" w:lineRule="auto"/>
              <w:rPr>
                <w:sz w:val="18"/>
                <w:szCs w:val="18"/>
                <w:lang w:val="en-GB"/>
              </w:rPr>
            </w:pPr>
          </w:p>
        </w:tc>
        <w:tc>
          <w:tcPr>
            <w:tcW w:w="0" w:type="auto"/>
            <w:hideMark/>
          </w:tcPr>
          <w:p w14:paraId="70045287" w14:textId="77777777" w:rsidR="00FF1AC6" w:rsidRPr="00FF1AC6" w:rsidRDefault="00FF1AC6" w:rsidP="0062115F">
            <w:pPr>
              <w:spacing w:after="0" w:line="240" w:lineRule="auto"/>
              <w:rPr>
                <w:sz w:val="18"/>
                <w:szCs w:val="18"/>
                <w:lang w:val="en-GB"/>
              </w:rPr>
            </w:pPr>
          </w:p>
        </w:tc>
        <w:tc>
          <w:tcPr>
            <w:tcW w:w="0" w:type="auto"/>
            <w:hideMark/>
          </w:tcPr>
          <w:p w14:paraId="70DF052B" w14:textId="77777777" w:rsidR="00FF1AC6" w:rsidRPr="00FF1AC6" w:rsidRDefault="00FF1AC6" w:rsidP="0062115F">
            <w:pPr>
              <w:spacing w:after="0" w:line="240" w:lineRule="auto"/>
              <w:rPr>
                <w:sz w:val="18"/>
                <w:szCs w:val="18"/>
                <w:lang w:val="en-GB"/>
              </w:rPr>
            </w:pPr>
          </w:p>
        </w:tc>
        <w:tc>
          <w:tcPr>
            <w:tcW w:w="0" w:type="auto"/>
            <w:hideMark/>
          </w:tcPr>
          <w:p w14:paraId="36D633D7" w14:textId="77777777" w:rsidR="00FF1AC6" w:rsidRPr="00FF1AC6" w:rsidRDefault="00FF1AC6" w:rsidP="0062115F">
            <w:pPr>
              <w:spacing w:after="0" w:line="240" w:lineRule="auto"/>
              <w:rPr>
                <w:sz w:val="18"/>
                <w:szCs w:val="18"/>
                <w:lang w:val="en-GB"/>
              </w:rPr>
            </w:pPr>
          </w:p>
        </w:tc>
        <w:tc>
          <w:tcPr>
            <w:tcW w:w="0" w:type="auto"/>
            <w:hideMark/>
          </w:tcPr>
          <w:p w14:paraId="528F8443" w14:textId="77777777" w:rsidR="00FF1AC6" w:rsidRPr="00FF1AC6" w:rsidRDefault="00FF1AC6" w:rsidP="0062115F">
            <w:pPr>
              <w:spacing w:after="0" w:line="240" w:lineRule="auto"/>
              <w:rPr>
                <w:sz w:val="18"/>
                <w:szCs w:val="18"/>
                <w:lang w:val="en-GB"/>
              </w:rPr>
            </w:pPr>
          </w:p>
        </w:tc>
        <w:tc>
          <w:tcPr>
            <w:tcW w:w="0" w:type="auto"/>
            <w:hideMark/>
          </w:tcPr>
          <w:p w14:paraId="66D1F147" w14:textId="77777777" w:rsidR="00FF1AC6" w:rsidRPr="00FF1AC6" w:rsidRDefault="00FF1AC6" w:rsidP="0062115F">
            <w:pPr>
              <w:spacing w:after="0" w:line="240" w:lineRule="auto"/>
              <w:rPr>
                <w:sz w:val="18"/>
                <w:szCs w:val="18"/>
                <w:lang w:val="en-GB"/>
              </w:rPr>
            </w:pPr>
          </w:p>
        </w:tc>
      </w:tr>
      <w:tr w:rsidR="00FF1AC6" w:rsidRPr="00FF1AC6" w14:paraId="4BE66733" w14:textId="77777777" w:rsidTr="0062115F">
        <w:trPr>
          <w:jc w:val="center"/>
        </w:trPr>
        <w:tc>
          <w:tcPr>
            <w:tcW w:w="0" w:type="auto"/>
            <w:hideMark/>
          </w:tcPr>
          <w:p w14:paraId="7BA7D05C" w14:textId="77777777" w:rsidR="00FF1AC6" w:rsidRPr="00FF1AC6" w:rsidRDefault="00FF1AC6" w:rsidP="0062115F">
            <w:pPr>
              <w:spacing w:after="0" w:line="240" w:lineRule="auto"/>
              <w:rPr>
                <w:sz w:val="18"/>
                <w:szCs w:val="18"/>
                <w:lang w:val="en-GB"/>
              </w:rPr>
            </w:pPr>
            <w:r w:rsidRPr="00FF1AC6">
              <w:rPr>
                <w:sz w:val="18"/>
                <w:szCs w:val="18"/>
                <w:lang w:val="en-GB"/>
              </w:rPr>
              <w:t>Constant</w:t>
            </w:r>
          </w:p>
        </w:tc>
        <w:tc>
          <w:tcPr>
            <w:tcW w:w="0" w:type="auto"/>
            <w:hideMark/>
          </w:tcPr>
          <w:p w14:paraId="6FF1586C" w14:textId="77777777" w:rsidR="00FF1AC6" w:rsidRPr="00FF1AC6" w:rsidRDefault="00FF1AC6" w:rsidP="0062115F">
            <w:pPr>
              <w:spacing w:after="0" w:line="240" w:lineRule="auto"/>
              <w:rPr>
                <w:sz w:val="18"/>
                <w:szCs w:val="18"/>
                <w:lang w:val="en-GB"/>
              </w:rPr>
            </w:pPr>
            <w:r w:rsidRPr="00FF1AC6">
              <w:rPr>
                <w:sz w:val="18"/>
                <w:szCs w:val="18"/>
                <w:lang w:val="en-GB"/>
              </w:rPr>
              <w:t>-1.02***</w:t>
            </w:r>
          </w:p>
        </w:tc>
        <w:tc>
          <w:tcPr>
            <w:tcW w:w="0" w:type="auto"/>
            <w:hideMark/>
          </w:tcPr>
          <w:p w14:paraId="18DA22F2" w14:textId="77777777" w:rsidR="00FF1AC6" w:rsidRPr="00FF1AC6" w:rsidRDefault="00FF1AC6" w:rsidP="0062115F">
            <w:pPr>
              <w:spacing w:after="0" w:line="240" w:lineRule="auto"/>
              <w:rPr>
                <w:sz w:val="18"/>
                <w:szCs w:val="18"/>
                <w:lang w:val="en-GB"/>
              </w:rPr>
            </w:pPr>
            <w:r w:rsidRPr="00FF1AC6">
              <w:rPr>
                <w:sz w:val="18"/>
                <w:szCs w:val="18"/>
                <w:lang w:val="en-GB"/>
              </w:rPr>
              <w:t>-1.01***</w:t>
            </w:r>
          </w:p>
        </w:tc>
        <w:tc>
          <w:tcPr>
            <w:tcW w:w="0" w:type="auto"/>
            <w:hideMark/>
          </w:tcPr>
          <w:p w14:paraId="037B4D33" w14:textId="77777777" w:rsidR="00FF1AC6" w:rsidRPr="00FF1AC6" w:rsidRDefault="00FF1AC6" w:rsidP="0062115F">
            <w:pPr>
              <w:spacing w:after="0" w:line="240" w:lineRule="auto"/>
              <w:rPr>
                <w:sz w:val="18"/>
                <w:szCs w:val="18"/>
                <w:lang w:val="en-GB"/>
              </w:rPr>
            </w:pPr>
            <w:r w:rsidRPr="00FF1AC6">
              <w:rPr>
                <w:sz w:val="18"/>
                <w:szCs w:val="18"/>
                <w:lang w:val="en-GB"/>
              </w:rPr>
              <w:t>-0.63**</w:t>
            </w:r>
          </w:p>
        </w:tc>
        <w:tc>
          <w:tcPr>
            <w:tcW w:w="0" w:type="auto"/>
            <w:hideMark/>
          </w:tcPr>
          <w:p w14:paraId="2C4D423E" w14:textId="77777777" w:rsidR="00FF1AC6" w:rsidRPr="00FF1AC6" w:rsidRDefault="00FF1AC6" w:rsidP="0062115F">
            <w:pPr>
              <w:spacing w:after="0" w:line="240" w:lineRule="auto"/>
              <w:rPr>
                <w:sz w:val="18"/>
                <w:szCs w:val="18"/>
                <w:lang w:val="en-GB"/>
              </w:rPr>
            </w:pPr>
            <w:r w:rsidRPr="00FF1AC6">
              <w:rPr>
                <w:sz w:val="18"/>
                <w:szCs w:val="18"/>
                <w:lang w:val="en-GB"/>
              </w:rPr>
              <w:t>-0.63**</w:t>
            </w:r>
          </w:p>
        </w:tc>
        <w:tc>
          <w:tcPr>
            <w:tcW w:w="0" w:type="auto"/>
            <w:hideMark/>
          </w:tcPr>
          <w:p w14:paraId="2AF31E84" w14:textId="77777777" w:rsidR="00FF1AC6" w:rsidRPr="00FF1AC6" w:rsidRDefault="00FF1AC6" w:rsidP="0062115F">
            <w:pPr>
              <w:spacing w:after="0" w:line="240" w:lineRule="auto"/>
              <w:rPr>
                <w:sz w:val="18"/>
                <w:szCs w:val="18"/>
                <w:lang w:val="en-GB"/>
              </w:rPr>
            </w:pPr>
            <w:r w:rsidRPr="00FF1AC6">
              <w:rPr>
                <w:sz w:val="18"/>
                <w:szCs w:val="18"/>
                <w:lang w:val="en-GB"/>
              </w:rPr>
              <w:t>-0.63**</w:t>
            </w:r>
          </w:p>
        </w:tc>
      </w:tr>
      <w:tr w:rsidR="00FF1AC6" w:rsidRPr="00FF1AC6" w14:paraId="14A10062" w14:textId="77777777" w:rsidTr="0062115F">
        <w:trPr>
          <w:jc w:val="center"/>
        </w:trPr>
        <w:tc>
          <w:tcPr>
            <w:tcW w:w="0" w:type="auto"/>
            <w:hideMark/>
          </w:tcPr>
          <w:p w14:paraId="6111E0AC" w14:textId="77777777" w:rsidR="00FF1AC6" w:rsidRPr="00FF1AC6" w:rsidRDefault="00FF1AC6" w:rsidP="0062115F">
            <w:pPr>
              <w:spacing w:after="0" w:line="240" w:lineRule="auto"/>
              <w:rPr>
                <w:sz w:val="18"/>
                <w:szCs w:val="18"/>
                <w:lang w:val="en-GB"/>
              </w:rPr>
            </w:pPr>
          </w:p>
        </w:tc>
        <w:tc>
          <w:tcPr>
            <w:tcW w:w="0" w:type="auto"/>
            <w:hideMark/>
          </w:tcPr>
          <w:p w14:paraId="05E51BD3"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4169325D" w14:textId="77777777" w:rsidR="00FF1AC6" w:rsidRPr="00FF1AC6" w:rsidRDefault="00FF1AC6" w:rsidP="0062115F">
            <w:pPr>
              <w:spacing w:after="0" w:line="240" w:lineRule="auto"/>
              <w:rPr>
                <w:sz w:val="18"/>
                <w:szCs w:val="18"/>
                <w:lang w:val="en-GB"/>
              </w:rPr>
            </w:pPr>
            <w:r w:rsidRPr="00FF1AC6">
              <w:rPr>
                <w:sz w:val="18"/>
                <w:szCs w:val="18"/>
                <w:lang w:val="en-GB"/>
              </w:rPr>
              <w:t>(0.03)</w:t>
            </w:r>
          </w:p>
        </w:tc>
        <w:tc>
          <w:tcPr>
            <w:tcW w:w="0" w:type="auto"/>
            <w:hideMark/>
          </w:tcPr>
          <w:p w14:paraId="7BBDE2E9" w14:textId="77777777" w:rsidR="00FF1AC6" w:rsidRPr="00FF1AC6" w:rsidRDefault="00FF1AC6" w:rsidP="0062115F">
            <w:pPr>
              <w:spacing w:after="0" w:line="240" w:lineRule="auto"/>
              <w:rPr>
                <w:sz w:val="18"/>
                <w:szCs w:val="18"/>
                <w:lang w:val="en-GB"/>
              </w:rPr>
            </w:pPr>
            <w:r w:rsidRPr="00FF1AC6">
              <w:rPr>
                <w:sz w:val="18"/>
                <w:szCs w:val="18"/>
                <w:lang w:val="en-GB"/>
              </w:rPr>
              <w:t>(0.26)</w:t>
            </w:r>
          </w:p>
        </w:tc>
        <w:tc>
          <w:tcPr>
            <w:tcW w:w="0" w:type="auto"/>
            <w:hideMark/>
          </w:tcPr>
          <w:p w14:paraId="3EB70FA3" w14:textId="77777777" w:rsidR="00FF1AC6" w:rsidRPr="00FF1AC6" w:rsidRDefault="00FF1AC6" w:rsidP="0062115F">
            <w:pPr>
              <w:spacing w:after="0" w:line="240" w:lineRule="auto"/>
              <w:rPr>
                <w:sz w:val="18"/>
                <w:szCs w:val="18"/>
                <w:lang w:val="en-GB"/>
              </w:rPr>
            </w:pPr>
            <w:r w:rsidRPr="00FF1AC6">
              <w:rPr>
                <w:sz w:val="18"/>
                <w:szCs w:val="18"/>
                <w:lang w:val="en-GB"/>
              </w:rPr>
              <w:t>(0.26)</w:t>
            </w:r>
          </w:p>
        </w:tc>
        <w:tc>
          <w:tcPr>
            <w:tcW w:w="0" w:type="auto"/>
            <w:hideMark/>
          </w:tcPr>
          <w:p w14:paraId="0FDFB7F6" w14:textId="77777777" w:rsidR="00FF1AC6" w:rsidRPr="00FF1AC6" w:rsidRDefault="00FF1AC6" w:rsidP="0062115F">
            <w:pPr>
              <w:spacing w:after="0" w:line="240" w:lineRule="auto"/>
              <w:rPr>
                <w:sz w:val="18"/>
                <w:szCs w:val="18"/>
                <w:lang w:val="en-GB"/>
              </w:rPr>
            </w:pPr>
            <w:r w:rsidRPr="00FF1AC6">
              <w:rPr>
                <w:sz w:val="18"/>
                <w:szCs w:val="18"/>
                <w:lang w:val="en-GB"/>
              </w:rPr>
              <w:t>(0.32)</w:t>
            </w:r>
          </w:p>
        </w:tc>
      </w:tr>
      <w:tr w:rsidR="00FF1AC6" w:rsidRPr="00FF1AC6" w14:paraId="41FF288B" w14:textId="77777777" w:rsidTr="0062115F">
        <w:trPr>
          <w:jc w:val="center"/>
        </w:trPr>
        <w:tc>
          <w:tcPr>
            <w:tcW w:w="0" w:type="auto"/>
            <w:hideMark/>
          </w:tcPr>
          <w:p w14:paraId="7F9862ED" w14:textId="77777777" w:rsidR="00FF1AC6" w:rsidRPr="00FF1AC6" w:rsidRDefault="00FF1AC6" w:rsidP="0062115F">
            <w:pPr>
              <w:spacing w:after="0" w:line="240" w:lineRule="auto"/>
              <w:rPr>
                <w:sz w:val="18"/>
                <w:szCs w:val="18"/>
                <w:lang w:val="en-GB"/>
              </w:rPr>
            </w:pPr>
          </w:p>
        </w:tc>
        <w:tc>
          <w:tcPr>
            <w:tcW w:w="0" w:type="auto"/>
            <w:hideMark/>
          </w:tcPr>
          <w:p w14:paraId="14180833" w14:textId="77777777" w:rsidR="00FF1AC6" w:rsidRPr="00FF1AC6" w:rsidRDefault="00FF1AC6" w:rsidP="0062115F">
            <w:pPr>
              <w:spacing w:after="0" w:line="240" w:lineRule="auto"/>
              <w:rPr>
                <w:sz w:val="18"/>
                <w:szCs w:val="18"/>
                <w:lang w:val="en-GB"/>
              </w:rPr>
            </w:pPr>
          </w:p>
        </w:tc>
        <w:tc>
          <w:tcPr>
            <w:tcW w:w="0" w:type="auto"/>
            <w:hideMark/>
          </w:tcPr>
          <w:p w14:paraId="78FF47CB" w14:textId="77777777" w:rsidR="00FF1AC6" w:rsidRPr="00FF1AC6" w:rsidRDefault="00FF1AC6" w:rsidP="0062115F">
            <w:pPr>
              <w:spacing w:after="0" w:line="240" w:lineRule="auto"/>
              <w:rPr>
                <w:sz w:val="18"/>
                <w:szCs w:val="18"/>
                <w:lang w:val="en-GB"/>
              </w:rPr>
            </w:pPr>
          </w:p>
        </w:tc>
        <w:tc>
          <w:tcPr>
            <w:tcW w:w="0" w:type="auto"/>
            <w:hideMark/>
          </w:tcPr>
          <w:p w14:paraId="74722A95" w14:textId="77777777" w:rsidR="00FF1AC6" w:rsidRPr="00FF1AC6" w:rsidRDefault="00FF1AC6" w:rsidP="0062115F">
            <w:pPr>
              <w:spacing w:after="0" w:line="240" w:lineRule="auto"/>
              <w:rPr>
                <w:sz w:val="18"/>
                <w:szCs w:val="18"/>
                <w:lang w:val="en-GB"/>
              </w:rPr>
            </w:pPr>
          </w:p>
        </w:tc>
        <w:tc>
          <w:tcPr>
            <w:tcW w:w="0" w:type="auto"/>
            <w:hideMark/>
          </w:tcPr>
          <w:p w14:paraId="5AD88F70" w14:textId="77777777" w:rsidR="00FF1AC6" w:rsidRPr="00FF1AC6" w:rsidRDefault="00FF1AC6" w:rsidP="0062115F">
            <w:pPr>
              <w:spacing w:after="0" w:line="240" w:lineRule="auto"/>
              <w:rPr>
                <w:sz w:val="18"/>
                <w:szCs w:val="18"/>
                <w:lang w:val="en-GB"/>
              </w:rPr>
            </w:pPr>
          </w:p>
        </w:tc>
        <w:tc>
          <w:tcPr>
            <w:tcW w:w="0" w:type="auto"/>
            <w:hideMark/>
          </w:tcPr>
          <w:p w14:paraId="41039886" w14:textId="77777777" w:rsidR="00FF1AC6" w:rsidRPr="00FF1AC6" w:rsidRDefault="00FF1AC6" w:rsidP="0062115F">
            <w:pPr>
              <w:spacing w:after="0" w:line="240" w:lineRule="auto"/>
              <w:rPr>
                <w:sz w:val="18"/>
                <w:szCs w:val="18"/>
                <w:lang w:val="en-GB"/>
              </w:rPr>
            </w:pPr>
          </w:p>
        </w:tc>
      </w:tr>
      <w:tr w:rsidR="00FF1AC6" w:rsidRPr="00FF1AC6" w14:paraId="7E422758" w14:textId="77777777" w:rsidTr="0062115F">
        <w:trPr>
          <w:jc w:val="center"/>
        </w:trPr>
        <w:tc>
          <w:tcPr>
            <w:tcW w:w="0" w:type="auto"/>
            <w:gridSpan w:val="6"/>
            <w:tcBorders>
              <w:bottom w:val="single" w:sz="8" w:space="0" w:color="000000"/>
            </w:tcBorders>
            <w:hideMark/>
          </w:tcPr>
          <w:p w14:paraId="74C32A7E" w14:textId="77777777" w:rsidR="00FF1AC6" w:rsidRPr="00FF1AC6" w:rsidRDefault="00FF1AC6" w:rsidP="0062115F">
            <w:pPr>
              <w:spacing w:after="0" w:line="240" w:lineRule="auto"/>
              <w:rPr>
                <w:sz w:val="18"/>
                <w:szCs w:val="18"/>
                <w:lang w:val="en-GB"/>
              </w:rPr>
            </w:pPr>
          </w:p>
        </w:tc>
      </w:tr>
      <w:tr w:rsidR="00FF1AC6" w:rsidRPr="00FF1AC6" w14:paraId="0DE55941" w14:textId="77777777" w:rsidTr="0062115F">
        <w:trPr>
          <w:jc w:val="center"/>
        </w:trPr>
        <w:tc>
          <w:tcPr>
            <w:tcW w:w="0" w:type="auto"/>
            <w:tcBorders>
              <w:top w:val="single" w:sz="8" w:space="0" w:color="000000"/>
            </w:tcBorders>
            <w:hideMark/>
          </w:tcPr>
          <w:p w14:paraId="4AEC59AC" w14:textId="77777777" w:rsidR="00FF1AC6" w:rsidRPr="00FF1AC6" w:rsidRDefault="00FF1AC6" w:rsidP="0062115F">
            <w:pPr>
              <w:spacing w:after="0" w:line="240" w:lineRule="auto"/>
              <w:rPr>
                <w:sz w:val="18"/>
                <w:szCs w:val="18"/>
                <w:lang w:val="en-GB"/>
              </w:rPr>
            </w:pPr>
            <w:r w:rsidRPr="00FF1AC6">
              <w:rPr>
                <w:sz w:val="18"/>
                <w:szCs w:val="18"/>
                <w:lang w:val="en-GB"/>
              </w:rPr>
              <w:t>Observations</w:t>
            </w:r>
          </w:p>
        </w:tc>
        <w:tc>
          <w:tcPr>
            <w:tcW w:w="0" w:type="auto"/>
            <w:tcBorders>
              <w:top w:val="single" w:sz="8" w:space="0" w:color="000000"/>
            </w:tcBorders>
            <w:hideMark/>
          </w:tcPr>
          <w:p w14:paraId="6838FB51" w14:textId="77777777" w:rsidR="00FF1AC6" w:rsidRPr="00FF1AC6" w:rsidRDefault="00FF1AC6" w:rsidP="0062115F">
            <w:pPr>
              <w:spacing w:after="0" w:line="240" w:lineRule="auto"/>
              <w:rPr>
                <w:sz w:val="18"/>
                <w:szCs w:val="18"/>
                <w:lang w:val="en-GB"/>
              </w:rPr>
            </w:pPr>
            <w:r w:rsidRPr="00FF1AC6">
              <w:rPr>
                <w:sz w:val="18"/>
                <w:szCs w:val="18"/>
                <w:lang w:val="en-GB"/>
              </w:rPr>
              <w:t>503</w:t>
            </w:r>
          </w:p>
        </w:tc>
        <w:tc>
          <w:tcPr>
            <w:tcW w:w="0" w:type="auto"/>
            <w:tcBorders>
              <w:top w:val="single" w:sz="8" w:space="0" w:color="000000"/>
            </w:tcBorders>
            <w:hideMark/>
          </w:tcPr>
          <w:p w14:paraId="6D0E387A" w14:textId="77777777" w:rsidR="00FF1AC6" w:rsidRPr="00FF1AC6" w:rsidRDefault="00FF1AC6" w:rsidP="0062115F">
            <w:pPr>
              <w:spacing w:after="0" w:line="240" w:lineRule="auto"/>
              <w:rPr>
                <w:sz w:val="18"/>
                <w:szCs w:val="18"/>
                <w:lang w:val="en-GB"/>
              </w:rPr>
            </w:pPr>
            <w:r w:rsidRPr="00FF1AC6">
              <w:rPr>
                <w:sz w:val="18"/>
                <w:szCs w:val="18"/>
                <w:lang w:val="en-GB"/>
              </w:rPr>
              <w:t>503</w:t>
            </w:r>
          </w:p>
        </w:tc>
        <w:tc>
          <w:tcPr>
            <w:tcW w:w="0" w:type="auto"/>
            <w:tcBorders>
              <w:top w:val="single" w:sz="8" w:space="0" w:color="000000"/>
            </w:tcBorders>
            <w:hideMark/>
          </w:tcPr>
          <w:p w14:paraId="5599894B" w14:textId="77777777" w:rsidR="00FF1AC6" w:rsidRPr="00FF1AC6" w:rsidRDefault="00FF1AC6" w:rsidP="0062115F">
            <w:pPr>
              <w:spacing w:after="0" w:line="240" w:lineRule="auto"/>
              <w:rPr>
                <w:sz w:val="18"/>
                <w:szCs w:val="18"/>
                <w:lang w:val="en-GB"/>
              </w:rPr>
            </w:pPr>
            <w:r w:rsidRPr="00FF1AC6">
              <w:rPr>
                <w:sz w:val="18"/>
                <w:szCs w:val="18"/>
                <w:lang w:val="en-GB"/>
              </w:rPr>
              <w:t>503</w:t>
            </w:r>
          </w:p>
        </w:tc>
        <w:tc>
          <w:tcPr>
            <w:tcW w:w="0" w:type="auto"/>
            <w:tcBorders>
              <w:top w:val="single" w:sz="8" w:space="0" w:color="000000"/>
            </w:tcBorders>
            <w:hideMark/>
          </w:tcPr>
          <w:p w14:paraId="7E34EE84" w14:textId="77777777" w:rsidR="00FF1AC6" w:rsidRPr="00FF1AC6" w:rsidRDefault="00FF1AC6" w:rsidP="0062115F">
            <w:pPr>
              <w:spacing w:after="0" w:line="240" w:lineRule="auto"/>
              <w:rPr>
                <w:sz w:val="18"/>
                <w:szCs w:val="18"/>
                <w:lang w:val="en-GB"/>
              </w:rPr>
            </w:pPr>
            <w:r w:rsidRPr="00FF1AC6">
              <w:rPr>
                <w:sz w:val="18"/>
                <w:szCs w:val="18"/>
                <w:lang w:val="en-GB"/>
              </w:rPr>
              <w:t>503</w:t>
            </w:r>
          </w:p>
        </w:tc>
        <w:tc>
          <w:tcPr>
            <w:tcW w:w="0" w:type="auto"/>
            <w:tcBorders>
              <w:top w:val="single" w:sz="8" w:space="0" w:color="000000"/>
            </w:tcBorders>
            <w:hideMark/>
          </w:tcPr>
          <w:p w14:paraId="4FAF29D9" w14:textId="77777777" w:rsidR="00FF1AC6" w:rsidRPr="00FF1AC6" w:rsidRDefault="00FF1AC6" w:rsidP="0062115F">
            <w:pPr>
              <w:spacing w:after="0" w:line="240" w:lineRule="auto"/>
              <w:rPr>
                <w:sz w:val="18"/>
                <w:szCs w:val="18"/>
                <w:lang w:val="en-GB"/>
              </w:rPr>
            </w:pPr>
            <w:r w:rsidRPr="00FF1AC6">
              <w:rPr>
                <w:sz w:val="18"/>
                <w:szCs w:val="18"/>
                <w:lang w:val="en-GB"/>
              </w:rPr>
              <w:t>503</w:t>
            </w:r>
          </w:p>
        </w:tc>
      </w:tr>
      <w:tr w:rsidR="00FF1AC6" w:rsidRPr="00FF1AC6" w14:paraId="1143585F" w14:textId="77777777" w:rsidTr="0062115F">
        <w:trPr>
          <w:jc w:val="center"/>
        </w:trPr>
        <w:tc>
          <w:tcPr>
            <w:tcW w:w="0" w:type="auto"/>
            <w:hideMark/>
          </w:tcPr>
          <w:p w14:paraId="329DC9E9" w14:textId="77777777" w:rsidR="00FF1AC6" w:rsidRPr="00FF1AC6" w:rsidRDefault="00FF1AC6" w:rsidP="0062115F">
            <w:pPr>
              <w:spacing w:after="0" w:line="240" w:lineRule="auto"/>
              <w:rPr>
                <w:sz w:val="18"/>
                <w:szCs w:val="18"/>
                <w:lang w:val="en-GB"/>
              </w:rPr>
            </w:pPr>
            <w:r w:rsidRPr="00FF1AC6">
              <w:rPr>
                <w:sz w:val="18"/>
                <w:szCs w:val="18"/>
                <w:lang w:val="en-GB"/>
              </w:rPr>
              <w:t>Log Likelihood</w:t>
            </w:r>
          </w:p>
        </w:tc>
        <w:tc>
          <w:tcPr>
            <w:tcW w:w="0" w:type="auto"/>
            <w:hideMark/>
          </w:tcPr>
          <w:p w14:paraId="6A57CB6E" w14:textId="77777777" w:rsidR="00FF1AC6" w:rsidRPr="00FF1AC6" w:rsidRDefault="00FF1AC6" w:rsidP="0062115F">
            <w:pPr>
              <w:spacing w:after="0" w:line="240" w:lineRule="auto"/>
              <w:rPr>
                <w:sz w:val="18"/>
                <w:szCs w:val="18"/>
                <w:lang w:val="en-GB"/>
              </w:rPr>
            </w:pPr>
            <w:r w:rsidRPr="00FF1AC6">
              <w:rPr>
                <w:sz w:val="18"/>
                <w:szCs w:val="18"/>
                <w:lang w:val="en-GB"/>
              </w:rPr>
              <w:t>223.58</w:t>
            </w:r>
          </w:p>
        </w:tc>
        <w:tc>
          <w:tcPr>
            <w:tcW w:w="0" w:type="auto"/>
            <w:hideMark/>
          </w:tcPr>
          <w:p w14:paraId="4524285B" w14:textId="77777777" w:rsidR="00FF1AC6" w:rsidRPr="00FF1AC6" w:rsidRDefault="00FF1AC6" w:rsidP="0062115F">
            <w:pPr>
              <w:spacing w:after="0" w:line="240" w:lineRule="auto"/>
              <w:rPr>
                <w:sz w:val="18"/>
                <w:szCs w:val="18"/>
                <w:lang w:val="en-GB"/>
              </w:rPr>
            </w:pPr>
            <w:r w:rsidRPr="00FF1AC6">
              <w:rPr>
                <w:sz w:val="18"/>
                <w:szCs w:val="18"/>
                <w:lang w:val="en-GB"/>
              </w:rPr>
              <w:t>218.45</w:t>
            </w:r>
          </w:p>
        </w:tc>
        <w:tc>
          <w:tcPr>
            <w:tcW w:w="0" w:type="auto"/>
            <w:hideMark/>
          </w:tcPr>
          <w:p w14:paraId="172D0C65" w14:textId="77777777" w:rsidR="00FF1AC6" w:rsidRPr="00FF1AC6" w:rsidRDefault="00FF1AC6" w:rsidP="0062115F">
            <w:pPr>
              <w:spacing w:after="0" w:line="240" w:lineRule="auto"/>
              <w:rPr>
                <w:sz w:val="18"/>
                <w:szCs w:val="18"/>
                <w:lang w:val="en-GB"/>
              </w:rPr>
            </w:pPr>
            <w:r w:rsidRPr="00FF1AC6">
              <w:rPr>
                <w:sz w:val="18"/>
                <w:szCs w:val="18"/>
                <w:lang w:val="en-GB"/>
              </w:rPr>
              <w:t>174.33</w:t>
            </w:r>
          </w:p>
        </w:tc>
        <w:tc>
          <w:tcPr>
            <w:tcW w:w="0" w:type="auto"/>
            <w:hideMark/>
          </w:tcPr>
          <w:p w14:paraId="3641304B" w14:textId="77777777" w:rsidR="00FF1AC6" w:rsidRPr="00FF1AC6" w:rsidRDefault="00FF1AC6" w:rsidP="0062115F">
            <w:pPr>
              <w:spacing w:after="0" w:line="240" w:lineRule="auto"/>
              <w:rPr>
                <w:sz w:val="18"/>
                <w:szCs w:val="18"/>
                <w:lang w:val="en-GB"/>
              </w:rPr>
            </w:pPr>
            <w:r w:rsidRPr="00FF1AC6">
              <w:rPr>
                <w:sz w:val="18"/>
                <w:szCs w:val="18"/>
                <w:lang w:val="en-GB"/>
              </w:rPr>
              <w:t>174.33</w:t>
            </w:r>
          </w:p>
        </w:tc>
        <w:tc>
          <w:tcPr>
            <w:tcW w:w="0" w:type="auto"/>
            <w:hideMark/>
          </w:tcPr>
          <w:p w14:paraId="7DE69086" w14:textId="77777777" w:rsidR="00FF1AC6" w:rsidRPr="00FF1AC6" w:rsidRDefault="00FF1AC6" w:rsidP="0062115F">
            <w:pPr>
              <w:spacing w:after="0" w:line="240" w:lineRule="auto"/>
              <w:rPr>
                <w:sz w:val="18"/>
                <w:szCs w:val="18"/>
                <w:lang w:val="en-GB"/>
              </w:rPr>
            </w:pPr>
            <w:r w:rsidRPr="00FF1AC6">
              <w:rPr>
                <w:sz w:val="18"/>
                <w:szCs w:val="18"/>
                <w:lang w:val="en-GB"/>
              </w:rPr>
              <w:t>174.33</w:t>
            </w:r>
          </w:p>
        </w:tc>
      </w:tr>
      <w:tr w:rsidR="00FF1AC6" w:rsidRPr="00FF1AC6" w14:paraId="3C5F63CA" w14:textId="77777777" w:rsidTr="0062115F">
        <w:trPr>
          <w:jc w:val="center"/>
        </w:trPr>
        <w:tc>
          <w:tcPr>
            <w:tcW w:w="0" w:type="auto"/>
            <w:hideMark/>
          </w:tcPr>
          <w:p w14:paraId="5FA1F95F" w14:textId="77777777" w:rsidR="00FF1AC6" w:rsidRPr="00FF1AC6" w:rsidRDefault="00FF1AC6" w:rsidP="0062115F">
            <w:pPr>
              <w:spacing w:after="0" w:line="240" w:lineRule="auto"/>
              <w:rPr>
                <w:sz w:val="18"/>
                <w:szCs w:val="18"/>
                <w:lang w:val="en-GB"/>
              </w:rPr>
            </w:pPr>
            <w:r w:rsidRPr="00FF1AC6">
              <w:rPr>
                <w:sz w:val="18"/>
                <w:szCs w:val="18"/>
                <w:lang w:val="en-GB"/>
              </w:rPr>
              <w:t>Akaike Inf. Crit.</w:t>
            </w:r>
          </w:p>
        </w:tc>
        <w:tc>
          <w:tcPr>
            <w:tcW w:w="0" w:type="auto"/>
            <w:hideMark/>
          </w:tcPr>
          <w:p w14:paraId="63E88894" w14:textId="77777777" w:rsidR="00FF1AC6" w:rsidRPr="00FF1AC6" w:rsidRDefault="00FF1AC6" w:rsidP="0062115F">
            <w:pPr>
              <w:spacing w:after="0" w:line="240" w:lineRule="auto"/>
              <w:rPr>
                <w:sz w:val="18"/>
                <w:szCs w:val="18"/>
                <w:lang w:val="en-GB"/>
              </w:rPr>
            </w:pPr>
            <w:r w:rsidRPr="00FF1AC6">
              <w:rPr>
                <w:sz w:val="18"/>
                <w:szCs w:val="18"/>
                <w:lang w:val="en-GB"/>
              </w:rPr>
              <w:t>-437.15</w:t>
            </w:r>
          </w:p>
        </w:tc>
        <w:tc>
          <w:tcPr>
            <w:tcW w:w="0" w:type="auto"/>
            <w:hideMark/>
          </w:tcPr>
          <w:p w14:paraId="6ACC7226" w14:textId="77777777" w:rsidR="00FF1AC6" w:rsidRPr="00FF1AC6" w:rsidRDefault="00FF1AC6" w:rsidP="0062115F">
            <w:pPr>
              <w:spacing w:after="0" w:line="240" w:lineRule="auto"/>
              <w:rPr>
                <w:sz w:val="18"/>
                <w:szCs w:val="18"/>
                <w:lang w:val="en-GB"/>
              </w:rPr>
            </w:pPr>
            <w:r w:rsidRPr="00FF1AC6">
              <w:rPr>
                <w:sz w:val="18"/>
                <w:szCs w:val="18"/>
                <w:lang w:val="en-GB"/>
              </w:rPr>
              <w:t>-416.90</w:t>
            </w:r>
          </w:p>
        </w:tc>
        <w:tc>
          <w:tcPr>
            <w:tcW w:w="0" w:type="auto"/>
            <w:hideMark/>
          </w:tcPr>
          <w:p w14:paraId="40441A95" w14:textId="77777777" w:rsidR="00FF1AC6" w:rsidRPr="00FF1AC6" w:rsidRDefault="00FF1AC6" w:rsidP="0062115F">
            <w:pPr>
              <w:spacing w:after="0" w:line="240" w:lineRule="auto"/>
              <w:rPr>
                <w:sz w:val="18"/>
                <w:szCs w:val="18"/>
                <w:lang w:val="en-GB"/>
              </w:rPr>
            </w:pPr>
            <w:r w:rsidRPr="00FF1AC6">
              <w:rPr>
                <w:sz w:val="18"/>
                <w:szCs w:val="18"/>
                <w:lang w:val="en-GB"/>
              </w:rPr>
              <w:t>-300.65</w:t>
            </w:r>
          </w:p>
        </w:tc>
        <w:tc>
          <w:tcPr>
            <w:tcW w:w="0" w:type="auto"/>
            <w:hideMark/>
          </w:tcPr>
          <w:p w14:paraId="0FBCACDC" w14:textId="77777777" w:rsidR="00FF1AC6" w:rsidRPr="00FF1AC6" w:rsidRDefault="00FF1AC6" w:rsidP="0062115F">
            <w:pPr>
              <w:spacing w:after="0" w:line="240" w:lineRule="auto"/>
              <w:rPr>
                <w:sz w:val="18"/>
                <w:szCs w:val="18"/>
                <w:lang w:val="en-GB"/>
              </w:rPr>
            </w:pPr>
            <w:r w:rsidRPr="00FF1AC6">
              <w:rPr>
                <w:sz w:val="18"/>
                <w:szCs w:val="18"/>
                <w:lang w:val="en-GB"/>
              </w:rPr>
              <w:t>-294.65</w:t>
            </w:r>
          </w:p>
        </w:tc>
        <w:tc>
          <w:tcPr>
            <w:tcW w:w="0" w:type="auto"/>
            <w:hideMark/>
          </w:tcPr>
          <w:p w14:paraId="54402885" w14:textId="77777777" w:rsidR="00FF1AC6" w:rsidRPr="00FF1AC6" w:rsidRDefault="00FF1AC6" w:rsidP="0062115F">
            <w:pPr>
              <w:spacing w:after="0" w:line="240" w:lineRule="auto"/>
              <w:rPr>
                <w:sz w:val="18"/>
                <w:szCs w:val="18"/>
                <w:lang w:val="en-GB"/>
              </w:rPr>
            </w:pPr>
            <w:r w:rsidRPr="00FF1AC6">
              <w:rPr>
                <w:sz w:val="18"/>
                <w:szCs w:val="18"/>
                <w:lang w:val="en-GB"/>
              </w:rPr>
              <w:t>-298.65</w:t>
            </w:r>
          </w:p>
        </w:tc>
      </w:tr>
      <w:tr w:rsidR="00FF1AC6" w:rsidRPr="00FF1AC6" w14:paraId="0589129E" w14:textId="77777777" w:rsidTr="0062115F">
        <w:trPr>
          <w:jc w:val="center"/>
        </w:trPr>
        <w:tc>
          <w:tcPr>
            <w:tcW w:w="0" w:type="auto"/>
            <w:hideMark/>
          </w:tcPr>
          <w:p w14:paraId="3283FE52" w14:textId="77777777" w:rsidR="00FF1AC6" w:rsidRPr="00FF1AC6" w:rsidRDefault="00FF1AC6" w:rsidP="0062115F">
            <w:pPr>
              <w:spacing w:after="0" w:line="240" w:lineRule="auto"/>
              <w:rPr>
                <w:sz w:val="18"/>
                <w:szCs w:val="18"/>
                <w:lang w:val="en-GB"/>
              </w:rPr>
            </w:pPr>
            <w:r w:rsidRPr="00FF1AC6">
              <w:rPr>
                <w:sz w:val="18"/>
                <w:szCs w:val="18"/>
                <w:lang w:val="en-GB"/>
              </w:rPr>
              <w:t>Bayesian Inf. Crit.</w:t>
            </w:r>
          </w:p>
        </w:tc>
        <w:tc>
          <w:tcPr>
            <w:tcW w:w="0" w:type="auto"/>
            <w:hideMark/>
          </w:tcPr>
          <w:p w14:paraId="0CC063A3" w14:textId="77777777" w:rsidR="00FF1AC6" w:rsidRPr="00FF1AC6" w:rsidRDefault="00FF1AC6" w:rsidP="0062115F">
            <w:pPr>
              <w:spacing w:after="0" w:line="240" w:lineRule="auto"/>
              <w:rPr>
                <w:sz w:val="18"/>
                <w:szCs w:val="18"/>
                <w:lang w:val="en-GB"/>
              </w:rPr>
            </w:pPr>
            <w:r w:rsidRPr="00FF1AC6">
              <w:rPr>
                <w:sz w:val="18"/>
                <w:szCs w:val="18"/>
                <w:lang w:val="en-GB"/>
              </w:rPr>
              <w:t>-416.06</w:t>
            </w:r>
          </w:p>
        </w:tc>
        <w:tc>
          <w:tcPr>
            <w:tcW w:w="0" w:type="auto"/>
            <w:hideMark/>
          </w:tcPr>
          <w:p w14:paraId="4BBB2181" w14:textId="77777777" w:rsidR="00FF1AC6" w:rsidRPr="00FF1AC6" w:rsidRDefault="00FF1AC6" w:rsidP="0062115F">
            <w:pPr>
              <w:spacing w:after="0" w:line="240" w:lineRule="auto"/>
              <w:rPr>
                <w:sz w:val="18"/>
                <w:szCs w:val="18"/>
                <w:lang w:val="en-GB"/>
              </w:rPr>
            </w:pPr>
            <w:r w:rsidRPr="00FF1AC6">
              <w:rPr>
                <w:sz w:val="18"/>
                <w:szCs w:val="18"/>
                <w:lang w:val="en-GB"/>
              </w:rPr>
              <w:t>-374.76</w:t>
            </w:r>
          </w:p>
        </w:tc>
        <w:tc>
          <w:tcPr>
            <w:tcW w:w="0" w:type="auto"/>
            <w:hideMark/>
          </w:tcPr>
          <w:p w14:paraId="65014207" w14:textId="77777777" w:rsidR="00FF1AC6" w:rsidRPr="00FF1AC6" w:rsidRDefault="00FF1AC6" w:rsidP="0062115F">
            <w:pPr>
              <w:spacing w:after="0" w:line="240" w:lineRule="auto"/>
              <w:rPr>
                <w:sz w:val="18"/>
                <w:szCs w:val="18"/>
                <w:lang w:val="en-GB"/>
              </w:rPr>
            </w:pPr>
            <w:r w:rsidRPr="00FF1AC6">
              <w:rPr>
                <w:sz w:val="18"/>
                <w:szCs w:val="18"/>
                <w:lang w:val="en-GB"/>
              </w:rPr>
              <w:t>-200.33</w:t>
            </w:r>
          </w:p>
        </w:tc>
        <w:tc>
          <w:tcPr>
            <w:tcW w:w="0" w:type="auto"/>
            <w:hideMark/>
          </w:tcPr>
          <w:p w14:paraId="7C4F0385" w14:textId="77777777" w:rsidR="00FF1AC6" w:rsidRPr="00FF1AC6" w:rsidRDefault="00FF1AC6" w:rsidP="0062115F">
            <w:pPr>
              <w:spacing w:after="0" w:line="240" w:lineRule="auto"/>
              <w:rPr>
                <w:sz w:val="18"/>
                <w:szCs w:val="18"/>
                <w:lang w:val="en-GB"/>
              </w:rPr>
            </w:pPr>
            <w:r w:rsidRPr="00FF1AC6">
              <w:rPr>
                <w:sz w:val="18"/>
                <w:szCs w:val="18"/>
                <w:lang w:val="en-GB"/>
              </w:rPr>
              <w:t>-181.79</w:t>
            </w:r>
          </w:p>
        </w:tc>
        <w:tc>
          <w:tcPr>
            <w:tcW w:w="0" w:type="auto"/>
            <w:hideMark/>
          </w:tcPr>
          <w:p w14:paraId="7E47049E" w14:textId="77777777" w:rsidR="00FF1AC6" w:rsidRPr="00FF1AC6" w:rsidRDefault="00FF1AC6" w:rsidP="0062115F">
            <w:pPr>
              <w:spacing w:after="0" w:line="240" w:lineRule="auto"/>
              <w:rPr>
                <w:sz w:val="18"/>
                <w:szCs w:val="18"/>
                <w:lang w:val="en-GB"/>
              </w:rPr>
            </w:pPr>
            <w:r w:rsidRPr="00FF1AC6">
              <w:rPr>
                <w:sz w:val="18"/>
                <w:szCs w:val="18"/>
                <w:lang w:val="en-GB"/>
              </w:rPr>
              <w:t>-193.14</w:t>
            </w:r>
          </w:p>
        </w:tc>
      </w:tr>
      <w:tr w:rsidR="00FF1AC6" w:rsidRPr="00FF1AC6" w14:paraId="5934C686" w14:textId="77777777" w:rsidTr="0062115F">
        <w:trPr>
          <w:jc w:val="center"/>
        </w:trPr>
        <w:tc>
          <w:tcPr>
            <w:tcW w:w="0" w:type="auto"/>
            <w:gridSpan w:val="6"/>
            <w:tcBorders>
              <w:bottom w:val="single" w:sz="8" w:space="0" w:color="000000"/>
            </w:tcBorders>
            <w:hideMark/>
          </w:tcPr>
          <w:p w14:paraId="769BFC8E" w14:textId="77777777" w:rsidR="00FF1AC6" w:rsidRPr="00FF1AC6" w:rsidRDefault="00FF1AC6" w:rsidP="0062115F">
            <w:pPr>
              <w:spacing w:after="0" w:line="240" w:lineRule="auto"/>
              <w:rPr>
                <w:sz w:val="18"/>
                <w:szCs w:val="18"/>
                <w:lang w:val="en-GB"/>
              </w:rPr>
            </w:pPr>
          </w:p>
        </w:tc>
      </w:tr>
      <w:tr w:rsidR="00FF1AC6" w:rsidRPr="00FF1AC6" w14:paraId="75F28E6F" w14:textId="77777777" w:rsidTr="0062115F">
        <w:trPr>
          <w:jc w:val="center"/>
        </w:trPr>
        <w:tc>
          <w:tcPr>
            <w:tcW w:w="0" w:type="auto"/>
            <w:tcBorders>
              <w:top w:val="single" w:sz="8" w:space="0" w:color="000000"/>
            </w:tcBorders>
            <w:hideMark/>
          </w:tcPr>
          <w:p w14:paraId="58B0F518" w14:textId="77777777" w:rsidR="00FF1AC6" w:rsidRPr="00FF1AC6" w:rsidRDefault="00FF1AC6" w:rsidP="0062115F">
            <w:pPr>
              <w:spacing w:after="0" w:line="240" w:lineRule="auto"/>
              <w:rPr>
                <w:sz w:val="18"/>
                <w:szCs w:val="18"/>
                <w:lang w:val="en-GB"/>
              </w:rPr>
            </w:pPr>
            <w:r w:rsidRPr="00FF1AC6">
              <w:rPr>
                <w:sz w:val="18"/>
                <w:szCs w:val="18"/>
                <w:lang w:val="en-GB"/>
              </w:rPr>
              <w:t>Note:</w:t>
            </w:r>
          </w:p>
        </w:tc>
        <w:tc>
          <w:tcPr>
            <w:tcW w:w="0" w:type="auto"/>
            <w:gridSpan w:val="5"/>
            <w:tcBorders>
              <w:top w:val="single" w:sz="8" w:space="0" w:color="000000"/>
            </w:tcBorders>
            <w:hideMark/>
          </w:tcPr>
          <w:p w14:paraId="17B78192" w14:textId="77777777" w:rsidR="00FF1AC6" w:rsidRPr="00FF1AC6" w:rsidRDefault="00FF1AC6" w:rsidP="0062115F">
            <w:pPr>
              <w:spacing w:after="0" w:line="240" w:lineRule="auto"/>
              <w:rPr>
                <w:sz w:val="18"/>
                <w:szCs w:val="18"/>
                <w:lang w:val="en-GB"/>
              </w:rPr>
            </w:pPr>
            <w:r w:rsidRPr="00FF1AC6">
              <w:rPr>
                <w:sz w:val="18"/>
                <w:szCs w:val="18"/>
                <w:lang w:val="en-GB"/>
              </w:rPr>
              <w:t>*p&lt;0.1; &gt;**p&lt;0.05; &gt;***p&lt;0.01</w:t>
            </w:r>
          </w:p>
        </w:tc>
      </w:tr>
    </w:tbl>
    <w:p w14:paraId="754F34B4" w14:textId="47B08ECF" w:rsidR="00FF1AC6" w:rsidRPr="00FF1AC6" w:rsidRDefault="00FF1AC6" w:rsidP="0062115F">
      <w:pPr>
        <w:spacing w:after="0" w:line="240" w:lineRule="auto"/>
        <w:rPr>
          <w:sz w:val="18"/>
          <w:szCs w:val="18"/>
          <w:lang w:val="en-GB"/>
        </w:rPr>
      </w:pPr>
    </w:p>
    <w:p w14:paraId="7AA5CB4F" w14:textId="4E3B13D7" w:rsidR="00FF1AC6" w:rsidRDefault="00FF1AC6" w:rsidP="0062115F">
      <w:pPr>
        <w:spacing w:after="0" w:line="240" w:lineRule="auto"/>
        <w:rPr>
          <w:sz w:val="18"/>
          <w:szCs w:val="18"/>
          <w:lang w:val="en-GB"/>
        </w:rPr>
      </w:pPr>
      <w:r w:rsidRPr="00FF1AC6">
        <w:rPr>
          <w:sz w:val="18"/>
          <w:szCs w:val="18"/>
          <w:lang w:val="en-GB"/>
        </w:rPr>
        <w:t>Model 1) RIAS 2) RIAS Squared polynomial 3) RIAS all interactions Time: age: gene 4 5) Gene as random within patients RIAS</w:t>
      </w:r>
    </w:p>
    <w:p w14:paraId="4B74F8CB" w14:textId="77777777" w:rsidR="001F721C" w:rsidRDefault="001F721C" w:rsidP="0062115F">
      <w:pPr>
        <w:spacing w:after="0" w:line="240" w:lineRule="auto"/>
        <w:rPr>
          <w:sz w:val="18"/>
          <w:szCs w:val="18"/>
          <w:lang w:val="en-GB"/>
        </w:rPr>
      </w:pPr>
    </w:p>
    <w:p w14:paraId="6AE767D5" w14:textId="01730197" w:rsidR="00716F6C" w:rsidRPr="00B45F3C" w:rsidRDefault="00866A7F" w:rsidP="0062115F">
      <w:pPr>
        <w:spacing w:after="0" w:line="240" w:lineRule="auto"/>
        <w:rPr>
          <w:rFonts w:eastAsiaTheme="majorEastAsia"/>
          <w:bCs/>
          <w:szCs w:val="20"/>
          <w:lang w:val="en-GB"/>
        </w:rPr>
      </w:pPr>
      <w:r w:rsidRPr="001F721C">
        <w:rPr>
          <w:rFonts w:eastAsiaTheme="majorEastAsia"/>
          <w:bCs/>
          <w:sz w:val="22"/>
          <w:szCs w:val="18"/>
          <w:lang w:val="en-GB"/>
        </w:rPr>
        <w:t>Anova LRT</w:t>
      </w:r>
      <w:r w:rsidR="00B45F3C" w:rsidRPr="001F721C">
        <w:rPr>
          <w:rFonts w:eastAsiaTheme="majorEastAsia"/>
          <w:bCs/>
          <w:sz w:val="22"/>
          <w:szCs w:val="18"/>
          <w:lang w:val="en-GB"/>
        </w:rPr>
        <w:t xml:space="preserve"> for above</w:t>
      </w:r>
      <w:r w:rsidR="008C4195">
        <w:rPr>
          <w:rFonts w:eastAsiaTheme="majorEastAsia"/>
          <w:bCs/>
          <w:sz w:val="22"/>
          <w:szCs w:val="18"/>
          <w:lang w:val="en-GB"/>
        </w:rPr>
        <w:t xml:space="preserve"> selection</w:t>
      </w:r>
      <w:r w:rsidRPr="001F721C">
        <w:rPr>
          <w:rFonts w:eastAsiaTheme="majorEastAsia"/>
          <w:bCs/>
          <w:sz w:val="22"/>
          <w:szCs w:val="18"/>
          <w:lang w:val="en-GB"/>
        </w:rPr>
        <w:t>:</w:t>
      </w:r>
    </w:p>
    <w:p w14:paraId="26DC851F" w14:textId="790EB359" w:rsidR="00866A7F" w:rsidRPr="00866A7F" w:rsidRDefault="0034346F" w:rsidP="00716F6C">
      <w:pPr>
        <w:pBdr>
          <w:top w:val="single" w:sz="4" w:space="1" w:color="auto"/>
          <w:bottom w:val="single" w:sz="4" w:space="1" w:color="auto"/>
        </w:pBdr>
        <w:spacing w:after="0" w:line="240" w:lineRule="auto"/>
        <w:ind w:right="1984"/>
        <w:rPr>
          <w:sz w:val="18"/>
          <w:szCs w:val="18"/>
          <w:lang w:val="en-GB"/>
        </w:rPr>
      </w:pPr>
      <w:r w:rsidRPr="00716F6C">
        <w:rPr>
          <w:sz w:val="18"/>
          <w:szCs w:val="18"/>
          <w:lang w:val="en-GB"/>
        </w:rPr>
        <w:t>Model</w:t>
      </w:r>
      <w:r w:rsidRPr="00716F6C">
        <w:rPr>
          <w:sz w:val="18"/>
          <w:szCs w:val="18"/>
          <w:lang w:val="en-GB"/>
        </w:rPr>
        <w:tab/>
      </w:r>
      <w:r w:rsidRPr="00716F6C">
        <w:rPr>
          <w:sz w:val="18"/>
          <w:szCs w:val="18"/>
          <w:lang w:val="en-GB"/>
        </w:rPr>
        <w:tab/>
        <w:t>Nbrs</w:t>
      </w:r>
      <w:r w:rsidRPr="00716F6C">
        <w:rPr>
          <w:sz w:val="18"/>
          <w:szCs w:val="18"/>
          <w:lang w:val="en-GB"/>
        </w:rPr>
        <w:tab/>
        <w:t>Df</w:t>
      </w:r>
      <w:r w:rsidRPr="00716F6C">
        <w:rPr>
          <w:sz w:val="18"/>
          <w:szCs w:val="18"/>
          <w:lang w:val="en-GB"/>
        </w:rPr>
        <w:tab/>
        <w:t>AIC</w:t>
      </w:r>
      <w:r w:rsidRPr="00716F6C">
        <w:rPr>
          <w:sz w:val="18"/>
          <w:szCs w:val="18"/>
          <w:lang w:val="en-GB"/>
        </w:rPr>
        <w:tab/>
        <w:t>BIC</w:t>
      </w:r>
      <w:r w:rsidRPr="00716F6C">
        <w:rPr>
          <w:sz w:val="18"/>
          <w:szCs w:val="18"/>
          <w:lang w:val="en-GB"/>
        </w:rPr>
        <w:tab/>
      </w:r>
      <w:r w:rsidR="00716F6C" w:rsidRPr="00716F6C">
        <w:rPr>
          <w:sz w:val="18"/>
          <w:szCs w:val="18"/>
          <w:lang w:val="en-GB"/>
        </w:rPr>
        <w:t xml:space="preserve">  </w:t>
      </w:r>
      <w:r w:rsidRPr="00716F6C">
        <w:rPr>
          <w:sz w:val="18"/>
          <w:szCs w:val="18"/>
          <w:lang w:val="en-GB"/>
        </w:rPr>
        <w:t>Loglik</w:t>
      </w:r>
      <w:r w:rsidR="00716F6C" w:rsidRPr="00716F6C">
        <w:rPr>
          <w:sz w:val="18"/>
          <w:szCs w:val="18"/>
          <w:lang w:val="en-GB"/>
        </w:rPr>
        <w:tab/>
        <w:t>Test</w:t>
      </w:r>
      <w:r w:rsidR="00716F6C" w:rsidRPr="00716F6C">
        <w:rPr>
          <w:sz w:val="18"/>
          <w:szCs w:val="18"/>
          <w:lang w:val="en-GB"/>
        </w:rPr>
        <w:tab/>
        <w:t>LRT</w:t>
      </w:r>
      <w:r w:rsidR="00716F6C" w:rsidRPr="00716F6C">
        <w:rPr>
          <w:sz w:val="18"/>
          <w:szCs w:val="18"/>
          <w:lang w:val="en-GB"/>
        </w:rPr>
        <w:tab/>
        <w:t xml:space="preserve">     Pvalue</w:t>
      </w:r>
    </w:p>
    <w:tbl>
      <w:tblPr>
        <w:tblW w:w="0" w:type="auto"/>
        <w:tblCellMar>
          <w:top w:w="15" w:type="dxa"/>
          <w:left w:w="15" w:type="dxa"/>
          <w:bottom w:w="15" w:type="dxa"/>
          <w:right w:w="15" w:type="dxa"/>
        </w:tblCellMar>
        <w:tblLook w:val="04A0" w:firstRow="1" w:lastRow="0" w:firstColumn="1" w:lastColumn="0" w:noHBand="0" w:noVBand="1"/>
      </w:tblPr>
      <w:tblGrid>
        <w:gridCol w:w="1830"/>
        <w:gridCol w:w="230"/>
        <w:gridCol w:w="320"/>
        <w:gridCol w:w="815"/>
        <w:gridCol w:w="815"/>
        <w:gridCol w:w="815"/>
        <w:gridCol w:w="230"/>
        <w:gridCol w:w="301"/>
        <w:gridCol w:w="230"/>
        <w:gridCol w:w="815"/>
        <w:gridCol w:w="635"/>
      </w:tblGrid>
      <w:tr w:rsidR="00866A7F" w:rsidRPr="00866A7F" w14:paraId="6E008B09" w14:textId="77777777" w:rsidTr="00866A7F">
        <w:tc>
          <w:tcPr>
            <w:tcW w:w="0" w:type="auto"/>
            <w:tcMar>
              <w:top w:w="0" w:type="dxa"/>
              <w:left w:w="70" w:type="dxa"/>
              <w:bottom w:w="0" w:type="dxa"/>
              <w:right w:w="70" w:type="dxa"/>
            </w:tcMar>
            <w:hideMark/>
          </w:tcPr>
          <w:p w14:paraId="74EBC801" w14:textId="77777777" w:rsidR="00866A7F" w:rsidRPr="00866A7F" w:rsidRDefault="00866A7F" w:rsidP="000D70EF">
            <w:pPr>
              <w:spacing w:after="0" w:line="240" w:lineRule="auto"/>
              <w:jc w:val="both"/>
              <w:rPr>
                <w:sz w:val="18"/>
                <w:szCs w:val="18"/>
                <w:lang w:val="en-GB"/>
              </w:rPr>
            </w:pPr>
            <w:r w:rsidRPr="00866A7F">
              <w:rPr>
                <w:sz w:val="18"/>
                <w:szCs w:val="18"/>
                <w:lang w:val="en-GB"/>
              </w:rPr>
              <w:t>mixRIASsq</w:t>
            </w:r>
          </w:p>
        </w:tc>
        <w:tc>
          <w:tcPr>
            <w:tcW w:w="0" w:type="auto"/>
            <w:tcMar>
              <w:top w:w="0" w:type="dxa"/>
              <w:left w:w="70" w:type="dxa"/>
              <w:bottom w:w="0" w:type="dxa"/>
              <w:right w:w="70" w:type="dxa"/>
            </w:tcMar>
            <w:hideMark/>
          </w:tcPr>
          <w:p w14:paraId="1464D516" w14:textId="77777777" w:rsidR="00866A7F" w:rsidRPr="00866A7F" w:rsidRDefault="00866A7F" w:rsidP="00716F6C">
            <w:pPr>
              <w:spacing w:after="0" w:line="240" w:lineRule="auto"/>
              <w:rPr>
                <w:sz w:val="18"/>
                <w:szCs w:val="18"/>
                <w:lang w:val="en-GB"/>
              </w:rPr>
            </w:pPr>
            <w:r w:rsidRPr="00866A7F">
              <w:rPr>
                <w:sz w:val="18"/>
                <w:szCs w:val="18"/>
                <w:lang w:val="en-GB"/>
              </w:rPr>
              <w:t>1</w:t>
            </w:r>
          </w:p>
        </w:tc>
        <w:tc>
          <w:tcPr>
            <w:tcW w:w="0" w:type="auto"/>
            <w:tcMar>
              <w:top w:w="0" w:type="dxa"/>
              <w:left w:w="70" w:type="dxa"/>
              <w:bottom w:w="0" w:type="dxa"/>
              <w:right w:w="70" w:type="dxa"/>
            </w:tcMar>
            <w:hideMark/>
          </w:tcPr>
          <w:p w14:paraId="7B4F773E" w14:textId="77777777" w:rsidR="00866A7F" w:rsidRPr="00866A7F" w:rsidRDefault="00866A7F" w:rsidP="00716F6C">
            <w:pPr>
              <w:spacing w:after="0" w:line="240" w:lineRule="auto"/>
              <w:rPr>
                <w:sz w:val="18"/>
                <w:szCs w:val="18"/>
                <w:lang w:val="en-GB"/>
              </w:rPr>
            </w:pPr>
            <w:r w:rsidRPr="00866A7F">
              <w:rPr>
                <w:sz w:val="18"/>
                <w:szCs w:val="18"/>
                <w:lang w:val="en-GB"/>
              </w:rPr>
              <w:t>10</w:t>
            </w:r>
          </w:p>
        </w:tc>
        <w:tc>
          <w:tcPr>
            <w:tcW w:w="0" w:type="auto"/>
            <w:tcMar>
              <w:top w:w="0" w:type="dxa"/>
              <w:left w:w="70" w:type="dxa"/>
              <w:bottom w:w="0" w:type="dxa"/>
              <w:right w:w="70" w:type="dxa"/>
            </w:tcMar>
            <w:hideMark/>
          </w:tcPr>
          <w:p w14:paraId="329E85F4" w14:textId="3E40CB3D" w:rsidR="00866A7F" w:rsidRPr="00866A7F" w:rsidRDefault="00866A7F" w:rsidP="00716F6C">
            <w:pPr>
              <w:spacing w:after="0" w:line="240" w:lineRule="auto"/>
              <w:rPr>
                <w:sz w:val="18"/>
                <w:szCs w:val="18"/>
                <w:lang w:val="en-GB"/>
              </w:rPr>
            </w:pPr>
            <w:r w:rsidRPr="00866A7F">
              <w:rPr>
                <w:sz w:val="18"/>
                <w:szCs w:val="18"/>
                <w:lang w:val="en-GB"/>
              </w:rPr>
              <w:t>443.1546</w:t>
            </w:r>
          </w:p>
        </w:tc>
        <w:tc>
          <w:tcPr>
            <w:tcW w:w="0" w:type="auto"/>
            <w:tcMar>
              <w:top w:w="0" w:type="dxa"/>
              <w:left w:w="70" w:type="dxa"/>
              <w:bottom w:w="0" w:type="dxa"/>
              <w:right w:w="70" w:type="dxa"/>
            </w:tcMar>
            <w:hideMark/>
          </w:tcPr>
          <w:p w14:paraId="0685A202" w14:textId="56C1C6E3" w:rsidR="00866A7F" w:rsidRPr="00866A7F" w:rsidRDefault="00866A7F" w:rsidP="00716F6C">
            <w:pPr>
              <w:spacing w:after="0" w:line="240" w:lineRule="auto"/>
              <w:rPr>
                <w:sz w:val="18"/>
                <w:szCs w:val="18"/>
                <w:lang w:val="en-GB"/>
              </w:rPr>
            </w:pPr>
            <w:r w:rsidRPr="00866A7F">
              <w:rPr>
                <w:sz w:val="18"/>
                <w:szCs w:val="18"/>
                <w:lang w:val="en-GB"/>
              </w:rPr>
              <w:t>400.9487</w:t>
            </w:r>
          </w:p>
        </w:tc>
        <w:tc>
          <w:tcPr>
            <w:tcW w:w="0" w:type="auto"/>
            <w:tcMar>
              <w:top w:w="0" w:type="dxa"/>
              <w:left w:w="70" w:type="dxa"/>
              <w:bottom w:w="0" w:type="dxa"/>
              <w:right w:w="70" w:type="dxa"/>
            </w:tcMar>
            <w:hideMark/>
          </w:tcPr>
          <w:p w14:paraId="4FA4DB53" w14:textId="77777777" w:rsidR="00866A7F" w:rsidRPr="00866A7F" w:rsidRDefault="00866A7F" w:rsidP="00716F6C">
            <w:pPr>
              <w:spacing w:after="0" w:line="240" w:lineRule="auto"/>
              <w:rPr>
                <w:sz w:val="18"/>
                <w:szCs w:val="18"/>
                <w:lang w:val="en-GB"/>
              </w:rPr>
            </w:pPr>
            <w:r w:rsidRPr="00866A7F">
              <w:rPr>
                <w:sz w:val="18"/>
                <w:szCs w:val="18"/>
                <w:lang w:val="en-GB"/>
              </w:rPr>
              <w:t>231.5773</w:t>
            </w:r>
          </w:p>
        </w:tc>
        <w:tc>
          <w:tcPr>
            <w:tcW w:w="0" w:type="auto"/>
            <w:tcMar>
              <w:top w:w="0" w:type="dxa"/>
              <w:left w:w="70" w:type="dxa"/>
              <w:bottom w:w="0" w:type="dxa"/>
              <w:right w:w="70" w:type="dxa"/>
            </w:tcMar>
            <w:hideMark/>
          </w:tcPr>
          <w:p w14:paraId="027EECA0" w14:textId="77777777" w:rsidR="00866A7F" w:rsidRPr="00866A7F" w:rsidRDefault="00866A7F" w:rsidP="00866A7F">
            <w:pPr>
              <w:spacing w:after="0" w:line="240" w:lineRule="auto"/>
              <w:rPr>
                <w:sz w:val="18"/>
                <w:szCs w:val="18"/>
                <w:lang w:val="en-GB"/>
              </w:rPr>
            </w:pPr>
          </w:p>
        </w:tc>
        <w:tc>
          <w:tcPr>
            <w:tcW w:w="0" w:type="auto"/>
            <w:tcMar>
              <w:top w:w="0" w:type="dxa"/>
              <w:left w:w="70" w:type="dxa"/>
              <w:bottom w:w="0" w:type="dxa"/>
              <w:right w:w="70" w:type="dxa"/>
            </w:tcMar>
            <w:hideMark/>
          </w:tcPr>
          <w:p w14:paraId="5A487810" w14:textId="77777777" w:rsidR="00866A7F" w:rsidRPr="00866A7F" w:rsidRDefault="00866A7F" w:rsidP="00866A7F">
            <w:pPr>
              <w:spacing w:after="0" w:line="240" w:lineRule="auto"/>
              <w:rPr>
                <w:sz w:val="18"/>
                <w:szCs w:val="18"/>
                <w:lang w:val="en-GB"/>
              </w:rPr>
            </w:pPr>
          </w:p>
        </w:tc>
        <w:tc>
          <w:tcPr>
            <w:tcW w:w="0" w:type="auto"/>
            <w:gridSpan w:val="2"/>
            <w:tcMar>
              <w:top w:w="0" w:type="dxa"/>
              <w:left w:w="70" w:type="dxa"/>
              <w:bottom w:w="0" w:type="dxa"/>
              <w:right w:w="70" w:type="dxa"/>
            </w:tcMar>
            <w:hideMark/>
          </w:tcPr>
          <w:p w14:paraId="2932D1A9" w14:textId="77777777" w:rsidR="00866A7F" w:rsidRPr="00866A7F" w:rsidRDefault="00866A7F" w:rsidP="00866A7F">
            <w:pPr>
              <w:spacing w:after="0" w:line="240" w:lineRule="auto"/>
              <w:rPr>
                <w:sz w:val="18"/>
                <w:szCs w:val="18"/>
                <w:lang w:val="en-GB"/>
              </w:rPr>
            </w:pPr>
          </w:p>
        </w:tc>
        <w:tc>
          <w:tcPr>
            <w:tcW w:w="0" w:type="auto"/>
            <w:tcMar>
              <w:top w:w="0" w:type="dxa"/>
              <w:left w:w="70" w:type="dxa"/>
              <w:bottom w:w="0" w:type="dxa"/>
              <w:right w:w="70" w:type="dxa"/>
            </w:tcMar>
            <w:hideMark/>
          </w:tcPr>
          <w:p w14:paraId="1DA214B1" w14:textId="77777777" w:rsidR="00866A7F" w:rsidRPr="00866A7F" w:rsidRDefault="00866A7F" w:rsidP="00866A7F">
            <w:pPr>
              <w:spacing w:after="0" w:line="240" w:lineRule="auto"/>
              <w:rPr>
                <w:sz w:val="18"/>
                <w:szCs w:val="18"/>
                <w:lang w:val="en-GB"/>
              </w:rPr>
            </w:pPr>
          </w:p>
        </w:tc>
      </w:tr>
      <w:tr w:rsidR="00866A7F" w:rsidRPr="00866A7F" w14:paraId="6ABD06E5" w14:textId="77777777" w:rsidTr="00866A7F">
        <w:tc>
          <w:tcPr>
            <w:tcW w:w="0" w:type="auto"/>
            <w:tcMar>
              <w:top w:w="0" w:type="dxa"/>
              <w:left w:w="70" w:type="dxa"/>
              <w:bottom w:w="0" w:type="dxa"/>
              <w:right w:w="70" w:type="dxa"/>
            </w:tcMar>
            <w:hideMark/>
          </w:tcPr>
          <w:p w14:paraId="25E2D613" w14:textId="77777777" w:rsidR="00866A7F" w:rsidRPr="00866A7F" w:rsidRDefault="00866A7F" w:rsidP="000D70EF">
            <w:pPr>
              <w:spacing w:after="0" w:line="240" w:lineRule="auto"/>
              <w:jc w:val="both"/>
              <w:rPr>
                <w:sz w:val="18"/>
                <w:szCs w:val="18"/>
                <w:lang w:val="en-GB"/>
              </w:rPr>
            </w:pPr>
            <w:r w:rsidRPr="00866A7F">
              <w:rPr>
                <w:sz w:val="18"/>
                <w:szCs w:val="18"/>
                <w:lang w:val="en-GB"/>
              </w:rPr>
              <w:t>mix00RIAS</w:t>
            </w:r>
          </w:p>
        </w:tc>
        <w:tc>
          <w:tcPr>
            <w:tcW w:w="0" w:type="auto"/>
            <w:tcMar>
              <w:top w:w="0" w:type="dxa"/>
              <w:left w:w="70" w:type="dxa"/>
              <w:bottom w:w="0" w:type="dxa"/>
              <w:right w:w="70" w:type="dxa"/>
            </w:tcMar>
            <w:hideMark/>
          </w:tcPr>
          <w:p w14:paraId="0A3B6FD9" w14:textId="77777777" w:rsidR="00866A7F" w:rsidRPr="00866A7F" w:rsidRDefault="00866A7F" w:rsidP="00716F6C">
            <w:pPr>
              <w:spacing w:after="0" w:line="240" w:lineRule="auto"/>
              <w:rPr>
                <w:sz w:val="18"/>
                <w:szCs w:val="18"/>
                <w:lang w:val="en-GB"/>
              </w:rPr>
            </w:pPr>
            <w:r w:rsidRPr="00866A7F">
              <w:rPr>
                <w:sz w:val="18"/>
                <w:szCs w:val="18"/>
                <w:lang w:val="en-GB"/>
              </w:rPr>
              <w:t>2</w:t>
            </w:r>
          </w:p>
        </w:tc>
        <w:tc>
          <w:tcPr>
            <w:tcW w:w="0" w:type="auto"/>
            <w:tcMar>
              <w:top w:w="0" w:type="dxa"/>
              <w:left w:w="70" w:type="dxa"/>
              <w:bottom w:w="0" w:type="dxa"/>
              <w:right w:w="70" w:type="dxa"/>
            </w:tcMar>
            <w:hideMark/>
          </w:tcPr>
          <w:p w14:paraId="253E7C40" w14:textId="77777777" w:rsidR="00866A7F" w:rsidRPr="00866A7F" w:rsidRDefault="00866A7F" w:rsidP="00716F6C">
            <w:pPr>
              <w:spacing w:after="0" w:line="240" w:lineRule="auto"/>
              <w:rPr>
                <w:sz w:val="18"/>
                <w:szCs w:val="18"/>
                <w:lang w:val="en-GB"/>
              </w:rPr>
            </w:pPr>
            <w:r w:rsidRPr="00866A7F">
              <w:rPr>
                <w:sz w:val="18"/>
                <w:szCs w:val="18"/>
                <w:lang w:val="en-GB"/>
              </w:rPr>
              <w:t>5</w:t>
            </w:r>
          </w:p>
        </w:tc>
        <w:tc>
          <w:tcPr>
            <w:tcW w:w="0" w:type="auto"/>
            <w:tcMar>
              <w:top w:w="0" w:type="dxa"/>
              <w:left w:w="70" w:type="dxa"/>
              <w:bottom w:w="0" w:type="dxa"/>
              <w:right w:w="70" w:type="dxa"/>
            </w:tcMar>
            <w:hideMark/>
          </w:tcPr>
          <w:p w14:paraId="6931615D" w14:textId="5BC98B71" w:rsidR="00866A7F" w:rsidRPr="00866A7F" w:rsidRDefault="00866A7F" w:rsidP="00716F6C">
            <w:pPr>
              <w:spacing w:after="0" w:line="240" w:lineRule="auto"/>
              <w:rPr>
                <w:sz w:val="18"/>
                <w:szCs w:val="18"/>
                <w:lang w:val="en-GB"/>
              </w:rPr>
            </w:pPr>
            <w:r w:rsidRPr="00866A7F">
              <w:rPr>
                <w:sz w:val="18"/>
                <w:szCs w:val="18"/>
                <w:lang w:val="en-GB"/>
              </w:rPr>
              <w:t>442.4186</w:t>
            </w:r>
          </w:p>
        </w:tc>
        <w:tc>
          <w:tcPr>
            <w:tcW w:w="0" w:type="auto"/>
            <w:tcMar>
              <w:top w:w="0" w:type="dxa"/>
              <w:left w:w="70" w:type="dxa"/>
              <w:bottom w:w="0" w:type="dxa"/>
              <w:right w:w="70" w:type="dxa"/>
            </w:tcMar>
            <w:hideMark/>
          </w:tcPr>
          <w:p w14:paraId="26711CE1" w14:textId="62F7E999" w:rsidR="00866A7F" w:rsidRPr="00866A7F" w:rsidRDefault="00866A7F" w:rsidP="00716F6C">
            <w:pPr>
              <w:spacing w:after="0" w:line="240" w:lineRule="auto"/>
              <w:rPr>
                <w:sz w:val="18"/>
                <w:szCs w:val="18"/>
                <w:lang w:val="en-GB"/>
              </w:rPr>
            </w:pPr>
            <w:r w:rsidRPr="00866A7F">
              <w:rPr>
                <w:sz w:val="18"/>
                <w:szCs w:val="18"/>
                <w:lang w:val="en-GB"/>
              </w:rPr>
              <w:t>421.3156</w:t>
            </w:r>
          </w:p>
        </w:tc>
        <w:tc>
          <w:tcPr>
            <w:tcW w:w="0" w:type="auto"/>
            <w:tcMar>
              <w:top w:w="0" w:type="dxa"/>
              <w:left w:w="70" w:type="dxa"/>
              <w:bottom w:w="0" w:type="dxa"/>
              <w:right w:w="70" w:type="dxa"/>
            </w:tcMar>
            <w:hideMark/>
          </w:tcPr>
          <w:p w14:paraId="5C6DB363" w14:textId="77777777" w:rsidR="00866A7F" w:rsidRPr="00866A7F" w:rsidRDefault="00866A7F" w:rsidP="00716F6C">
            <w:pPr>
              <w:spacing w:after="0" w:line="240" w:lineRule="auto"/>
              <w:rPr>
                <w:sz w:val="18"/>
                <w:szCs w:val="18"/>
                <w:lang w:val="en-GB"/>
              </w:rPr>
            </w:pPr>
            <w:r w:rsidRPr="00866A7F">
              <w:rPr>
                <w:sz w:val="18"/>
                <w:szCs w:val="18"/>
                <w:lang w:val="en-GB"/>
              </w:rPr>
              <w:t>226.2093</w:t>
            </w:r>
          </w:p>
        </w:tc>
        <w:tc>
          <w:tcPr>
            <w:tcW w:w="0" w:type="auto"/>
            <w:tcMar>
              <w:top w:w="0" w:type="dxa"/>
              <w:left w:w="70" w:type="dxa"/>
              <w:bottom w:w="0" w:type="dxa"/>
              <w:right w:w="70" w:type="dxa"/>
            </w:tcMar>
            <w:hideMark/>
          </w:tcPr>
          <w:p w14:paraId="7787BA06" w14:textId="77777777" w:rsidR="00866A7F" w:rsidRPr="00866A7F" w:rsidRDefault="00866A7F" w:rsidP="00716F6C">
            <w:pPr>
              <w:spacing w:after="0" w:line="240" w:lineRule="auto"/>
              <w:rPr>
                <w:sz w:val="18"/>
                <w:szCs w:val="18"/>
                <w:lang w:val="en-GB"/>
              </w:rPr>
            </w:pPr>
            <w:r w:rsidRPr="00866A7F">
              <w:rPr>
                <w:sz w:val="18"/>
                <w:szCs w:val="18"/>
                <w:lang w:val="en-GB"/>
              </w:rPr>
              <w:t>1</w:t>
            </w:r>
          </w:p>
        </w:tc>
        <w:tc>
          <w:tcPr>
            <w:tcW w:w="0" w:type="auto"/>
            <w:tcMar>
              <w:top w:w="0" w:type="dxa"/>
              <w:left w:w="70" w:type="dxa"/>
              <w:bottom w:w="0" w:type="dxa"/>
              <w:right w:w="70" w:type="dxa"/>
            </w:tcMar>
            <w:hideMark/>
          </w:tcPr>
          <w:p w14:paraId="2CF868F3" w14:textId="77777777" w:rsidR="00866A7F" w:rsidRPr="00866A7F" w:rsidRDefault="00866A7F" w:rsidP="00866A7F">
            <w:pPr>
              <w:spacing w:after="0" w:line="240" w:lineRule="auto"/>
              <w:rPr>
                <w:sz w:val="18"/>
                <w:szCs w:val="18"/>
                <w:lang w:val="en-GB"/>
              </w:rPr>
            </w:pPr>
            <w:r w:rsidRPr="00866A7F">
              <w:rPr>
                <w:sz w:val="18"/>
                <w:szCs w:val="18"/>
                <w:lang w:val="en-GB"/>
              </w:rPr>
              <w:t>vs</w:t>
            </w:r>
          </w:p>
        </w:tc>
        <w:tc>
          <w:tcPr>
            <w:tcW w:w="0" w:type="auto"/>
            <w:tcMar>
              <w:top w:w="0" w:type="dxa"/>
              <w:left w:w="70" w:type="dxa"/>
              <w:bottom w:w="0" w:type="dxa"/>
              <w:right w:w="70" w:type="dxa"/>
            </w:tcMar>
            <w:hideMark/>
          </w:tcPr>
          <w:p w14:paraId="50DEF3FD" w14:textId="77777777" w:rsidR="00866A7F" w:rsidRPr="00866A7F" w:rsidRDefault="00866A7F" w:rsidP="00716F6C">
            <w:pPr>
              <w:spacing w:after="0" w:line="240" w:lineRule="auto"/>
              <w:rPr>
                <w:sz w:val="18"/>
                <w:szCs w:val="18"/>
                <w:lang w:val="en-GB"/>
              </w:rPr>
            </w:pPr>
            <w:r w:rsidRPr="00866A7F">
              <w:rPr>
                <w:sz w:val="18"/>
                <w:szCs w:val="18"/>
                <w:lang w:val="en-GB"/>
              </w:rPr>
              <w:t>2</w:t>
            </w:r>
          </w:p>
        </w:tc>
        <w:tc>
          <w:tcPr>
            <w:tcW w:w="0" w:type="auto"/>
            <w:tcMar>
              <w:top w:w="0" w:type="dxa"/>
              <w:left w:w="70" w:type="dxa"/>
              <w:bottom w:w="0" w:type="dxa"/>
              <w:right w:w="70" w:type="dxa"/>
            </w:tcMar>
            <w:hideMark/>
          </w:tcPr>
          <w:p w14:paraId="14431637" w14:textId="77777777" w:rsidR="00866A7F" w:rsidRPr="00866A7F" w:rsidRDefault="00866A7F" w:rsidP="00716F6C">
            <w:pPr>
              <w:spacing w:after="0" w:line="240" w:lineRule="auto"/>
              <w:rPr>
                <w:sz w:val="18"/>
                <w:szCs w:val="18"/>
                <w:lang w:val="en-GB"/>
              </w:rPr>
            </w:pPr>
            <w:r w:rsidRPr="00866A7F">
              <w:rPr>
                <w:sz w:val="18"/>
                <w:szCs w:val="18"/>
                <w:lang w:val="en-GB"/>
              </w:rPr>
              <w:t>10.73606</w:t>
            </w:r>
          </w:p>
        </w:tc>
        <w:tc>
          <w:tcPr>
            <w:tcW w:w="0" w:type="auto"/>
            <w:tcMar>
              <w:top w:w="0" w:type="dxa"/>
              <w:left w:w="70" w:type="dxa"/>
              <w:bottom w:w="0" w:type="dxa"/>
              <w:right w:w="70" w:type="dxa"/>
            </w:tcMar>
            <w:hideMark/>
          </w:tcPr>
          <w:p w14:paraId="6CB805A2" w14:textId="77777777" w:rsidR="00866A7F" w:rsidRPr="00866A7F" w:rsidRDefault="00866A7F" w:rsidP="00716F6C">
            <w:pPr>
              <w:spacing w:after="0" w:line="240" w:lineRule="auto"/>
              <w:rPr>
                <w:sz w:val="18"/>
                <w:szCs w:val="18"/>
                <w:lang w:val="en-GB"/>
              </w:rPr>
            </w:pPr>
            <w:r w:rsidRPr="00866A7F">
              <w:rPr>
                <w:sz w:val="18"/>
                <w:szCs w:val="18"/>
                <w:lang w:val="en-GB"/>
              </w:rPr>
              <w:t>0.0569</w:t>
            </w:r>
          </w:p>
        </w:tc>
      </w:tr>
      <w:tr w:rsidR="00866A7F" w:rsidRPr="00866A7F" w14:paraId="2BDD2630" w14:textId="77777777" w:rsidTr="00866A7F">
        <w:tc>
          <w:tcPr>
            <w:tcW w:w="0" w:type="auto"/>
            <w:tcMar>
              <w:top w:w="0" w:type="dxa"/>
              <w:left w:w="70" w:type="dxa"/>
              <w:bottom w:w="0" w:type="dxa"/>
              <w:right w:w="70" w:type="dxa"/>
            </w:tcMar>
            <w:hideMark/>
          </w:tcPr>
          <w:p w14:paraId="70BE6085" w14:textId="77777777" w:rsidR="00866A7F" w:rsidRPr="00866A7F" w:rsidRDefault="00866A7F" w:rsidP="000D70EF">
            <w:pPr>
              <w:spacing w:after="0" w:line="240" w:lineRule="auto"/>
              <w:jc w:val="both"/>
              <w:rPr>
                <w:sz w:val="18"/>
                <w:szCs w:val="18"/>
                <w:lang w:val="en-GB"/>
              </w:rPr>
            </w:pPr>
            <w:r w:rsidRPr="00866A7F">
              <w:rPr>
                <w:sz w:val="18"/>
                <w:szCs w:val="18"/>
                <w:lang w:val="en-GB"/>
              </w:rPr>
              <w:t>mixxgenage</w:t>
            </w:r>
          </w:p>
        </w:tc>
        <w:tc>
          <w:tcPr>
            <w:tcW w:w="0" w:type="auto"/>
            <w:tcMar>
              <w:top w:w="0" w:type="dxa"/>
              <w:left w:w="70" w:type="dxa"/>
              <w:bottom w:w="0" w:type="dxa"/>
              <w:right w:w="70" w:type="dxa"/>
            </w:tcMar>
            <w:hideMark/>
          </w:tcPr>
          <w:p w14:paraId="5289CCA5" w14:textId="77777777" w:rsidR="00866A7F" w:rsidRPr="00866A7F" w:rsidRDefault="00866A7F" w:rsidP="00716F6C">
            <w:pPr>
              <w:spacing w:after="0" w:line="240" w:lineRule="auto"/>
              <w:rPr>
                <w:sz w:val="18"/>
                <w:szCs w:val="18"/>
                <w:lang w:val="en-GB"/>
              </w:rPr>
            </w:pPr>
            <w:r w:rsidRPr="00866A7F">
              <w:rPr>
                <w:sz w:val="18"/>
                <w:szCs w:val="18"/>
                <w:lang w:val="en-GB"/>
              </w:rPr>
              <w:t>3</w:t>
            </w:r>
          </w:p>
        </w:tc>
        <w:tc>
          <w:tcPr>
            <w:tcW w:w="0" w:type="auto"/>
            <w:tcMar>
              <w:top w:w="0" w:type="dxa"/>
              <w:left w:w="70" w:type="dxa"/>
              <w:bottom w:w="0" w:type="dxa"/>
              <w:right w:w="70" w:type="dxa"/>
            </w:tcMar>
            <w:hideMark/>
          </w:tcPr>
          <w:p w14:paraId="0B7CB960" w14:textId="77777777" w:rsidR="00866A7F" w:rsidRPr="00866A7F" w:rsidRDefault="00866A7F" w:rsidP="00716F6C">
            <w:pPr>
              <w:spacing w:after="0" w:line="240" w:lineRule="auto"/>
              <w:rPr>
                <w:sz w:val="18"/>
                <w:szCs w:val="18"/>
                <w:lang w:val="en-GB"/>
              </w:rPr>
            </w:pPr>
            <w:r w:rsidRPr="00866A7F">
              <w:rPr>
                <w:sz w:val="18"/>
                <w:szCs w:val="18"/>
                <w:lang w:val="en-GB"/>
              </w:rPr>
              <w:t>24</w:t>
            </w:r>
          </w:p>
        </w:tc>
        <w:tc>
          <w:tcPr>
            <w:tcW w:w="0" w:type="auto"/>
            <w:tcMar>
              <w:top w:w="0" w:type="dxa"/>
              <w:left w:w="70" w:type="dxa"/>
              <w:bottom w:w="0" w:type="dxa"/>
              <w:right w:w="70" w:type="dxa"/>
            </w:tcMar>
            <w:hideMark/>
          </w:tcPr>
          <w:p w14:paraId="4AE04CC6" w14:textId="5DF7475D" w:rsidR="00866A7F" w:rsidRPr="00866A7F" w:rsidRDefault="00866A7F" w:rsidP="00716F6C">
            <w:pPr>
              <w:spacing w:after="0" w:line="240" w:lineRule="auto"/>
              <w:rPr>
                <w:sz w:val="18"/>
                <w:szCs w:val="18"/>
                <w:lang w:val="en-GB"/>
              </w:rPr>
            </w:pPr>
            <w:r w:rsidRPr="00866A7F">
              <w:rPr>
                <w:sz w:val="18"/>
                <w:szCs w:val="18"/>
                <w:lang w:val="en-GB"/>
              </w:rPr>
              <w:t>456.9113</w:t>
            </w:r>
          </w:p>
        </w:tc>
        <w:tc>
          <w:tcPr>
            <w:tcW w:w="0" w:type="auto"/>
            <w:tcMar>
              <w:top w:w="0" w:type="dxa"/>
              <w:left w:w="70" w:type="dxa"/>
              <w:bottom w:w="0" w:type="dxa"/>
              <w:right w:w="70" w:type="dxa"/>
            </w:tcMar>
            <w:hideMark/>
          </w:tcPr>
          <w:p w14:paraId="19EE2AEA" w14:textId="7279A867" w:rsidR="00866A7F" w:rsidRPr="00866A7F" w:rsidRDefault="00866A7F" w:rsidP="00716F6C">
            <w:pPr>
              <w:spacing w:after="0" w:line="240" w:lineRule="auto"/>
              <w:rPr>
                <w:sz w:val="18"/>
                <w:szCs w:val="18"/>
                <w:lang w:val="en-GB"/>
              </w:rPr>
            </w:pPr>
            <w:r w:rsidRPr="00866A7F">
              <w:rPr>
                <w:sz w:val="18"/>
                <w:szCs w:val="18"/>
                <w:lang w:val="en-GB"/>
              </w:rPr>
              <w:t>355.6171</w:t>
            </w:r>
          </w:p>
        </w:tc>
        <w:tc>
          <w:tcPr>
            <w:tcW w:w="0" w:type="auto"/>
            <w:tcMar>
              <w:top w:w="0" w:type="dxa"/>
              <w:left w:w="70" w:type="dxa"/>
              <w:bottom w:w="0" w:type="dxa"/>
              <w:right w:w="70" w:type="dxa"/>
            </w:tcMar>
            <w:hideMark/>
          </w:tcPr>
          <w:p w14:paraId="60F10475" w14:textId="77777777" w:rsidR="00866A7F" w:rsidRPr="00866A7F" w:rsidRDefault="00866A7F" w:rsidP="00716F6C">
            <w:pPr>
              <w:spacing w:after="0" w:line="240" w:lineRule="auto"/>
              <w:rPr>
                <w:sz w:val="18"/>
                <w:szCs w:val="18"/>
                <w:lang w:val="en-GB"/>
              </w:rPr>
            </w:pPr>
            <w:r w:rsidRPr="00866A7F">
              <w:rPr>
                <w:sz w:val="18"/>
                <w:szCs w:val="18"/>
                <w:lang w:val="en-GB"/>
              </w:rPr>
              <w:t>252.4556</w:t>
            </w:r>
          </w:p>
        </w:tc>
        <w:tc>
          <w:tcPr>
            <w:tcW w:w="0" w:type="auto"/>
            <w:tcMar>
              <w:top w:w="0" w:type="dxa"/>
              <w:left w:w="70" w:type="dxa"/>
              <w:bottom w:w="0" w:type="dxa"/>
              <w:right w:w="70" w:type="dxa"/>
            </w:tcMar>
            <w:hideMark/>
          </w:tcPr>
          <w:p w14:paraId="1944F837" w14:textId="77777777" w:rsidR="00866A7F" w:rsidRPr="00866A7F" w:rsidRDefault="00866A7F" w:rsidP="00716F6C">
            <w:pPr>
              <w:spacing w:after="0" w:line="240" w:lineRule="auto"/>
              <w:rPr>
                <w:sz w:val="18"/>
                <w:szCs w:val="18"/>
                <w:lang w:val="en-GB"/>
              </w:rPr>
            </w:pPr>
            <w:r w:rsidRPr="00866A7F">
              <w:rPr>
                <w:sz w:val="18"/>
                <w:szCs w:val="18"/>
                <w:lang w:val="en-GB"/>
              </w:rPr>
              <w:t>2</w:t>
            </w:r>
          </w:p>
        </w:tc>
        <w:tc>
          <w:tcPr>
            <w:tcW w:w="0" w:type="auto"/>
            <w:tcMar>
              <w:top w:w="0" w:type="dxa"/>
              <w:left w:w="70" w:type="dxa"/>
              <w:bottom w:w="0" w:type="dxa"/>
              <w:right w:w="70" w:type="dxa"/>
            </w:tcMar>
            <w:hideMark/>
          </w:tcPr>
          <w:p w14:paraId="05F30530" w14:textId="77777777" w:rsidR="00866A7F" w:rsidRPr="00866A7F" w:rsidRDefault="00866A7F" w:rsidP="00866A7F">
            <w:pPr>
              <w:spacing w:after="0" w:line="240" w:lineRule="auto"/>
              <w:rPr>
                <w:sz w:val="18"/>
                <w:szCs w:val="18"/>
                <w:lang w:val="en-GB"/>
              </w:rPr>
            </w:pPr>
            <w:r w:rsidRPr="00866A7F">
              <w:rPr>
                <w:sz w:val="18"/>
                <w:szCs w:val="18"/>
                <w:lang w:val="en-GB"/>
              </w:rPr>
              <w:t>vs</w:t>
            </w:r>
          </w:p>
        </w:tc>
        <w:tc>
          <w:tcPr>
            <w:tcW w:w="0" w:type="auto"/>
            <w:tcMar>
              <w:top w:w="0" w:type="dxa"/>
              <w:left w:w="70" w:type="dxa"/>
              <w:bottom w:w="0" w:type="dxa"/>
              <w:right w:w="70" w:type="dxa"/>
            </w:tcMar>
            <w:hideMark/>
          </w:tcPr>
          <w:p w14:paraId="571AC68C" w14:textId="77777777" w:rsidR="00866A7F" w:rsidRPr="00866A7F" w:rsidRDefault="00866A7F" w:rsidP="00716F6C">
            <w:pPr>
              <w:spacing w:after="0" w:line="240" w:lineRule="auto"/>
              <w:rPr>
                <w:sz w:val="18"/>
                <w:szCs w:val="18"/>
                <w:lang w:val="en-GB"/>
              </w:rPr>
            </w:pPr>
            <w:r w:rsidRPr="00866A7F">
              <w:rPr>
                <w:sz w:val="18"/>
                <w:szCs w:val="18"/>
                <w:lang w:val="en-GB"/>
              </w:rPr>
              <w:t>3</w:t>
            </w:r>
          </w:p>
        </w:tc>
        <w:tc>
          <w:tcPr>
            <w:tcW w:w="0" w:type="auto"/>
            <w:tcMar>
              <w:top w:w="0" w:type="dxa"/>
              <w:left w:w="70" w:type="dxa"/>
              <w:bottom w:w="0" w:type="dxa"/>
              <w:right w:w="70" w:type="dxa"/>
            </w:tcMar>
            <w:hideMark/>
          </w:tcPr>
          <w:p w14:paraId="393FC6F8" w14:textId="77777777" w:rsidR="00866A7F" w:rsidRPr="00866A7F" w:rsidRDefault="00866A7F" w:rsidP="00716F6C">
            <w:pPr>
              <w:spacing w:after="0" w:line="240" w:lineRule="auto"/>
              <w:rPr>
                <w:sz w:val="18"/>
                <w:szCs w:val="18"/>
                <w:lang w:val="en-GB"/>
              </w:rPr>
            </w:pPr>
            <w:r w:rsidRPr="00866A7F">
              <w:rPr>
                <w:sz w:val="18"/>
                <w:szCs w:val="18"/>
                <w:lang w:val="en-GB"/>
              </w:rPr>
              <w:t>52.49271</w:t>
            </w:r>
          </w:p>
        </w:tc>
        <w:tc>
          <w:tcPr>
            <w:tcW w:w="0" w:type="auto"/>
            <w:tcMar>
              <w:top w:w="0" w:type="dxa"/>
              <w:left w:w="70" w:type="dxa"/>
              <w:bottom w:w="0" w:type="dxa"/>
              <w:right w:w="70" w:type="dxa"/>
            </w:tcMar>
            <w:hideMark/>
          </w:tcPr>
          <w:p w14:paraId="5EC0F753" w14:textId="77777777" w:rsidR="00866A7F" w:rsidRPr="00866A7F" w:rsidRDefault="00866A7F" w:rsidP="00716F6C">
            <w:pPr>
              <w:spacing w:after="0" w:line="240" w:lineRule="auto"/>
              <w:rPr>
                <w:sz w:val="18"/>
                <w:szCs w:val="18"/>
                <w:lang w:val="en-GB"/>
              </w:rPr>
            </w:pPr>
            <w:r w:rsidRPr="00866A7F">
              <w:rPr>
                <w:sz w:val="18"/>
                <w:szCs w:val="18"/>
                <w:lang w:val="en-GB"/>
              </w:rPr>
              <w:t>0.0001</w:t>
            </w:r>
          </w:p>
        </w:tc>
      </w:tr>
      <w:tr w:rsidR="00866A7F" w:rsidRPr="00866A7F" w14:paraId="764F38A3" w14:textId="77777777" w:rsidTr="00866A7F">
        <w:tc>
          <w:tcPr>
            <w:tcW w:w="0" w:type="auto"/>
            <w:tcMar>
              <w:top w:w="0" w:type="dxa"/>
              <w:left w:w="70" w:type="dxa"/>
              <w:bottom w:w="0" w:type="dxa"/>
              <w:right w:w="70" w:type="dxa"/>
            </w:tcMar>
            <w:hideMark/>
          </w:tcPr>
          <w:p w14:paraId="5E0EBCA7" w14:textId="77777777" w:rsidR="00866A7F" w:rsidRPr="00866A7F" w:rsidRDefault="00866A7F" w:rsidP="000D70EF">
            <w:pPr>
              <w:spacing w:after="0" w:line="240" w:lineRule="auto"/>
              <w:jc w:val="both"/>
              <w:rPr>
                <w:sz w:val="18"/>
                <w:szCs w:val="18"/>
                <w:lang w:val="en-GB"/>
              </w:rPr>
            </w:pPr>
            <w:r w:rsidRPr="00866A7F">
              <w:rPr>
                <w:sz w:val="18"/>
                <w:szCs w:val="18"/>
                <w:lang w:val="en-GB"/>
              </w:rPr>
              <w:t>mixxgenagerandomgen</w:t>
            </w:r>
          </w:p>
        </w:tc>
        <w:tc>
          <w:tcPr>
            <w:tcW w:w="0" w:type="auto"/>
            <w:tcMar>
              <w:top w:w="0" w:type="dxa"/>
              <w:left w:w="70" w:type="dxa"/>
              <w:bottom w:w="0" w:type="dxa"/>
              <w:right w:w="70" w:type="dxa"/>
            </w:tcMar>
            <w:hideMark/>
          </w:tcPr>
          <w:p w14:paraId="76683BDD" w14:textId="77777777" w:rsidR="00866A7F" w:rsidRPr="00866A7F" w:rsidRDefault="00866A7F" w:rsidP="00716F6C">
            <w:pPr>
              <w:spacing w:after="0" w:line="240" w:lineRule="auto"/>
              <w:rPr>
                <w:sz w:val="18"/>
                <w:szCs w:val="18"/>
                <w:lang w:val="en-GB"/>
              </w:rPr>
            </w:pPr>
            <w:r w:rsidRPr="00866A7F">
              <w:rPr>
                <w:sz w:val="18"/>
                <w:szCs w:val="18"/>
                <w:lang w:val="en-GB"/>
              </w:rPr>
              <w:t>4</w:t>
            </w:r>
          </w:p>
        </w:tc>
        <w:tc>
          <w:tcPr>
            <w:tcW w:w="0" w:type="auto"/>
            <w:tcMar>
              <w:top w:w="0" w:type="dxa"/>
              <w:left w:w="70" w:type="dxa"/>
              <w:bottom w:w="0" w:type="dxa"/>
              <w:right w:w="70" w:type="dxa"/>
            </w:tcMar>
            <w:hideMark/>
          </w:tcPr>
          <w:p w14:paraId="17CD8E64" w14:textId="77777777" w:rsidR="00866A7F" w:rsidRPr="00866A7F" w:rsidRDefault="00866A7F" w:rsidP="00716F6C">
            <w:pPr>
              <w:spacing w:after="0" w:line="240" w:lineRule="auto"/>
              <w:rPr>
                <w:sz w:val="18"/>
                <w:szCs w:val="18"/>
                <w:lang w:val="en-GB"/>
              </w:rPr>
            </w:pPr>
            <w:r w:rsidRPr="00866A7F">
              <w:rPr>
                <w:sz w:val="18"/>
                <w:szCs w:val="18"/>
                <w:lang w:val="en-GB"/>
              </w:rPr>
              <w:t>27</w:t>
            </w:r>
          </w:p>
        </w:tc>
        <w:tc>
          <w:tcPr>
            <w:tcW w:w="0" w:type="auto"/>
            <w:tcMar>
              <w:top w:w="0" w:type="dxa"/>
              <w:left w:w="70" w:type="dxa"/>
              <w:bottom w:w="0" w:type="dxa"/>
              <w:right w:w="70" w:type="dxa"/>
            </w:tcMar>
            <w:hideMark/>
          </w:tcPr>
          <w:p w14:paraId="43DC449B" w14:textId="403E6DA8" w:rsidR="00866A7F" w:rsidRPr="00866A7F" w:rsidRDefault="00866A7F" w:rsidP="00716F6C">
            <w:pPr>
              <w:spacing w:after="0" w:line="240" w:lineRule="auto"/>
              <w:rPr>
                <w:sz w:val="18"/>
                <w:szCs w:val="18"/>
                <w:lang w:val="en-GB"/>
              </w:rPr>
            </w:pPr>
            <w:r w:rsidRPr="00866A7F">
              <w:rPr>
                <w:sz w:val="18"/>
                <w:szCs w:val="18"/>
                <w:lang w:val="en-GB"/>
              </w:rPr>
              <w:t>450.9113</w:t>
            </w:r>
          </w:p>
        </w:tc>
        <w:tc>
          <w:tcPr>
            <w:tcW w:w="0" w:type="auto"/>
            <w:tcMar>
              <w:top w:w="0" w:type="dxa"/>
              <w:left w:w="70" w:type="dxa"/>
              <w:bottom w:w="0" w:type="dxa"/>
              <w:right w:w="70" w:type="dxa"/>
            </w:tcMar>
            <w:hideMark/>
          </w:tcPr>
          <w:p w14:paraId="7440C393" w14:textId="360191C9" w:rsidR="00866A7F" w:rsidRPr="00866A7F" w:rsidRDefault="00866A7F" w:rsidP="00716F6C">
            <w:pPr>
              <w:spacing w:after="0" w:line="240" w:lineRule="auto"/>
              <w:rPr>
                <w:sz w:val="18"/>
                <w:szCs w:val="18"/>
                <w:lang w:val="en-GB"/>
              </w:rPr>
            </w:pPr>
            <w:r w:rsidRPr="00866A7F">
              <w:rPr>
                <w:sz w:val="18"/>
                <w:szCs w:val="18"/>
                <w:lang w:val="en-GB"/>
              </w:rPr>
              <w:t>336.9553</w:t>
            </w:r>
          </w:p>
        </w:tc>
        <w:tc>
          <w:tcPr>
            <w:tcW w:w="0" w:type="auto"/>
            <w:tcMar>
              <w:top w:w="0" w:type="dxa"/>
              <w:left w:w="70" w:type="dxa"/>
              <w:bottom w:w="0" w:type="dxa"/>
              <w:right w:w="70" w:type="dxa"/>
            </w:tcMar>
            <w:hideMark/>
          </w:tcPr>
          <w:p w14:paraId="739BD35D" w14:textId="77777777" w:rsidR="00866A7F" w:rsidRPr="00866A7F" w:rsidRDefault="00866A7F" w:rsidP="00716F6C">
            <w:pPr>
              <w:spacing w:after="0" w:line="240" w:lineRule="auto"/>
              <w:rPr>
                <w:sz w:val="18"/>
                <w:szCs w:val="18"/>
                <w:lang w:val="en-GB"/>
              </w:rPr>
            </w:pPr>
            <w:r w:rsidRPr="00866A7F">
              <w:rPr>
                <w:sz w:val="18"/>
                <w:szCs w:val="18"/>
                <w:lang w:val="en-GB"/>
              </w:rPr>
              <w:t>252.4556</w:t>
            </w:r>
          </w:p>
        </w:tc>
        <w:tc>
          <w:tcPr>
            <w:tcW w:w="0" w:type="auto"/>
            <w:tcMar>
              <w:top w:w="0" w:type="dxa"/>
              <w:left w:w="70" w:type="dxa"/>
              <w:bottom w:w="0" w:type="dxa"/>
              <w:right w:w="70" w:type="dxa"/>
            </w:tcMar>
            <w:hideMark/>
          </w:tcPr>
          <w:p w14:paraId="3C088574" w14:textId="77777777" w:rsidR="00866A7F" w:rsidRPr="00866A7F" w:rsidRDefault="00866A7F" w:rsidP="00716F6C">
            <w:pPr>
              <w:spacing w:after="0" w:line="240" w:lineRule="auto"/>
              <w:rPr>
                <w:sz w:val="18"/>
                <w:szCs w:val="18"/>
                <w:lang w:val="en-GB"/>
              </w:rPr>
            </w:pPr>
            <w:r w:rsidRPr="00866A7F">
              <w:rPr>
                <w:sz w:val="18"/>
                <w:szCs w:val="18"/>
                <w:lang w:val="en-GB"/>
              </w:rPr>
              <w:t>3</w:t>
            </w:r>
          </w:p>
        </w:tc>
        <w:tc>
          <w:tcPr>
            <w:tcW w:w="0" w:type="auto"/>
            <w:tcMar>
              <w:top w:w="0" w:type="dxa"/>
              <w:left w:w="70" w:type="dxa"/>
              <w:bottom w:w="0" w:type="dxa"/>
              <w:right w:w="70" w:type="dxa"/>
            </w:tcMar>
            <w:hideMark/>
          </w:tcPr>
          <w:p w14:paraId="2DF497EC" w14:textId="77777777" w:rsidR="00866A7F" w:rsidRPr="00866A7F" w:rsidRDefault="00866A7F" w:rsidP="00866A7F">
            <w:pPr>
              <w:spacing w:after="0" w:line="240" w:lineRule="auto"/>
              <w:rPr>
                <w:sz w:val="18"/>
                <w:szCs w:val="18"/>
                <w:lang w:val="en-GB"/>
              </w:rPr>
            </w:pPr>
            <w:r w:rsidRPr="00866A7F">
              <w:rPr>
                <w:sz w:val="18"/>
                <w:szCs w:val="18"/>
                <w:lang w:val="en-GB"/>
              </w:rPr>
              <w:t>vs</w:t>
            </w:r>
          </w:p>
        </w:tc>
        <w:tc>
          <w:tcPr>
            <w:tcW w:w="0" w:type="auto"/>
            <w:tcMar>
              <w:top w:w="0" w:type="dxa"/>
              <w:left w:w="70" w:type="dxa"/>
              <w:bottom w:w="0" w:type="dxa"/>
              <w:right w:w="70" w:type="dxa"/>
            </w:tcMar>
            <w:hideMark/>
          </w:tcPr>
          <w:p w14:paraId="1B74F7FA" w14:textId="77777777" w:rsidR="00866A7F" w:rsidRPr="00866A7F" w:rsidRDefault="00866A7F" w:rsidP="00716F6C">
            <w:pPr>
              <w:spacing w:after="0" w:line="240" w:lineRule="auto"/>
              <w:rPr>
                <w:sz w:val="18"/>
                <w:szCs w:val="18"/>
                <w:lang w:val="en-GB"/>
              </w:rPr>
            </w:pPr>
            <w:r w:rsidRPr="00866A7F">
              <w:rPr>
                <w:sz w:val="18"/>
                <w:szCs w:val="18"/>
                <w:lang w:val="en-GB"/>
              </w:rPr>
              <w:t>4</w:t>
            </w:r>
          </w:p>
        </w:tc>
        <w:tc>
          <w:tcPr>
            <w:tcW w:w="0" w:type="auto"/>
            <w:tcMar>
              <w:top w:w="0" w:type="dxa"/>
              <w:left w:w="70" w:type="dxa"/>
              <w:bottom w:w="0" w:type="dxa"/>
              <w:right w:w="70" w:type="dxa"/>
            </w:tcMar>
            <w:hideMark/>
          </w:tcPr>
          <w:p w14:paraId="7159F0FB" w14:textId="77777777" w:rsidR="00866A7F" w:rsidRPr="00866A7F" w:rsidRDefault="00866A7F" w:rsidP="00866A7F">
            <w:pPr>
              <w:spacing w:after="0" w:line="240" w:lineRule="auto"/>
              <w:rPr>
                <w:sz w:val="18"/>
                <w:szCs w:val="18"/>
                <w:lang w:val="en-GB"/>
              </w:rPr>
            </w:pPr>
            <w:r w:rsidRPr="00866A7F">
              <w:rPr>
                <w:sz w:val="18"/>
                <w:szCs w:val="18"/>
                <w:lang w:val="en-GB"/>
              </w:rPr>
              <w:t>NA</w:t>
            </w:r>
          </w:p>
        </w:tc>
        <w:tc>
          <w:tcPr>
            <w:tcW w:w="0" w:type="auto"/>
            <w:tcMar>
              <w:top w:w="0" w:type="dxa"/>
              <w:left w:w="70" w:type="dxa"/>
              <w:bottom w:w="0" w:type="dxa"/>
              <w:right w:w="70" w:type="dxa"/>
            </w:tcMar>
            <w:hideMark/>
          </w:tcPr>
          <w:p w14:paraId="227ED21C" w14:textId="77777777" w:rsidR="00866A7F" w:rsidRPr="00866A7F" w:rsidRDefault="00866A7F" w:rsidP="00866A7F">
            <w:pPr>
              <w:spacing w:after="0" w:line="240" w:lineRule="auto"/>
              <w:rPr>
                <w:sz w:val="18"/>
                <w:szCs w:val="18"/>
                <w:lang w:val="en-GB"/>
              </w:rPr>
            </w:pPr>
            <w:r w:rsidRPr="00866A7F">
              <w:rPr>
                <w:sz w:val="18"/>
                <w:szCs w:val="18"/>
                <w:lang w:val="en-GB"/>
              </w:rPr>
              <w:t>NA</w:t>
            </w:r>
          </w:p>
        </w:tc>
      </w:tr>
    </w:tbl>
    <w:p w14:paraId="583CB575" w14:textId="7C0BF936" w:rsidR="00866A7F" w:rsidRDefault="00866A7F" w:rsidP="008D089C">
      <w:pPr>
        <w:spacing w:after="0" w:line="240" w:lineRule="auto"/>
        <w:ind w:right="1701"/>
        <w:rPr>
          <w:rFonts w:ascii="Arial" w:eastAsia="Times New Roman" w:hAnsi="Arial" w:cs="Arial"/>
          <w:color w:val="000000"/>
          <w:sz w:val="22"/>
          <w:szCs w:val="22"/>
          <w:lang w:eastAsia="fr-CH"/>
        </w:rPr>
      </w:pPr>
      <w:r w:rsidRPr="00866A7F">
        <w:rPr>
          <w:rFonts w:ascii="Arial" w:eastAsia="Times New Roman" w:hAnsi="Arial" w:cs="Arial"/>
          <w:color w:val="000000"/>
          <w:sz w:val="22"/>
          <w:szCs w:val="22"/>
          <w:lang w:eastAsia="fr-CH"/>
        </w:rPr>
        <w:t> </w:t>
      </w:r>
    </w:p>
    <w:p w14:paraId="16082B36" w14:textId="19E3EBB7" w:rsidR="00EC24B6" w:rsidRPr="00813806" w:rsidRDefault="00EC24B6" w:rsidP="00EC24B6">
      <w:pPr>
        <w:spacing w:after="0" w:line="240" w:lineRule="auto"/>
        <w:rPr>
          <w:rFonts w:eastAsiaTheme="majorEastAsia"/>
          <w:bCs/>
          <w:sz w:val="22"/>
          <w:szCs w:val="18"/>
          <w:lang w:val="en-GB"/>
        </w:rPr>
      </w:pPr>
      <w:r w:rsidRPr="00813806">
        <w:rPr>
          <w:rFonts w:eastAsiaTheme="majorEastAsia"/>
          <w:bCs/>
          <w:sz w:val="22"/>
          <w:szCs w:val="18"/>
          <w:lang w:val="en-GB"/>
        </w:rPr>
        <w:t>Anova LRT for final model with /without intercations</w:t>
      </w:r>
      <w:r>
        <w:rPr>
          <w:rFonts w:eastAsiaTheme="majorEastAsia"/>
          <w:bCs/>
          <w:sz w:val="22"/>
          <w:szCs w:val="18"/>
          <w:lang w:val="en-GB"/>
        </w:rPr>
        <w:t xml:space="preserve"> for MNL</w:t>
      </w:r>
      <w:r w:rsidRPr="00813806">
        <w:rPr>
          <w:rFonts w:eastAsiaTheme="majorEastAsia"/>
          <w:bCs/>
          <w:sz w:val="22"/>
          <w:szCs w:val="18"/>
          <w:lang w:val="en-GB"/>
        </w:rPr>
        <w:t>:</w:t>
      </w:r>
    </w:p>
    <w:tbl>
      <w:tblPr>
        <w:tblW w:w="7779" w:type="dxa"/>
        <w:tblLayout w:type="fixed"/>
        <w:tblLook w:val="0600" w:firstRow="0" w:lastRow="0" w:firstColumn="0" w:lastColumn="0" w:noHBand="1" w:noVBand="1"/>
      </w:tblPr>
      <w:tblGrid>
        <w:gridCol w:w="2127"/>
        <w:gridCol w:w="708"/>
        <w:gridCol w:w="426"/>
        <w:gridCol w:w="708"/>
        <w:gridCol w:w="709"/>
        <w:gridCol w:w="851"/>
        <w:gridCol w:w="424"/>
        <w:gridCol w:w="283"/>
        <w:gridCol w:w="628"/>
        <w:gridCol w:w="915"/>
      </w:tblGrid>
      <w:tr w:rsidR="00EC24B6" w:rsidRPr="0022725B" w14:paraId="2C14B514" w14:textId="77777777" w:rsidTr="000B66EC">
        <w:trPr>
          <w:trHeight w:val="268"/>
        </w:trPr>
        <w:tc>
          <w:tcPr>
            <w:tcW w:w="2127"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526E7C13" w14:textId="77777777" w:rsidR="00EC24B6" w:rsidRPr="00813806"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813806">
              <w:rPr>
                <w:sz w:val="18"/>
                <w:szCs w:val="18"/>
                <w:lang w:val="en-GB"/>
              </w:rPr>
              <w:t>Gen :age inter vs none</w:t>
            </w:r>
          </w:p>
        </w:tc>
        <w:tc>
          <w:tcPr>
            <w:tcW w:w="70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739ACD59"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Model</w:t>
            </w:r>
          </w:p>
        </w:tc>
        <w:tc>
          <w:tcPr>
            <w:tcW w:w="426"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14C4D77B"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df</w:t>
            </w:r>
          </w:p>
        </w:tc>
        <w:tc>
          <w:tcPr>
            <w:tcW w:w="70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5E8B3ECE"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AIC</w:t>
            </w:r>
          </w:p>
        </w:tc>
        <w:tc>
          <w:tcPr>
            <w:tcW w:w="709"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1EF55CB9"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BIC</w:t>
            </w:r>
          </w:p>
        </w:tc>
        <w:tc>
          <w:tcPr>
            <w:tcW w:w="851"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45F2F0A9"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logLik</w:t>
            </w:r>
          </w:p>
        </w:tc>
        <w:tc>
          <w:tcPr>
            <w:tcW w:w="424"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140759DD"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Test</w:t>
            </w:r>
          </w:p>
        </w:tc>
        <w:tc>
          <w:tcPr>
            <w:tcW w:w="283"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790F3E49"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p>
        </w:tc>
        <w:tc>
          <w:tcPr>
            <w:tcW w:w="62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58D56FE7"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LRT</w:t>
            </w:r>
          </w:p>
        </w:tc>
        <w:tc>
          <w:tcPr>
            <w:tcW w:w="915"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0F32D4A7" w14:textId="77777777" w:rsidR="00EC24B6" w:rsidRPr="0022725B" w:rsidRDefault="00EC24B6" w:rsidP="000B66E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P.value</w:t>
            </w:r>
          </w:p>
        </w:tc>
      </w:tr>
      <w:tr w:rsidR="00EC24B6" w:rsidRPr="00813806" w14:paraId="2F015E83" w14:textId="77777777" w:rsidTr="000B66EC">
        <w:trPr>
          <w:trHeight w:val="271"/>
        </w:trPr>
        <w:tc>
          <w:tcPr>
            <w:tcW w:w="2127" w:type="dxa"/>
            <w:tcBorders>
              <w:top w:val="single" w:sz="4" w:space="0" w:color="auto"/>
              <w:left w:val="nil"/>
              <w:bottom w:val="nil"/>
              <w:right w:val="nil"/>
            </w:tcBorders>
            <w:shd w:val="clear" w:color="auto" w:fill="auto"/>
            <w:tcMar>
              <w:top w:w="0" w:type="dxa"/>
              <w:left w:w="70" w:type="dxa"/>
              <w:bottom w:w="0" w:type="dxa"/>
              <w:right w:w="70" w:type="dxa"/>
            </w:tcMar>
          </w:tcPr>
          <w:p w14:paraId="317392C3" w14:textId="77777777" w:rsidR="00EC24B6" w:rsidRPr="00813806" w:rsidRDefault="00EC24B6" w:rsidP="000B66EC">
            <w:pPr>
              <w:pBdr>
                <w:top w:val="nil"/>
                <w:left w:val="nil"/>
                <w:bottom w:val="nil"/>
                <w:right w:val="nil"/>
                <w:between w:val="nil"/>
              </w:pBdr>
              <w:rPr>
                <w:color w:val="000000"/>
                <w:sz w:val="18"/>
                <w:szCs w:val="18"/>
              </w:rPr>
            </w:pPr>
            <w:r w:rsidRPr="00813806">
              <w:rPr>
                <w:color w:val="000000"/>
                <w:sz w:val="18"/>
                <w:szCs w:val="18"/>
              </w:rPr>
              <w:t>mixgenagenointer3and2</w:t>
            </w:r>
          </w:p>
        </w:tc>
        <w:tc>
          <w:tcPr>
            <w:tcW w:w="708" w:type="dxa"/>
            <w:tcBorders>
              <w:top w:val="single" w:sz="4" w:space="0" w:color="auto"/>
              <w:left w:val="nil"/>
              <w:bottom w:val="nil"/>
              <w:right w:val="nil"/>
            </w:tcBorders>
            <w:shd w:val="clear" w:color="auto" w:fill="auto"/>
            <w:tcMar>
              <w:top w:w="0" w:type="dxa"/>
              <w:left w:w="70" w:type="dxa"/>
              <w:bottom w:w="0" w:type="dxa"/>
              <w:right w:w="70" w:type="dxa"/>
            </w:tcMar>
          </w:tcPr>
          <w:p w14:paraId="39D21C28"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1</w:t>
            </w:r>
          </w:p>
        </w:tc>
        <w:tc>
          <w:tcPr>
            <w:tcW w:w="426" w:type="dxa"/>
            <w:tcBorders>
              <w:top w:val="single" w:sz="4" w:space="0" w:color="auto"/>
              <w:left w:val="nil"/>
              <w:bottom w:val="nil"/>
              <w:right w:val="nil"/>
            </w:tcBorders>
            <w:shd w:val="clear" w:color="auto" w:fill="auto"/>
            <w:tcMar>
              <w:top w:w="0" w:type="dxa"/>
              <w:left w:w="70" w:type="dxa"/>
              <w:bottom w:w="0" w:type="dxa"/>
              <w:right w:w="70" w:type="dxa"/>
            </w:tcMar>
          </w:tcPr>
          <w:p w14:paraId="4C8EF1CA"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15</w:t>
            </w:r>
          </w:p>
        </w:tc>
        <w:tc>
          <w:tcPr>
            <w:tcW w:w="708" w:type="dxa"/>
            <w:tcBorders>
              <w:top w:val="single" w:sz="4" w:space="0" w:color="auto"/>
              <w:left w:val="nil"/>
              <w:bottom w:val="nil"/>
              <w:right w:val="nil"/>
            </w:tcBorders>
            <w:shd w:val="clear" w:color="auto" w:fill="auto"/>
            <w:tcMar>
              <w:top w:w="0" w:type="dxa"/>
              <w:left w:w="70" w:type="dxa"/>
              <w:bottom w:w="0" w:type="dxa"/>
              <w:right w:w="70" w:type="dxa"/>
            </w:tcMar>
          </w:tcPr>
          <w:p w14:paraId="22DEA242"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380.44</w:t>
            </w:r>
          </w:p>
        </w:tc>
        <w:tc>
          <w:tcPr>
            <w:tcW w:w="709" w:type="dxa"/>
            <w:tcBorders>
              <w:top w:val="single" w:sz="4" w:space="0" w:color="auto"/>
              <w:left w:val="nil"/>
              <w:bottom w:val="nil"/>
              <w:right w:val="nil"/>
            </w:tcBorders>
            <w:shd w:val="clear" w:color="auto" w:fill="auto"/>
            <w:tcMar>
              <w:top w:w="0" w:type="dxa"/>
              <w:left w:w="70" w:type="dxa"/>
              <w:bottom w:w="0" w:type="dxa"/>
              <w:right w:w="70" w:type="dxa"/>
            </w:tcMar>
          </w:tcPr>
          <w:p w14:paraId="52038994"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317.14</w:t>
            </w:r>
          </w:p>
        </w:tc>
        <w:tc>
          <w:tcPr>
            <w:tcW w:w="851" w:type="dxa"/>
            <w:tcBorders>
              <w:top w:val="single" w:sz="4" w:space="0" w:color="auto"/>
              <w:left w:val="nil"/>
              <w:bottom w:val="nil"/>
              <w:right w:val="nil"/>
            </w:tcBorders>
            <w:shd w:val="clear" w:color="auto" w:fill="auto"/>
            <w:tcMar>
              <w:top w:w="0" w:type="dxa"/>
              <w:left w:w="70" w:type="dxa"/>
              <w:bottom w:w="0" w:type="dxa"/>
              <w:right w:w="70" w:type="dxa"/>
            </w:tcMar>
          </w:tcPr>
          <w:p w14:paraId="6CC1D72B"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205.22</w:t>
            </w:r>
          </w:p>
        </w:tc>
        <w:tc>
          <w:tcPr>
            <w:tcW w:w="424" w:type="dxa"/>
            <w:tcBorders>
              <w:top w:val="single" w:sz="4" w:space="0" w:color="auto"/>
              <w:left w:val="nil"/>
              <w:bottom w:val="nil"/>
              <w:right w:val="nil"/>
            </w:tcBorders>
            <w:shd w:val="clear" w:color="auto" w:fill="auto"/>
            <w:tcMar>
              <w:top w:w="0" w:type="dxa"/>
              <w:left w:w="70" w:type="dxa"/>
              <w:bottom w:w="0" w:type="dxa"/>
              <w:right w:w="70" w:type="dxa"/>
            </w:tcMar>
          </w:tcPr>
          <w:p w14:paraId="636875BE" w14:textId="77777777" w:rsidR="00EC24B6" w:rsidRPr="00813806" w:rsidRDefault="00EC24B6" w:rsidP="000B66EC">
            <w:pPr>
              <w:pBdr>
                <w:top w:val="nil"/>
                <w:left w:val="nil"/>
                <w:bottom w:val="nil"/>
                <w:right w:val="nil"/>
                <w:between w:val="nil"/>
              </w:pBdr>
              <w:spacing w:line="276" w:lineRule="auto"/>
              <w:ind w:left="-212" w:firstLine="212"/>
              <w:rPr>
                <w:color w:val="000000"/>
                <w:sz w:val="18"/>
                <w:szCs w:val="18"/>
              </w:rPr>
            </w:pPr>
          </w:p>
        </w:tc>
        <w:tc>
          <w:tcPr>
            <w:tcW w:w="283" w:type="dxa"/>
            <w:tcBorders>
              <w:top w:val="single" w:sz="4" w:space="0" w:color="auto"/>
              <w:left w:val="nil"/>
              <w:bottom w:val="nil"/>
              <w:right w:val="nil"/>
            </w:tcBorders>
            <w:shd w:val="clear" w:color="auto" w:fill="auto"/>
            <w:tcMar>
              <w:top w:w="0" w:type="dxa"/>
              <w:left w:w="70" w:type="dxa"/>
              <w:bottom w:w="0" w:type="dxa"/>
              <w:right w:w="70" w:type="dxa"/>
            </w:tcMar>
          </w:tcPr>
          <w:p w14:paraId="3979F43B" w14:textId="77777777" w:rsidR="00EC24B6" w:rsidRPr="00813806" w:rsidRDefault="00EC24B6" w:rsidP="000B66EC">
            <w:pPr>
              <w:pBdr>
                <w:top w:val="nil"/>
                <w:left w:val="nil"/>
                <w:bottom w:val="nil"/>
                <w:right w:val="nil"/>
                <w:between w:val="nil"/>
              </w:pBdr>
              <w:spacing w:line="276" w:lineRule="auto"/>
              <w:rPr>
                <w:color w:val="000000"/>
                <w:sz w:val="18"/>
                <w:szCs w:val="18"/>
              </w:rPr>
            </w:pPr>
          </w:p>
        </w:tc>
        <w:tc>
          <w:tcPr>
            <w:tcW w:w="628" w:type="dxa"/>
            <w:tcBorders>
              <w:top w:val="single" w:sz="4" w:space="0" w:color="auto"/>
              <w:left w:val="nil"/>
              <w:bottom w:val="nil"/>
              <w:right w:val="nil"/>
            </w:tcBorders>
            <w:shd w:val="clear" w:color="auto" w:fill="auto"/>
            <w:tcMar>
              <w:top w:w="0" w:type="dxa"/>
              <w:left w:w="70" w:type="dxa"/>
              <w:bottom w:w="0" w:type="dxa"/>
              <w:right w:w="70" w:type="dxa"/>
            </w:tcMar>
          </w:tcPr>
          <w:p w14:paraId="169B5F17" w14:textId="77777777" w:rsidR="00EC24B6" w:rsidRPr="00813806" w:rsidRDefault="00EC24B6" w:rsidP="000B66EC">
            <w:pPr>
              <w:pBdr>
                <w:top w:val="nil"/>
                <w:left w:val="nil"/>
                <w:bottom w:val="nil"/>
                <w:right w:val="nil"/>
                <w:between w:val="nil"/>
              </w:pBdr>
              <w:spacing w:line="276" w:lineRule="auto"/>
              <w:rPr>
                <w:color w:val="000000"/>
                <w:sz w:val="18"/>
                <w:szCs w:val="18"/>
              </w:rPr>
            </w:pPr>
          </w:p>
        </w:tc>
        <w:tc>
          <w:tcPr>
            <w:tcW w:w="915" w:type="dxa"/>
            <w:tcBorders>
              <w:top w:val="single" w:sz="4" w:space="0" w:color="auto"/>
              <w:left w:val="nil"/>
              <w:bottom w:val="nil"/>
              <w:right w:val="nil"/>
            </w:tcBorders>
            <w:shd w:val="clear" w:color="auto" w:fill="auto"/>
            <w:tcMar>
              <w:top w:w="0" w:type="dxa"/>
              <w:left w:w="70" w:type="dxa"/>
              <w:bottom w:w="0" w:type="dxa"/>
              <w:right w:w="70" w:type="dxa"/>
            </w:tcMar>
          </w:tcPr>
          <w:p w14:paraId="619BBF28" w14:textId="77777777" w:rsidR="00EC24B6" w:rsidRPr="00813806" w:rsidRDefault="00EC24B6" w:rsidP="000B66EC">
            <w:pPr>
              <w:pBdr>
                <w:top w:val="nil"/>
                <w:left w:val="nil"/>
                <w:bottom w:val="nil"/>
                <w:right w:val="nil"/>
                <w:between w:val="nil"/>
              </w:pBdr>
              <w:spacing w:line="276" w:lineRule="auto"/>
              <w:rPr>
                <w:color w:val="000000"/>
                <w:sz w:val="18"/>
                <w:szCs w:val="18"/>
              </w:rPr>
            </w:pPr>
          </w:p>
        </w:tc>
      </w:tr>
      <w:tr w:rsidR="00EC24B6" w:rsidRPr="00813806" w14:paraId="140B8B19" w14:textId="77777777" w:rsidTr="000B66EC">
        <w:trPr>
          <w:trHeight w:val="50"/>
        </w:trPr>
        <w:tc>
          <w:tcPr>
            <w:tcW w:w="2127" w:type="dxa"/>
            <w:shd w:val="clear" w:color="auto" w:fill="auto"/>
            <w:tcMar>
              <w:top w:w="0" w:type="dxa"/>
              <w:left w:w="70" w:type="dxa"/>
              <w:bottom w:w="0" w:type="dxa"/>
              <w:right w:w="70" w:type="dxa"/>
            </w:tcMar>
          </w:tcPr>
          <w:p w14:paraId="6293A087" w14:textId="77777777" w:rsidR="00EC24B6" w:rsidRPr="00813806" w:rsidRDefault="00EC24B6" w:rsidP="000B66EC">
            <w:pPr>
              <w:pBdr>
                <w:top w:val="nil"/>
                <w:left w:val="nil"/>
                <w:bottom w:val="nil"/>
                <w:right w:val="nil"/>
                <w:between w:val="nil"/>
              </w:pBdr>
              <w:rPr>
                <w:color w:val="000000"/>
                <w:sz w:val="18"/>
                <w:szCs w:val="18"/>
              </w:rPr>
            </w:pPr>
            <w:r w:rsidRPr="00813806">
              <w:rPr>
                <w:color w:val="000000"/>
                <w:sz w:val="18"/>
                <w:szCs w:val="18"/>
              </w:rPr>
              <w:t>finalmod</w:t>
            </w:r>
          </w:p>
        </w:tc>
        <w:tc>
          <w:tcPr>
            <w:tcW w:w="708" w:type="dxa"/>
            <w:shd w:val="clear" w:color="auto" w:fill="auto"/>
            <w:tcMar>
              <w:top w:w="0" w:type="dxa"/>
              <w:left w:w="70" w:type="dxa"/>
              <w:bottom w:w="0" w:type="dxa"/>
              <w:right w:w="70" w:type="dxa"/>
            </w:tcMar>
          </w:tcPr>
          <w:p w14:paraId="54824C2F"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2</w:t>
            </w:r>
          </w:p>
        </w:tc>
        <w:tc>
          <w:tcPr>
            <w:tcW w:w="426" w:type="dxa"/>
            <w:shd w:val="clear" w:color="auto" w:fill="auto"/>
            <w:tcMar>
              <w:top w:w="0" w:type="dxa"/>
              <w:left w:w="70" w:type="dxa"/>
              <w:bottom w:w="0" w:type="dxa"/>
              <w:right w:w="70" w:type="dxa"/>
            </w:tcMar>
          </w:tcPr>
          <w:p w14:paraId="25B18B8E"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11</w:t>
            </w:r>
          </w:p>
        </w:tc>
        <w:tc>
          <w:tcPr>
            <w:tcW w:w="708" w:type="dxa"/>
            <w:shd w:val="clear" w:color="auto" w:fill="auto"/>
            <w:tcMar>
              <w:top w:w="0" w:type="dxa"/>
              <w:left w:w="70" w:type="dxa"/>
              <w:bottom w:w="0" w:type="dxa"/>
              <w:right w:w="70" w:type="dxa"/>
            </w:tcMar>
          </w:tcPr>
          <w:p w14:paraId="27439051"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383.11</w:t>
            </w:r>
          </w:p>
        </w:tc>
        <w:tc>
          <w:tcPr>
            <w:tcW w:w="709" w:type="dxa"/>
            <w:shd w:val="clear" w:color="auto" w:fill="auto"/>
            <w:tcMar>
              <w:top w:w="0" w:type="dxa"/>
              <w:left w:w="70" w:type="dxa"/>
              <w:bottom w:w="0" w:type="dxa"/>
              <w:right w:w="70" w:type="dxa"/>
            </w:tcMar>
          </w:tcPr>
          <w:p w14:paraId="66044313"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336.69</w:t>
            </w:r>
          </w:p>
        </w:tc>
        <w:tc>
          <w:tcPr>
            <w:tcW w:w="851" w:type="dxa"/>
            <w:shd w:val="clear" w:color="auto" w:fill="auto"/>
            <w:tcMar>
              <w:top w:w="0" w:type="dxa"/>
              <w:left w:w="70" w:type="dxa"/>
              <w:bottom w:w="0" w:type="dxa"/>
              <w:right w:w="70" w:type="dxa"/>
            </w:tcMar>
          </w:tcPr>
          <w:p w14:paraId="4C8E0CF6"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202.55</w:t>
            </w:r>
          </w:p>
        </w:tc>
        <w:tc>
          <w:tcPr>
            <w:tcW w:w="424" w:type="dxa"/>
            <w:shd w:val="clear" w:color="auto" w:fill="auto"/>
            <w:tcMar>
              <w:top w:w="0" w:type="dxa"/>
              <w:left w:w="70" w:type="dxa"/>
              <w:bottom w:w="0" w:type="dxa"/>
              <w:right w:w="70" w:type="dxa"/>
            </w:tcMar>
          </w:tcPr>
          <w:p w14:paraId="00942A23" w14:textId="77777777" w:rsidR="00EC24B6" w:rsidRPr="00813806" w:rsidRDefault="00EC24B6" w:rsidP="000B66EC">
            <w:pPr>
              <w:pBdr>
                <w:top w:val="nil"/>
                <w:left w:val="nil"/>
                <w:bottom w:val="nil"/>
                <w:right w:val="nil"/>
                <w:between w:val="nil"/>
              </w:pBdr>
              <w:jc w:val="right"/>
              <w:rPr>
                <w:color w:val="000000"/>
                <w:sz w:val="18"/>
                <w:szCs w:val="18"/>
              </w:rPr>
            </w:pPr>
            <w:r w:rsidRPr="0022725B">
              <w:rPr>
                <w:color w:val="000000"/>
                <w:sz w:val="14"/>
                <w:szCs w:val="14"/>
              </w:rPr>
              <w:t>1vs2</w:t>
            </w:r>
          </w:p>
        </w:tc>
        <w:tc>
          <w:tcPr>
            <w:tcW w:w="283" w:type="dxa"/>
            <w:shd w:val="clear" w:color="auto" w:fill="auto"/>
            <w:tcMar>
              <w:top w:w="0" w:type="dxa"/>
              <w:left w:w="70" w:type="dxa"/>
              <w:bottom w:w="0" w:type="dxa"/>
              <w:right w:w="70" w:type="dxa"/>
            </w:tcMar>
          </w:tcPr>
          <w:p w14:paraId="4F21425A" w14:textId="77777777" w:rsidR="00EC24B6" w:rsidRPr="00813806" w:rsidRDefault="00EC24B6" w:rsidP="000B66EC">
            <w:pPr>
              <w:pBdr>
                <w:top w:val="nil"/>
                <w:left w:val="nil"/>
                <w:bottom w:val="nil"/>
                <w:right w:val="nil"/>
                <w:between w:val="nil"/>
              </w:pBdr>
              <w:ind w:left="-211" w:firstLine="69"/>
              <w:jc w:val="right"/>
              <w:rPr>
                <w:color w:val="000000"/>
                <w:sz w:val="18"/>
                <w:szCs w:val="18"/>
              </w:rPr>
            </w:pPr>
          </w:p>
        </w:tc>
        <w:tc>
          <w:tcPr>
            <w:tcW w:w="628" w:type="dxa"/>
            <w:shd w:val="clear" w:color="auto" w:fill="auto"/>
            <w:tcMar>
              <w:top w:w="0" w:type="dxa"/>
              <w:left w:w="70" w:type="dxa"/>
              <w:bottom w:w="0" w:type="dxa"/>
              <w:right w:w="70" w:type="dxa"/>
            </w:tcMar>
          </w:tcPr>
          <w:p w14:paraId="49FB5508" w14:textId="77777777" w:rsidR="00EC24B6" w:rsidRPr="00813806" w:rsidRDefault="00EC24B6" w:rsidP="000B66EC">
            <w:pPr>
              <w:pBdr>
                <w:top w:val="nil"/>
                <w:left w:val="nil"/>
                <w:bottom w:val="nil"/>
                <w:right w:val="nil"/>
                <w:between w:val="nil"/>
              </w:pBdr>
              <w:jc w:val="right"/>
              <w:rPr>
                <w:color w:val="000000"/>
                <w:sz w:val="18"/>
                <w:szCs w:val="18"/>
              </w:rPr>
            </w:pPr>
            <w:r w:rsidRPr="00813806">
              <w:rPr>
                <w:color w:val="000000"/>
                <w:sz w:val="18"/>
                <w:szCs w:val="18"/>
              </w:rPr>
              <w:t>5.33</w:t>
            </w:r>
          </w:p>
        </w:tc>
        <w:tc>
          <w:tcPr>
            <w:tcW w:w="915" w:type="dxa"/>
            <w:shd w:val="clear" w:color="auto" w:fill="auto"/>
            <w:tcMar>
              <w:top w:w="0" w:type="dxa"/>
              <w:left w:w="70" w:type="dxa"/>
              <w:bottom w:w="0" w:type="dxa"/>
              <w:right w:w="70" w:type="dxa"/>
            </w:tcMar>
          </w:tcPr>
          <w:p w14:paraId="49F9ED25" w14:textId="77777777" w:rsidR="00EC24B6" w:rsidRPr="00813806" w:rsidRDefault="00EC24B6" w:rsidP="000B66EC">
            <w:pPr>
              <w:pBdr>
                <w:top w:val="nil"/>
                <w:left w:val="nil"/>
                <w:bottom w:val="nil"/>
                <w:right w:val="nil"/>
                <w:between w:val="nil"/>
              </w:pBdr>
              <w:rPr>
                <w:color w:val="000000"/>
                <w:sz w:val="18"/>
                <w:szCs w:val="18"/>
              </w:rPr>
            </w:pPr>
            <w:r w:rsidRPr="00813806">
              <w:rPr>
                <w:color w:val="000000"/>
                <w:sz w:val="18"/>
                <w:szCs w:val="18"/>
              </w:rPr>
              <w:t>0.25</w:t>
            </w:r>
          </w:p>
        </w:tc>
      </w:tr>
    </w:tbl>
    <w:p w14:paraId="726489D2" w14:textId="77777777" w:rsidR="00EC24B6" w:rsidRDefault="00EC24B6" w:rsidP="008D089C">
      <w:pPr>
        <w:spacing w:after="0" w:line="240" w:lineRule="auto"/>
        <w:ind w:right="1701"/>
        <w:rPr>
          <w:rFonts w:ascii="Arial" w:eastAsia="Times New Roman" w:hAnsi="Arial" w:cs="Arial"/>
          <w:color w:val="000000"/>
          <w:sz w:val="22"/>
          <w:szCs w:val="22"/>
          <w:lang w:eastAsia="fr-CH"/>
        </w:rPr>
      </w:pPr>
    </w:p>
    <w:p w14:paraId="0DC147B0" w14:textId="0CC5E839" w:rsidR="000D142E" w:rsidRPr="00813806" w:rsidRDefault="000D142E" w:rsidP="00866A7F">
      <w:pPr>
        <w:spacing w:after="0" w:line="240" w:lineRule="auto"/>
        <w:rPr>
          <w:rFonts w:eastAsiaTheme="majorEastAsia"/>
          <w:bCs/>
          <w:sz w:val="22"/>
          <w:szCs w:val="18"/>
          <w:lang w:val="en-GB"/>
        </w:rPr>
      </w:pPr>
      <w:r w:rsidRPr="00813806">
        <w:rPr>
          <w:rFonts w:eastAsiaTheme="majorEastAsia"/>
          <w:bCs/>
          <w:sz w:val="22"/>
          <w:szCs w:val="18"/>
          <w:lang w:val="en-GB"/>
        </w:rPr>
        <w:t xml:space="preserve">Anova LRT for final model </w:t>
      </w:r>
      <w:r w:rsidR="00813806" w:rsidRPr="00813806">
        <w:rPr>
          <w:rFonts w:eastAsiaTheme="majorEastAsia"/>
          <w:bCs/>
          <w:sz w:val="22"/>
          <w:szCs w:val="18"/>
          <w:lang w:val="en-GB"/>
        </w:rPr>
        <w:t xml:space="preserve">with /without </w:t>
      </w:r>
      <w:r w:rsidRPr="00813806">
        <w:rPr>
          <w:rFonts w:eastAsiaTheme="majorEastAsia"/>
          <w:bCs/>
          <w:sz w:val="22"/>
          <w:szCs w:val="18"/>
          <w:lang w:val="en-GB"/>
        </w:rPr>
        <w:t>intercations</w:t>
      </w:r>
      <w:r w:rsidR="00EC24B6">
        <w:rPr>
          <w:rFonts w:eastAsiaTheme="majorEastAsia"/>
          <w:bCs/>
          <w:sz w:val="22"/>
          <w:szCs w:val="18"/>
          <w:lang w:val="en-GB"/>
        </w:rPr>
        <w:t xml:space="preserve"> for NMNL</w:t>
      </w:r>
      <w:r w:rsidRPr="00813806">
        <w:rPr>
          <w:rFonts w:eastAsiaTheme="majorEastAsia"/>
          <w:bCs/>
          <w:sz w:val="22"/>
          <w:szCs w:val="18"/>
          <w:lang w:val="en-GB"/>
        </w:rPr>
        <w:t>:</w:t>
      </w:r>
    </w:p>
    <w:tbl>
      <w:tblPr>
        <w:tblW w:w="7779" w:type="dxa"/>
        <w:tblLayout w:type="fixed"/>
        <w:tblLook w:val="0600" w:firstRow="0" w:lastRow="0" w:firstColumn="0" w:lastColumn="0" w:noHBand="1" w:noVBand="1"/>
      </w:tblPr>
      <w:tblGrid>
        <w:gridCol w:w="2127"/>
        <w:gridCol w:w="708"/>
        <w:gridCol w:w="426"/>
        <w:gridCol w:w="708"/>
        <w:gridCol w:w="709"/>
        <w:gridCol w:w="851"/>
        <w:gridCol w:w="424"/>
        <w:gridCol w:w="283"/>
        <w:gridCol w:w="628"/>
        <w:gridCol w:w="915"/>
      </w:tblGrid>
      <w:tr w:rsidR="0022725B" w:rsidRPr="0022725B" w14:paraId="7F5F06EF" w14:textId="77777777" w:rsidTr="008D089C">
        <w:trPr>
          <w:trHeight w:val="268"/>
        </w:trPr>
        <w:tc>
          <w:tcPr>
            <w:tcW w:w="2127"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6BA0179B" w14:textId="77777777" w:rsidR="0022725B" w:rsidRPr="00813806"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813806">
              <w:rPr>
                <w:sz w:val="18"/>
                <w:szCs w:val="18"/>
                <w:lang w:val="en-GB"/>
              </w:rPr>
              <w:t>Gen :age inter vs none</w:t>
            </w:r>
          </w:p>
        </w:tc>
        <w:tc>
          <w:tcPr>
            <w:tcW w:w="70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77B68B9E"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Model</w:t>
            </w:r>
          </w:p>
        </w:tc>
        <w:tc>
          <w:tcPr>
            <w:tcW w:w="426"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31172569"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df</w:t>
            </w:r>
          </w:p>
        </w:tc>
        <w:tc>
          <w:tcPr>
            <w:tcW w:w="70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6002EE1B"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AIC</w:t>
            </w:r>
          </w:p>
        </w:tc>
        <w:tc>
          <w:tcPr>
            <w:tcW w:w="709"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6B756E27"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BIC</w:t>
            </w:r>
          </w:p>
        </w:tc>
        <w:tc>
          <w:tcPr>
            <w:tcW w:w="851"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130FC109"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logLik</w:t>
            </w:r>
          </w:p>
        </w:tc>
        <w:tc>
          <w:tcPr>
            <w:tcW w:w="424"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1F87F7CC" w14:textId="2949BFC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Test</w:t>
            </w:r>
          </w:p>
        </w:tc>
        <w:tc>
          <w:tcPr>
            <w:tcW w:w="283"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3E3A2141"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p>
        </w:tc>
        <w:tc>
          <w:tcPr>
            <w:tcW w:w="628"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571A93C7"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LRT</w:t>
            </w:r>
          </w:p>
        </w:tc>
        <w:tc>
          <w:tcPr>
            <w:tcW w:w="915" w:type="dxa"/>
            <w:tcBorders>
              <w:top w:val="single" w:sz="4" w:space="0" w:color="auto"/>
              <w:left w:val="nil"/>
              <w:bottom w:val="single" w:sz="4" w:space="0" w:color="auto"/>
              <w:right w:val="nil"/>
            </w:tcBorders>
            <w:shd w:val="clear" w:color="auto" w:fill="auto"/>
            <w:tcMar>
              <w:top w:w="0" w:type="dxa"/>
              <w:left w:w="70" w:type="dxa"/>
              <w:bottom w:w="0" w:type="dxa"/>
              <w:right w:w="70" w:type="dxa"/>
            </w:tcMar>
          </w:tcPr>
          <w:p w14:paraId="31A418FA" w14:textId="77777777" w:rsidR="0022725B" w:rsidRPr="0022725B" w:rsidRDefault="0022725B" w:rsidP="008D089C">
            <w:pPr>
              <w:pBdr>
                <w:top w:val="nil"/>
                <w:left w:val="nil"/>
                <w:bottom w:val="nil"/>
                <w:right w:val="nil"/>
                <w:between w:val="nil"/>
              </w:pBdr>
              <w:spacing w:after="0" w:line="240" w:lineRule="auto"/>
              <w:ind w:left="-900" w:right="-225" w:firstLine="900"/>
              <w:jc w:val="both"/>
              <w:rPr>
                <w:sz w:val="18"/>
                <w:szCs w:val="18"/>
                <w:lang w:val="en-GB"/>
              </w:rPr>
            </w:pPr>
            <w:r w:rsidRPr="0022725B">
              <w:rPr>
                <w:sz w:val="18"/>
                <w:szCs w:val="18"/>
                <w:lang w:val="en-GB"/>
              </w:rPr>
              <w:t>P.value</w:t>
            </w:r>
          </w:p>
        </w:tc>
      </w:tr>
      <w:tr w:rsidR="0022725B" w:rsidRPr="00813806" w14:paraId="00A2228D" w14:textId="77777777" w:rsidTr="008D089C">
        <w:trPr>
          <w:trHeight w:val="271"/>
        </w:trPr>
        <w:tc>
          <w:tcPr>
            <w:tcW w:w="2127" w:type="dxa"/>
            <w:tcBorders>
              <w:top w:val="single" w:sz="4" w:space="0" w:color="auto"/>
              <w:left w:val="nil"/>
              <w:bottom w:val="nil"/>
              <w:right w:val="nil"/>
            </w:tcBorders>
            <w:shd w:val="clear" w:color="auto" w:fill="auto"/>
            <w:tcMar>
              <w:top w:w="0" w:type="dxa"/>
              <w:left w:w="70" w:type="dxa"/>
              <w:bottom w:w="0" w:type="dxa"/>
              <w:right w:w="70" w:type="dxa"/>
            </w:tcMar>
          </w:tcPr>
          <w:p w14:paraId="7B99F00A" w14:textId="77777777" w:rsidR="0022725B" w:rsidRPr="00813806" w:rsidRDefault="0022725B" w:rsidP="000B66EC">
            <w:pPr>
              <w:pBdr>
                <w:top w:val="nil"/>
                <w:left w:val="nil"/>
                <w:bottom w:val="nil"/>
                <w:right w:val="nil"/>
                <w:between w:val="nil"/>
              </w:pBdr>
              <w:rPr>
                <w:color w:val="000000"/>
                <w:sz w:val="18"/>
                <w:szCs w:val="18"/>
              </w:rPr>
            </w:pPr>
            <w:r w:rsidRPr="00813806">
              <w:rPr>
                <w:color w:val="000000"/>
                <w:sz w:val="18"/>
                <w:szCs w:val="18"/>
              </w:rPr>
              <w:t>mixgenagenointer3and2</w:t>
            </w:r>
          </w:p>
        </w:tc>
        <w:tc>
          <w:tcPr>
            <w:tcW w:w="708" w:type="dxa"/>
            <w:tcBorders>
              <w:top w:val="single" w:sz="4" w:space="0" w:color="auto"/>
              <w:left w:val="nil"/>
              <w:bottom w:val="nil"/>
              <w:right w:val="nil"/>
            </w:tcBorders>
            <w:shd w:val="clear" w:color="auto" w:fill="auto"/>
            <w:tcMar>
              <w:top w:w="0" w:type="dxa"/>
              <w:left w:w="70" w:type="dxa"/>
              <w:bottom w:w="0" w:type="dxa"/>
              <w:right w:w="70" w:type="dxa"/>
            </w:tcMar>
          </w:tcPr>
          <w:p w14:paraId="5B9A9B27"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1</w:t>
            </w:r>
          </w:p>
        </w:tc>
        <w:tc>
          <w:tcPr>
            <w:tcW w:w="426" w:type="dxa"/>
            <w:tcBorders>
              <w:top w:val="single" w:sz="4" w:space="0" w:color="auto"/>
              <w:left w:val="nil"/>
              <w:bottom w:val="nil"/>
              <w:right w:val="nil"/>
            </w:tcBorders>
            <w:shd w:val="clear" w:color="auto" w:fill="auto"/>
            <w:tcMar>
              <w:top w:w="0" w:type="dxa"/>
              <w:left w:w="70" w:type="dxa"/>
              <w:bottom w:w="0" w:type="dxa"/>
              <w:right w:w="70" w:type="dxa"/>
            </w:tcMar>
          </w:tcPr>
          <w:p w14:paraId="553F1A2F"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15</w:t>
            </w:r>
          </w:p>
        </w:tc>
        <w:tc>
          <w:tcPr>
            <w:tcW w:w="708" w:type="dxa"/>
            <w:tcBorders>
              <w:top w:val="single" w:sz="4" w:space="0" w:color="auto"/>
              <w:left w:val="nil"/>
              <w:bottom w:val="nil"/>
              <w:right w:val="nil"/>
            </w:tcBorders>
            <w:shd w:val="clear" w:color="auto" w:fill="auto"/>
            <w:tcMar>
              <w:top w:w="0" w:type="dxa"/>
              <w:left w:w="70" w:type="dxa"/>
              <w:bottom w:w="0" w:type="dxa"/>
              <w:right w:w="70" w:type="dxa"/>
            </w:tcMar>
          </w:tcPr>
          <w:p w14:paraId="70DC4FF1"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380.44</w:t>
            </w:r>
          </w:p>
        </w:tc>
        <w:tc>
          <w:tcPr>
            <w:tcW w:w="709" w:type="dxa"/>
            <w:tcBorders>
              <w:top w:val="single" w:sz="4" w:space="0" w:color="auto"/>
              <w:left w:val="nil"/>
              <w:bottom w:val="nil"/>
              <w:right w:val="nil"/>
            </w:tcBorders>
            <w:shd w:val="clear" w:color="auto" w:fill="auto"/>
            <w:tcMar>
              <w:top w:w="0" w:type="dxa"/>
              <w:left w:w="70" w:type="dxa"/>
              <w:bottom w:w="0" w:type="dxa"/>
              <w:right w:w="70" w:type="dxa"/>
            </w:tcMar>
          </w:tcPr>
          <w:p w14:paraId="4EF3CCB5"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317.14</w:t>
            </w:r>
          </w:p>
        </w:tc>
        <w:tc>
          <w:tcPr>
            <w:tcW w:w="851" w:type="dxa"/>
            <w:tcBorders>
              <w:top w:val="single" w:sz="4" w:space="0" w:color="auto"/>
              <w:left w:val="nil"/>
              <w:bottom w:val="nil"/>
              <w:right w:val="nil"/>
            </w:tcBorders>
            <w:shd w:val="clear" w:color="auto" w:fill="auto"/>
            <w:tcMar>
              <w:top w:w="0" w:type="dxa"/>
              <w:left w:w="70" w:type="dxa"/>
              <w:bottom w:w="0" w:type="dxa"/>
              <w:right w:w="70" w:type="dxa"/>
            </w:tcMar>
          </w:tcPr>
          <w:p w14:paraId="7A0114D7"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205.22</w:t>
            </w:r>
          </w:p>
        </w:tc>
        <w:tc>
          <w:tcPr>
            <w:tcW w:w="424" w:type="dxa"/>
            <w:tcBorders>
              <w:top w:val="single" w:sz="4" w:space="0" w:color="auto"/>
              <w:left w:val="nil"/>
              <w:bottom w:val="nil"/>
              <w:right w:val="nil"/>
            </w:tcBorders>
            <w:shd w:val="clear" w:color="auto" w:fill="auto"/>
            <w:tcMar>
              <w:top w:w="0" w:type="dxa"/>
              <w:left w:w="70" w:type="dxa"/>
              <w:bottom w:w="0" w:type="dxa"/>
              <w:right w:w="70" w:type="dxa"/>
            </w:tcMar>
          </w:tcPr>
          <w:p w14:paraId="33479650" w14:textId="77777777" w:rsidR="0022725B" w:rsidRPr="00813806" w:rsidRDefault="0022725B" w:rsidP="0022725B">
            <w:pPr>
              <w:pBdr>
                <w:top w:val="nil"/>
                <w:left w:val="nil"/>
                <w:bottom w:val="nil"/>
                <w:right w:val="nil"/>
                <w:between w:val="nil"/>
              </w:pBdr>
              <w:spacing w:line="276" w:lineRule="auto"/>
              <w:ind w:left="-212" w:firstLine="212"/>
              <w:rPr>
                <w:color w:val="000000"/>
                <w:sz w:val="18"/>
                <w:szCs w:val="18"/>
              </w:rPr>
            </w:pPr>
          </w:p>
        </w:tc>
        <w:tc>
          <w:tcPr>
            <w:tcW w:w="283" w:type="dxa"/>
            <w:tcBorders>
              <w:top w:val="single" w:sz="4" w:space="0" w:color="auto"/>
              <w:left w:val="nil"/>
              <w:bottom w:val="nil"/>
              <w:right w:val="nil"/>
            </w:tcBorders>
            <w:shd w:val="clear" w:color="auto" w:fill="auto"/>
            <w:tcMar>
              <w:top w:w="0" w:type="dxa"/>
              <w:left w:w="70" w:type="dxa"/>
              <w:bottom w:w="0" w:type="dxa"/>
              <w:right w:w="70" w:type="dxa"/>
            </w:tcMar>
          </w:tcPr>
          <w:p w14:paraId="5C5E458A" w14:textId="77777777" w:rsidR="0022725B" w:rsidRPr="00813806" w:rsidRDefault="0022725B" w:rsidP="000B66EC">
            <w:pPr>
              <w:pBdr>
                <w:top w:val="nil"/>
                <w:left w:val="nil"/>
                <w:bottom w:val="nil"/>
                <w:right w:val="nil"/>
                <w:between w:val="nil"/>
              </w:pBdr>
              <w:spacing w:line="276" w:lineRule="auto"/>
              <w:rPr>
                <w:color w:val="000000"/>
                <w:sz w:val="18"/>
                <w:szCs w:val="18"/>
              </w:rPr>
            </w:pPr>
          </w:p>
        </w:tc>
        <w:tc>
          <w:tcPr>
            <w:tcW w:w="628" w:type="dxa"/>
            <w:tcBorders>
              <w:top w:val="single" w:sz="4" w:space="0" w:color="auto"/>
              <w:left w:val="nil"/>
              <w:bottom w:val="nil"/>
              <w:right w:val="nil"/>
            </w:tcBorders>
            <w:shd w:val="clear" w:color="auto" w:fill="auto"/>
            <w:tcMar>
              <w:top w:w="0" w:type="dxa"/>
              <w:left w:w="70" w:type="dxa"/>
              <w:bottom w:w="0" w:type="dxa"/>
              <w:right w:w="70" w:type="dxa"/>
            </w:tcMar>
          </w:tcPr>
          <w:p w14:paraId="279EAE1A" w14:textId="77777777" w:rsidR="0022725B" w:rsidRPr="00813806" w:rsidRDefault="0022725B" w:rsidP="000B66EC">
            <w:pPr>
              <w:pBdr>
                <w:top w:val="nil"/>
                <w:left w:val="nil"/>
                <w:bottom w:val="nil"/>
                <w:right w:val="nil"/>
                <w:between w:val="nil"/>
              </w:pBdr>
              <w:spacing w:line="276" w:lineRule="auto"/>
              <w:rPr>
                <w:color w:val="000000"/>
                <w:sz w:val="18"/>
                <w:szCs w:val="18"/>
              </w:rPr>
            </w:pPr>
          </w:p>
        </w:tc>
        <w:tc>
          <w:tcPr>
            <w:tcW w:w="915" w:type="dxa"/>
            <w:tcBorders>
              <w:top w:val="single" w:sz="4" w:space="0" w:color="auto"/>
              <w:left w:val="nil"/>
              <w:bottom w:val="nil"/>
              <w:right w:val="nil"/>
            </w:tcBorders>
            <w:shd w:val="clear" w:color="auto" w:fill="auto"/>
            <w:tcMar>
              <w:top w:w="0" w:type="dxa"/>
              <w:left w:w="70" w:type="dxa"/>
              <w:bottom w:w="0" w:type="dxa"/>
              <w:right w:w="70" w:type="dxa"/>
            </w:tcMar>
          </w:tcPr>
          <w:p w14:paraId="0D89F5AA" w14:textId="77777777" w:rsidR="0022725B" w:rsidRPr="00813806" w:rsidRDefault="0022725B" w:rsidP="000B66EC">
            <w:pPr>
              <w:pBdr>
                <w:top w:val="nil"/>
                <w:left w:val="nil"/>
                <w:bottom w:val="nil"/>
                <w:right w:val="nil"/>
                <w:between w:val="nil"/>
              </w:pBdr>
              <w:spacing w:line="276" w:lineRule="auto"/>
              <w:rPr>
                <w:color w:val="000000"/>
                <w:sz w:val="18"/>
                <w:szCs w:val="18"/>
              </w:rPr>
            </w:pPr>
          </w:p>
        </w:tc>
      </w:tr>
      <w:tr w:rsidR="0022725B" w:rsidRPr="00813806" w14:paraId="35CC0213" w14:textId="77777777" w:rsidTr="008D089C">
        <w:trPr>
          <w:trHeight w:val="50"/>
        </w:trPr>
        <w:tc>
          <w:tcPr>
            <w:tcW w:w="2127" w:type="dxa"/>
            <w:shd w:val="clear" w:color="auto" w:fill="auto"/>
            <w:tcMar>
              <w:top w:w="0" w:type="dxa"/>
              <w:left w:w="70" w:type="dxa"/>
              <w:bottom w:w="0" w:type="dxa"/>
              <w:right w:w="70" w:type="dxa"/>
            </w:tcMar>
          </w:tcPr>
          <w:p w14:paraId="671419A4" w14:textId="77777777" w:rsidR="0022725B" w:rsidRPr="00813806" w:rsidRDefault="0022725B" w:rsidP="000B66EC">
            <w:pPr>
              <w:pBdr>
                <w:top w:val="nil"/>
                <w:left w:val="nil"/>
                <w:bottom w:val="nil"/>
                <w:right w:val="nil"/>
                <w:between w:val="nil"/>
              </w:pBdr>
              <w:rPr>
                <w:color w:val="000000"/>
                <w:sz w:val="18"/>
                <w:szCs w:val="18"/>
              </w:rPr>
            </w:pPr>
            <w:r w:rsidRPr="00813806">
              <w:rPr>
                <w:color w:val="000000"/>
                <w:sz w:val="18"/>
                <w:szCs w:val="18"/>
              </w:rPr>
              <w:t>finalmod</w:t>
            </w:r>
          </w:p>
        </w:tc>
        <w:tc>
          <w:tcPr>
            <w:tcW w:w="708" w:type="dxa"/>
            <w:shd w:val="clear" w:color="auto" w:fill="auto"/>
            <w:tcMar>
              <w:top w:w="0" w:type="dxa"/>
              <w:left w:w="70" w:type="dxa"/>
              <w:bottom w:w="0" w:type="dxa"/>
              <w:right w:w="70" w:type="dxa"/>
            </w:tcMar>
          </w:tcPr>
          <w:p w14:paraId="09289F0B"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2</w:t>
            </w:r>
          </w:p>
        </w:tc>
        <w:tc>
          <w:tcPr>
            <w:tcW w:w="426" w:type="dxa"/>
            <w:shd w:val="clear" w:color="auto" w:fill="auto"/>
            <w:tcMar>
              <w:top w:w="0" w:type="dxa"/>
              <w:left w:w="70" w:type="dxa"/>
              <w:bottom w:w="0" w:type="dxa"/>
              <w:right w:w="70" w:type="dxa"/>
            </w:tcMar>
          </w:tcPr>
          <w:p w14:paraId="766A2E9A"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11</w:t>
            </w:r>
          </w:p>
        </w:tc>
        <w:tc>
          <w:tcPr>
            <w:tcW w:w="708" w:type="dxa"/>
            <w:shd w:val="clear" w:color="auto" w:fill="auto"/>
            <w:tcMar>
              <w:top w:w="0" w:type="dxa"/>
              <w:left w:w="70" w:type="dxa"/>
              <w:bottom w:w="0" w:type="dxa"/>
              <w:right w:w="70" w:type="dxa"/>
            </w:tcMar>
          </w:tcPr>
          <w:p w14:paraId="628AC055"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383.11</w:t>
            </w:r>
          </w:p>
        </w:tc>
        <w:tc>
          <w:tcPr>
            <w:tcW w:w="709" w:type="dxa"/>
            <w:shd w:val="clear" w:color="auto" w:fill="auto"/>
            <w:tcMar>
              <w:top w:w="0" w:type="dxa"/>
              <w:left w:w="70" w:type="dxa"/>
              <w:bottom w:w="0" w:type="dxa"/>
              <w:right w:w="70" w:type="dxa"/>
            </w:tcMar>
          </w:tcPr>
          <w:p w14:paraId="0001566C"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336.69</w:t>
            </w:r>
          </w:p>
        </w:tc>
        <w:tc>
          <w:tcPr>
            <w:tcW w:w="851" w:type="dxa"/>
            <w:shd w:val="clear" w:color="auto" w:fill="auto"/>
            <w:tcMar>
              <w:top w:w="0" w:type="dxa"/>
              <w:left w:w="70" w:type="dxa"/>
              <w:bottom w:w="0" w:type="dxa"/>
              <w:right w:w="70" w:type="dxa"/>
            </w:tcMar>
          </w:tcPr>
          <w:p w14:paraId="4E5D2308"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202.55</w:t>
            </w:r>
          </w:p>
        </w:tc>
        <w:tc>
          <w:tcPr>
            <w:tcW w:w="424" w:type="dxa"/>
            <w:shd w:val="clear" w:color="auto" w:fill="auto"/>
            <w:tcMar>
              <w:top w:w="0" w:type="dxa"/>
              <w:left w:w="70" w:type="dxa"/>
              <w:bottom w:w="0" w:type="dxa"/>
              <w:right w:w="70" w:type="dxa"/>
            </w:tcMar>
          </w:tcPr>
          <w:p w14:paraId="6E6A7A3E" w14:textId="386EE268" w:rsidR="0022725B" w:rsidRPr="00813806" w:rsidRDefault="0022725B" w:rsidP="000B66EC">
            <w:pPr>
              <w:pBdr>
                <w:top w:val="nil"/>
                <w:left w:val="nil"/>
                <w:bottom w:val="nil"/>
                <w:right w:val="nil"/>
                <w:between w:val="nil"/>
              </w:pBdr>
              <w:jc w:val="right"/>
              <w:rPr>
                <w:color w:val="000000"/>
                <w:sz w:val="18"/>
                <w:szCs w:val="18"/>
              </w:rPr>
            </w:pPr>
            <w:r w:rsidRPr="0022725B">
              <w:rPr>
                <w:color w:val="000000"/>
                <w:sz w:val="14"/>
                <w:szCs w:val="14"/>
              </w:rPr>
              <w:t>1vs2</w:t>
            </w:r>
          </w:p>
        </w:tc>
        <w:tc>
          <w:tcPr>
            <w:tcW w:w="283" w:type="dxa"/>
            <w:shd w:val="clear" w:color="auto" w:fill="auto"/>
            <w:tcMar>
              <w:top w:w="0" w:type="dxa"/>
              <w:left w:w="70" w:type="dxa"/>
              <w:bottom w:w="0" w:type="dxa"/>
              <w:right w:w="70" w:type="dxa"/>
            </w:tcMar>
          </w:tcPr>
          <w:p w14:paraId="05E08D85" w14:textId="6CA60731" w:rsidR="0022725B" w:rsidRPr="00813806" w:rsidRDefault="0022725B" w:rsidP="0022725B">
            <w:pPr>
              <w:pBdr>
                <w:top w:val="nil"/>
                <w:left w:val="nil"/>
                <w:bottom w:val="nil"/>
                <w:right w:val="nil"/>
                <w:between w:val="nil"/>
              </w:pBdr>
              <w:ind w:left="-211" w:firstLine="69"/>
              <w:jc w:val="right"/>
              <w:rPr>
                <w:color w:val="000000"/>
                <w:sz w:val="18"/>
                <w:szCs w:val="18"/>
              </w:rPr>
            </w:pPr>
          </w:p>
        </w:tc>
        <w:tc>
          <w:tcPr>
            <w:tcW w:w="628" w:type="dxa"/>
            <w:shd w:val="clear" w:color="auto" w:fill="auto"/>
            <w:tcMar>
              <w:top w:w="0" w:type="dxa"/>
              <w:left w:w="70" w:type="dxa"/>
              <w:bottom w:w="0" w:type="dxa"/>
              <w:right w:w="70" w:type="dxa"/>
            </w:tcMar>
          </w:tcPr>
          <w:p w14:paraId="12A1D780" w14:textId="77777777" w:rsidR="0022725B" w:rsidRPr="00813806" w:rsidRDefault="0022725B" w:rsidP="000B66EC">
            <w:pPr>
              <w:pBdr>
                <w:top w:val="nil"/>
                <w:left w:val="nil"/>
                <w:bottom w:val="nil"/>
                <w:right w:val="nil"/>
                <w:between w:val="nil"/>
              </w:pBdr>
              <w:jc w:val="right"/>
              <w:rPr>
                <w:color w:val="000000"/>
                <w:sz w:val="18"/>
                <w:szCs w:val="18"/>
              </w:rPr>
            </w:pPr>
            <w:r w:rsidRPr="00813806">
              <w:rPr>
                <w:color w:val="000000"/>
                <w:sz w:val="18"/>
                <w:szCs w:val="18"/>
              </w:rPr>
              <w:t>5.33</w:t>
            </w:r>
          </w:p>
        </w:tc>
        <w:tc>
          <w:tcPr>
            <w:tcW w:w="915" w:type="dxa"/>
            <w:shd w:val="clear" w:color="auto" w:fill="auto"/>
            <w:tcMar>
              <w:top w:w="0" w:type="dxa"/>
              <w:left w:w="70" w:type="dxa"/>
              <w:bottom w:w="0" w:type="dxa"/>
              <w:right w:w="70" w:type="dxa"/>
            </w:tcMar>
          </w:tcPr>
          <w:p w14:paraId="65D4F51B" w14:textId="77777777" w:rsidR="0022725B" w:rsidRPr="00813806" w:rsidRDefault="0022725B" w:rsidP="0022725B">
            <w:pPr>
              <w:pBdr>
                <w:top w:val="nil"/>
                <w:left w:val="nil"/>
                <w:bottom w:val="nil"/>
                <w:right w:val="nil"/>
                <w:between w:val="nil"/>
              </w:pBdr>
              <w:rPr>
                <w:color w:val="000000"/>
                <w:sz w:val="18"/>
                <w:szCs w:val="18"/>
              </w:rPr>
            </w:pPr>
            <w:r w:rsidRPr="00813806">
              <w:rPr>
                <w:color w:val="000000"/>
                <w:sz w:val="18"/>
                <w:szCs w:val="18"/>
              </w:rPr>
              <w:t>0.25</w:t>
            </w:r>
          </w:p>
        </w:tc>
      </w:tr>
    </w:tbl>
    <w:p w14:paraId="4EAE613E" w14:textId="77777777" w:rsidR="00866A7F" w:rsidRPr="00FF1AC6" w:rsidRDefault="00866A7F" w:rsidP="0062115F">
      <w:pPr>
        <w:spacing w:after="0" w:line="240" w:lineRule="auto"/>
        <w:rPr>
          <w:sz w:val="18"/>
          <w:szCs w:val="18"/>
          <w:lang w:val="en-GB"/>
        </w:rPr>
      </w:pPr>
    </w:p>
    <w:p w14:paraId="145B43B0" w14:textId="5A01EB89" w:rsidR="00FF1AC6" w:rsidRDefault="005B2853" w:rsidP="00FF1AC6">
      <w:pPr>
        <w:rPr>
          <w:lang w:val="en-GB"/>
        </w:rPr>
      </w:pPr>
      <w:r>
        <w:rPr>
          <w:lang w:val="en-GB"/>
        </w:rPr>
        <w:t xml:space="preserve">Confidence </w:t>
      </w:r>
      <w:r w:rsidR="004F032E">
        <w:rPr>
          <w:lang w:val="en-GB"/>
        </w:rPr>
        <w:t xml:space="preserve">intervals for final model using </w:t>
      </w:r>
      <w:r w:rsidR="00875E7E">
        <w:rPr>
          <w:lang w:val="en-GB"/>
        </w:rPr>
        <w:t>REML estimates:</w:t>
      </w:r>
    </w:p>
    <w:tbl>
      <w:tblPr>
        <w:tblW w:w="5080" w:type="dxa"/>
        <w:jc w:val="center"/>
        <w:tblCellMar>
          <w:left w:w="70" w:type="dxa"/>
          <w:right w:w="70" w:type="dxa"/>
        </w:tblCellMar>
        <w:tblLook w:val="04A0" w:firstRow="1" w:lastRow="0" w:firstColumn="1" w:lastColumn="0" w:noHBand="0" w:noVBand="1"/>
      </w:tblPr>
      <w:tblGrid>
        <w:gridCol w:w="1660"/>
        <w:gridCol w:w="1300"/>
        <w:gridCol w:w="920"/>
        <w:gridCol w:w="1200"/>
      </w:tblGrid>
      <w:tr w:rsidR="00875E7E" w:rsidRPr="00875E7E" w14:paraId="3B63D0E3" w14:textId="77777777" w:rsidTr="00A732CA">
        <w:trPr>
          <w:trHeight w:val="288"/>
          <w:jc w:val="center"/>
        </w:trPr>
        <w:tc>
          <w:tcPr>
            <w:tcW w:w="1660" w:type="dxa"/>
            <w:tcBorders>
              <w:top w:val="single" w:sz="12" w:space="0" w:color="auto"/>
              <w:left w:val="nil"/>
              <w:bottom w:val="single" w:sz="12" w:space="0" w:color="auto"/>
              <w:right w:val="nil"/>
            </w:tcBorders>
            <w:shd w:val="clear" w:color="auto" w:fill="auto"/>
            <w:noWrap/>
            <w:vAlign w:val="bottom"/>
            <w:hideMark/>
          </w:tcPr>
          <w:p w14:paraId="4E56FD0B" w14:textId="59D5A48D" w:rsidR="00875E7E" w:rsidRPr="00875E7E" w:rsidRDefault="00875E7E" w:rsidP="00875E7E">
            <w:pPr>
              <w:spacing w:after="0" w:line="240" w:lineRule="auto"/>
              <w:rPr>
                <w:i/>
                <w:iCs/>
                <w:sz w:val="22"/>
                <w:szCs w:val="22"/>
                <w:lang w:val="en-GB"/>
              </w:rPr>
            </w:pPr>
            <w:r w:rsidRPr="00875E7E">
              <w:rPr>
                <w:i/>
                <w:iCs/>
                <w:sz w:val="22"/>
                <w:szCs w:val="22"/>
                <w:lang w:val="en-GB"/>
              </w:rPr>
              <w:t xml:space="preserve">Finalmodel </w:t>
            </w:r>
            <w:r w:rsidR="00077989" w:rsidRPr="00077989">
              <w:rPr>
                <w:i/>
                <w:iCs/>
                <w:sz w:val="22"/>
                <w:szCs w:val="22"/>
                <w:lang w:val="en-GB"/>
              </w:rPr>
              <w:t xml:space="preserve"> </w:t>
            </w:r>
          </w:p>
        </w:tc>
        <w:tc>
          <w:tcPr>
            <w:tcW w:w="1300" w:type="dxa"/>
            <w:tcBorders>
              <w:top w:val="single" w:sz="12" w:space="0" w:color="auto"/>
              <w:left w:val="nil"/>
              <w:bottom w:val="single" w:sz="12" w:space="0" w:color="auto"/>
              <w:right w:val="nil"/>
            </w:tcBorders>
            <w:shd w:val="clear" w:color="auto" w:fill="auto"/>
            <w:noWrap/>
            <w:vAlign w:val="bottom"/>
            <w:hideMark/>
          </w:tcPr>
          <w:p w14:paraId="7A366649" w14:textId="6DAC06F3" w:rsidR="00875E7E" w:rsidRPr="00875E7E" w:rsidRDefault="00875E7E" w:rsidP="00F04BD2">
            <w:pPr>
              <w:spacing w:after="0" w:line="240" w:lineRule="auto"/>
              <w:jc w:val="right"/>
              <w:rPr>
                <w:b/>
                <w:bCs/>
                <w:i/>
                <w:iCs/>
                <w:sz w:val="22"/>
                <w:szCs w:val="22"/>
                <w:lang w:val="en-GB"/>
              </w:rPr>
            </w:pPr>
          </w:p>
        </w:tc>
        <w:tc>
          <w:tcPr>
            <w:tcW w:w="920" w:type="dxa"/>
            <w:tcBorders>
              <w:top w:val="single" w:sz="12" w:space="0" w:color="auto"/>
              <w:left w:val="nil"/>
              <w:bottom w:val="single" w:sz="12" w:space="0" w:color="auto"/>
              <w:right w:val="nil"/>
            </w:tcBorders>
            <w:shd w:val="clear" w:color="auto" w:fill="auto"/>
            <w:noWrap/>
            <w:vAlign w:val="bottom"/>
            <w:hideMark/>
          </w:tcPr>
          <w:p w14:paraId="13FEEFD0" w14:textId="7B93770F" w:rsidR="00875E7E" w:rsidRPr="00875E7E" w:rsidRDefault="00077989" w:rsidP="00875E7E">
            <w:pPr>
              <w:spacing w:after="0" w:line="240" w:lineRule="auto"/>
              <w:rPr>
                <w:i/>
                <w:iCs/>
                <w:sz w:val="22"/>
                <w:szCs w:val="22"/>
                <w:lang w:val="en-GB"/>
              </w:rPr>
            </w:pPr>
            <w:r w:rsidRPr="00077989">
              <w:rPr>
                <w:i/>
                <w:iCs/>
                <w:sz w:val="22"/>
                <w:szCs w:val="22"/>
                <w:lang w:val="en-GB"/>
              </w:rPr>
              <w:t>confint</w:t>
            </w:r>
          </w:p>
        </w:tc>
        <w:tc>
          <w:tcPr>
            <w:tcW w:w="1200" w:type="dxa"/>
            <w:tcBorders>
              <w:top w:val="single" w:sz="12" w:space="0" w:color="auto"/>
              <w:left w:val="nil"/>
              <w:bottom w:val="single" w:sz="12" w:space="0" w:color="auto"/>
              <w:right w:val="nil"/>
            </w:tcBorders>
            <w:shd w:val="clear" w:color="auto" w:fill="auto"/>
            <w:noWrap/>
            <w:vAlign w:val="bottom"/>
            <w:hideMark/>
          </w:tcPr>
          <w:p w14:paraId="3642CA9E" w14:textId="77777777" w:rsidR="00875E7E" w:rsidRPr="00875E7E" w:rsidRDefault="00875E7E" w:rsidP="00875E7E">
            <w:pPr>
              <w:spacing w:after="0" w:line="240" w:lineRule="auto"/>
              <w:rPr>
                <w:sz w:val="22"/>
                <w:szCs w:val="22"/>
                <w:lang w:val="en-GB"/>
              </w:rPr>
            </w:pPr>
          </w:p>
        </w:tc>
      </w:tr>
      <w:tr w:rsidR="00E74C79" w:rsidRPr="00875E7E" w14:paraId="1097981C" w14:textId="77777777" w:rsidTr="00A732CA">
        <w:trPr>
          <w:trHeight w:val="288"/>
          <w:jc w:val="center"/>
        </w:trPr>
        <w:tc>
          <w:tcPr>
            <w:tcW w:w="1660" w:type="dxa"/>
            <w:tcBorders>
              <w:top w:val="single" w:sz="12" w:space="0" w:color="auto"/>
              <w:left w:val="nil"/>
              <w:right w:val="nil"/>
            </w:tcBorders>
            <w:shd w:val="clear" w:color="auto" w:fill="auto"/>
            <w:noWrap/>
            <w:vAlign w:val="bottom"/>
          </w:tcPr>
          <w:p w14:paraId="266633EF" w14:textId="5826FA40" w:rsidR="00E74C79" w:rsidRPr="00875E7E" w:rsidRDefault="00E74C79" w:rsidP="00875E7E">
            <w:pPr>
              <w:spacing w:after="0" w:line="240" w:lineRule="auto"/>
              <w:rPr>
                <w:sz w:val="22"/>
                <w:szCs w:val="22"/>
                <w:lang w:val="en-GB"/>
              </w:rPr>
            </w:pPr>
          </w:p>
        </w:tc>
        <w:tc>
          <w:tcPr>
            <w:tcW w:w="1300" w:type="dxa"/>
            <w:tcBorders>
              <w:top w:val="single" w:sz="12" w:space="0" w:color="auto"/>
              <w:left w:val="nil"/>
              <w:right w:val="nil"/>
            </w:tcBorders>
            <w:shd w:val="clear" w:color="auto" w:fill="auto"/>
            <w:noWrap/>
            <w:vAlign w:val="bottom"/>
          </w:tcPr>
          <w:p w14:paraId="39E31B8F" w14:textId="6A5B445C" w:rsidR="00E74C79" w:rsidRPr="00875E7E" w:rsidRDefault="00A732CA" w:rsidP="00875E7E">
            <w:pPr>
              <w:spacing w:after="0" w:line="240" w:lineRule="auto"/>
              <w:jc w:val="right"/>
              <w:rPr>
                <w:i/>
                <w:iCs/>
                <w:sz w:val="22"/>
                <w:szCs w:val="22"/>
                <w:lang w:val="en-GB"/>
              </w:rPr>
            </w:pPr>
            <w:r w:rsidRPr="00F04BD2">
              <w:rPr>
                <w:b/>
                <w:bCs/>
                <w:sz w:val="22"/>
                <w:szCs w:val="22"/>
                <w:lang w:val="en-GB"/>
              </w:rPr>
              <w:t>Fixed effect</w:t>
            </w:r>
          </w:p>
        </w:tc>
        <w:tc>
          <w:tcPr>
            <w:tcW w:w="920" w:type="dxa"/>
            <w:tcBorders>
              <w:top w:val="single" w:sz="12" w:space="0" w:color="auto"/>
              <w:left w:val="nil"/>
              <w:right w:val="nil"/>
            </w:tcBorders>
            <w:shd w:val="clear" w:color="auto" w:fill="auto"/>
            <w:noWrap/>
            <w:vAlign w:val="bottom"/>
          </w:tcPr>
          <w:p w14:paraId="58A51E94" w14:textId="77777777" w:rsidR="00E74C79" w:rsidRPr="00875E7E" w:rsidRDefault="00E74C79" w:rsidP="00875E7E">
            <w:pPr>
              <w:spacing w:after="0" w:line="240" w:lineRule="auto"/>
              <w:jc w:val="right"/>
              <w:rPr>
                <w:i/>
                <w:iCs/>
                <w:sz w:val="22"/>
                <w:szCs w:val="22"/>
                <w:lang w:val="en-GB"/>
              </w:rPr>
            </w:pPr>
          </w:p>
        </w:tc>
        <w:tc>
          <w:tcPr>
            <w:tcW w:w="1200" w:type="dxa"/>
            <w:tcBorders>
              <w:top w:val="single" w:sz="12" w:space="0" w:color="auto"/>
              <w:left w:val="nil"/>
              <w:right w:val="nil"/>
            </w:tcBorders>
            <w:shd w:val="clear" w:color="auto" w:fill="auto"/>
            <w:noWrap/>
            <w:vAlign w:val="bottom"/>
          </w:tcPr>
          <w:p w14:paraId="5193079B" w14:textId="77777777" w:rsidR="00E74C79" w:rsidRPr="00875E7E" w:rsidRDefault="00E74C79" w:rsidP="00875E7E">
            <w:pPr>
              <w:spacing w:after="0" w:line="240" w:lineRule="auto"/>
              <w:jc w:val="right"/>
              <w:rPr>
                <w:i/>
                <w:iCs/>
                <w:sz w:val="22"/>
                <w:szCs w:val="22"/>
                <w:lang w:val="en-GB"/>
              </w:rPr>
            </w:pPr>
          </w:p>
        </w:tc>
      </w:tr>
      <w:tr w:rsidR="00875E7E" w:rsidRPr="00875E7E" w14:paraId="52C99DD4" w14:textId="77777777" w:rsidTr="00A732CA">
        <w:trPr>
          <w:trHeight w:val="288"/>
          <w:jc w:val="center"/>
        </w:trPr>
        <w:tc>
          <w:tcPr>
            <w:tcW w:w="1660" w:type="dxa"/>
            <w:tcBorders>
              <w:left w:val="nil"/>
              <w:bottom w:val="nil"/>
              <w:right w:val="nil"/>
            </w:tcBorders>
            <w:shd w:val="clear" w:color="auto" w:fill="auto"/>
            <w:noWrap/>
            <w:vAlign w:val="bottom"/>
            <w:hideMark/>
          </w:tcPr>
          <w:p w14:paraId="7F5164DC" w14:textId="77777777" w:rsidR="00875E7E" w:rsidRPr="00875E7E" w:rsidRDefault="00875E7E" w:rsidP="00875E7E">
            <w:pPr>
              <w:spacing w:after="0" w:line="240" w:lineRule="auto"/>
              <w:rPr>
                <w:sz w:val="22"/>
                <w:szCs w:val="22"/>
                <w:lang w:val="en-GB"/>
              </w:rPr>
            </w:pPr>
          </w:p>
        </w:tc>
        <w:tc>
          <w:tcPr>
            <w:tcW w:w="1300" w:type="dxa"/>
            <w:tcBorders>
              <w:left w:val="nil"/>
              <w:bottom w:val="nil"/>
              <w:right w:val="nil"/>
            </w:tcBorders>
            <w:shd w:val="clear" w:color="auto" w:fill="auto"/>
            <w:noWrap/>
            <w:vAlign w:val="bottom"/>
            <w:hideMark/>
          </w:tcPr>
          <w:p w14:paraId="7097484D"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lower</w:t>
            </w:r>
          </w:p>
        </w:tc>
        <w:tc>
          <w:tcPr>
            <w:tcW w:w="920" w:type="dxa"/>
            <w:tcBorders>
              <w:left w:val="nil"/>
              <w:bottom w:val="nil"/>
              <w:right w:val="nil"/>
            </w:tcBorders>
            <w:shd w:val="clear" w:color="auto" w:fill="auto"/>
            <w:noWrap/>
            <w:vAlign w:val="bottom"/>
            <w:hideMark/>
          </w:tcPr>
          <w:p w14:paraId="76BD9FE4"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est.</w:t>
            </w:r>
          </w:p>
        </w:tc>
        <w:tc>
          <w:tcPr>
            <w:tcW w:w="1200" w:type="dxa"/>
            <w:tcBorders>
              <w:left w:val="nil"/>
              <w:bottom w:val="nil"/>
              <w:right w:val="nil"/>
            </w:tcBorders>
            <w:shd w:val="clear" w:color="auto" w:fill="auto"/>
            <w:noWrap/>
            <w:vAlign w:val="bottom"/>
            <w:hideMark/>
          </w:tcPr>
          <w:p w14:paraId="63ABD9A6"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upper</w:t>
            </w:r>
          </w:p>
        </w:tc>
      </w:tr>
      <w:tr w:rsidR="00875E7E" w:rsidRPr="00875E7E" w14:paraId="2585DFEC"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1BB8B6C5" w14:textId="77777777" w:rsidR="00875E7E" w:rsidRPr="00875E7E" w:rsidRDefault="00875E7E" w:rsidP="00875E7E">
            <w:pPr>
              <w:spacing w:after="0" w:line="240" w:lineRule="auto"/>
              <w:rPr>
                <w:sz w:val="22"/>
                <w:szCs w:val="22"/>
                <w:lang w:val="en-GB"/>
              </w:rPr>
            </w:pPr>
            <w:r w:rsidRPr="00875E7E">
              <w:rPr>
                <w:sz w:val="22"/>
                <w:szCs w:val="22"/>
                <w:lang w:val="en-GB"/>
              </w:rPr>
              <w:t>(Intercept)</w:t>
            </w:r>
          </w:p>
        </w:tc>
        <w:tc>
          <w:tcPr>
            <w:tcW w:w="1300" w:type="dxa"/>
            <w:tcBorders>
              <w:top w:val="nil"/>
              <w:left w:val="nil"/>
              <w:bottom w:val="nil"/>
              <w:right w:val="nil"/>
            </w:tcBorders>
            <w:shd w:val="clear" w:color="auto" w:fill="auto"/>
            <w:noWrap/>
            <w:vAlign w:val="bottom"/>
            <w:hideMark/>
          </w:tcPr>
          <w:p w14:paraId="1848547F" w14:textId="77777777" w:rsidR="00875E7E" w:rsidRPr="00875E7E" w:rsidRDefault="00875E7E" w:rsidP="00875E7E">
            <w:pPr>
              <w:spacing w:after="0" w:line="240" w:lineRule="auto"/>
              <w:jc w:val="right"/>
              <w:rPr>
                <w:sz w:val="22"/>
                <w:szCs w:val="22"/>
                <w:lang w:val="en-GB"/>
              </w:rPr>
            </w:pPr>
            <w:r w:rsidRPr="00875E7E">
              <w:rPr>
                <w:sz w:val="22"/>
                <w:szCs w:val="22"/>
                <w:lang w:val="en-GB"/>
              </w:rPr>
              <w:t>-0.490</w:t>
            </w:r>
          </w:p>
        </w:tc>
        <w:tc>
          <w:tcPr>
            <w:tcW w:w="920" w:type="dxa"/>
            <w:tcBorders>
              <w:top w:val="nil"/>
              <w:left w:val="nil"/>
              <w:bottom w:val="nil"/>
              <w:right w:val="nil"/>
            </w:tcBorders>
            <w:shd w:val="clear" w:color="auto" w:fill="auto"/>
            <w:noWrap/>
            <w:vAlign w:val="bottom"/>
            <w:hideMark/>
          </w:tcPr>
          <w:p w14:paraId="29DE5711" w14:textId="77777777" w:rsidR="00875E7E" w:rsidRPr="00875E7E" w:rsidRDefault="00875E7E" w:rsidP="00875E7E">
            <w:pPr>
              <w:spacing w:after="0" w:line="240" w:lineRule="auto"/>
              <w:jc w:val="right"/>
              <w:rPr>
                <w:sz w:val="22"/>
                <w:szCs w:val="22"/>
                <w:lang w:val="en-GB"/>
              </w:rPr>
            </w:pPr>
            <w:r w:rsidRPr="00875E7E">
              <w:rPr>
                <w:sz w:val="22"/>
                <w:szCs w:val="22"/>
                <w:lang w:val="en-GB"/>
              </w:rPr>
              <w:t>-0.105</w:t>
            </w:r>
          </w:p>
        </w:tc>
        <w:tc>
          <w:tcPr>
            <w:tcW w:w="1200" w:type="dxa"/>
            <w:tcBorders>
              <w:top w:val="nil"/>
              <w:left w:val="nil"/>
              <w:bottom w:val="nil"/>
              <w:right w:val="nil"/>
            </w:tcBorders>
            <w:shd w:val="clear" w:color="auto" w:fill="auto"/>
            <w:noWrap/>
            <w:vAlign w:val="bottom"/>
            <w:hideMark/>
          </w:tcPr>
          <w:p w14:paraId="51BEF33A" w14:textId="77777777" w:rsidR="00875E7E" w:rsidRPr="00875E7E" w:rsidRDefault="00875E7E" w:rsidP="00875E7E">
            <w:pPr>
              <w:spacing w:after="0" w:line="240" w:lineRule="auto"/>
              <w:jc w:val="right"/>
              <w:rPr>
                <w:sz w:val="22"/>
                <w:szCs w:val="22"/>
                <w:lang w:val="en-GB"/>
              </w:rPr>
            </w:pPr>
            <w:r w:rsidRPr="00875E7E">
              <w:rPr>
                <w:sz w:val="22"/>
                <w:szCs w:val="22"/>
                <w:lang w:val="en-GB"/>
              </w:rPr>
              <w:t>0.280</w:t>
            </w:r>
          </w:p>
        </w:tc>
      </w:tr>
      <w:tr w:rsidR="00875E7E" w:rsidRPr="00875E7E" w14:paraId="1877455E"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1BEC3123" w14:textId="77777777" w:rsidR="00875E7E" w:rsidRPr="00875E7E" w:rsidRDefault="00875E7E" w:rsidP="00875E7E">
            <w:pPr>
              <w:spacing w:after="0" w:line="240" w:lineRule="auto"/>
              <w:rPr>
                <w:sz w:val="22"/>
                <w:szCs w:val="22"/>
                <w:lang w:val="en-GB"/>
              </w:rPr>
            </w:pPr>
            <w:r w:rsidRPr="00875E7E">
              <w:rPr>
                <w:sz w:val="22"/>
                <w:szCs w:val="22"/>
                <w:lang w:val="en-GB"/>
              </w:rPr>
              <w:t>Timep</w:t>
            </w:r>
          </w:p>
        </w:tc>
        <w:tc>
          <w:tcPr>
            <w:tcW w:w="1300" w:type="dxa"/>
            <w:tcBorders>
              <w:top w:val="nil"/>
              <w:left w:val="nil"/>
              <w:bottom w:val="nil"/>
              <w:right w:val="nil"/>
            </w:tcBorders>
            <w:shd w:val="clear" w:color="auto" w:fill="auto"/>
            <w:noWrap/>
            <w:vAlign w:val="bottom"/>
            <w:hideMark/>
          </w:tcPr>
          <w:p w14:paraId="4F25BB5E" w14:textId="77777777" w:rsidR="00875E7E" w:rsidRPr="00875E7E" w:rsidRDefault="00875E7E" w:rsidP="00875E7E">
            <w:pPr>
              <w:spacing w:after="0" w:line="240" w:lineRule="auto"/>
              <w:jc w:val="right"/>
              <w:rPr>
                <w:sz w:val="22"/>
                <w:szCs w:val="22"/>
                <w:lang w:val="en-GB"/>
              </w:rPr>
            </w:pPr>
            <w:r w:rsidRPr="00875E7E">
              <w:rPr>
                <w:sz w:val="22"/>
                <w:szCs w:val="22"/>
                <w:lang w:val="en-GB"/>
              </w:rPr>
              <w:t>0.002</w:t>
            </w:r>
          </w:p>
        </w:tc>
        <w:tc>
          <w:tcPr>
            <w:tcW w:w="920" w:type="dxa"/>
            <w:tcBorders>
              <w:top w:val="nil"/>
              <w:left w:val="nil"/>
              <w:bottom w:val="nil"/>
              <w:right w:val="nil"/>
            </w:tcBorders>
            <w:shd w:val="clear" w:color="auto" w:fill="auto"/>
            <w:noWrap/>
            <w:vAlign w:val="bottom"/>
            <w:hideMark/>
          </w:tcPr>
          <w:p w14:paraId="7591F311" w14:textId="77777777" w:rsidR="00875E7E" w:rsidRPr="00875E7E" w:rsidRDefault="00875E7E" w:rsidP="00875E7E">
            <w:pPr>
              <w:spacing w:after="0" w:line="240" w:lineRule="auto"/>
              <w:jc w:val="right"/>
              <w:rPr>
                <w:sz w:val="22"/>
                <w:szCs w:val="22"/>
                <w:lang w:val="en-GB"/>
              </w:rPr>
            </w:pPr>
            <w:r w:rsidRPr="00875E7E">
              <w:rPr>
                <w:sz w:val="22"/>
                <w:szCs w:val="22"/>
                <w:lang w:val="en-GB"/>
              </w:rPr>
              <w:t>0.010</w:t>
            </w:r>
          </w:p>
        </w:tc>
        <w:tc>
          <w:tcPr>
            <w:tcW w:w="1200" w:type="dxa"/>
            <w:tcBorders>
              <w:top w:val="nil"/>
              <w:left w:val="nil"/>
              <w:bottom w:val="nil"/>
              <w:right w:val="nil"/>
            </w:tcBorders>
            <w:shd w:val="clear" w:color="auto" w:fill="auto"/>
            <w:noWrap/>
            <w:vAlign w:val="bottom"/>
            <w:hideMark/>
          </w:tcPr>
          <w:p w14:paraId="7B26BEEB" w14:textId="77777777" w:rsidR="00875E7E" w:rsidRPr="00875E7E" w:rsidRDefault="00875E7E" w:rsidP="00875E7E">
            <w:pPr>
              <w:spacing w:after="0" w:line="240" w:lineRule="auto"/>
              <w:jc w:val="right"/>
              <w:rPr>
                <w:sz w:val="22"/>
                <w:szCs w:val="22"/>
                <w:lang w:val="en-GB"/>
              </w:rPr>
            </w:pPr>
            <w:r w:rsidRPr="00875E7E">
              <w:rPr>
                <w:sz w:val="22"/>
                <w:szCs w:val="22"/>
                <w:lang w:val="en-GB"/>
              </w:rPr>
              <w:t>0.018</w:t>
            </w:r>
          </w:p>
        </w:tc>
      </w:tr>
      <w:tr w:rsidR="00875E7E" w:rsidRPr="00875E7E" w14:paraId="320DEFBC"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32ACF4B3" w14:textId="77777777" w:rsidR="00875E7E" w:rsidRPr="00875E7E" w:rsidRDefault="00875E7E" w:rsidP="00875E7E">
            <w:pPr>
              <w:spacing w:after="0" w:line="240" w:lineRule="auto"/>
              <w:rPr>
                <w:sz w:val="22"/>
                <w:szCs w:val="22"/>
                <w:lang w:val="en-GB"/>
              </w:rPr>
            </w:pPr>
            <w:r w:rsidRPr="00875E7E">
              <w:rPr>
                <w:sz w:val="22"/>
                <w:szCs w:val="22"/>
                <w:lang w:val="en-GB"/>
              </w:rPr>
              <w:t>genNF1</w:t>
            </w:r>
          </w:p>
        </w:tc>
        <w:tc>
          <w:tcPr>
            <w:tcW w:w="1300" w:type="dxa"/>
            <w:tcBorders>
              <w:top w:val="nil"/>
              <w:left w:val="nil"/>
              <w:bottom w:val="nil"/>
              <w:right w:val="nil"/>
            </w:tcBorders>
            <w:shd w:val="clear" w:color="auto" w:fill="auto"/>
            <w:noWrap/>
            <w:vAlign w:val="bottom"/>
            <w:hideMark/>
          </w:tcPr>
          <w:p w14:paraId="303450CB" w14:textId="77777777" w:rsidR="00875E7E" w:rsidRPr="00875E7E" w:rsidRDefault="00875E7E" w:rsidP="00875E7E">
            <w:pPr>
              <w:spacing w:after="0" w:line="240" w:lineRule="auto"/>
              <w:jc w:val="right"/>
              <w:rPr>
                <w:sz w:val="22"/>
                <w:szCs w:val="22"/>
                <w:lang w:val="en-GB"/>
              </w:rPr>
            </w:pPr>
            <w:r w:rsidRPr="00875E7E">
              <w:rPr>
                <w:sz w:val="22"/>
                <w:szCs w:val="22"/>
                <w:lang w:val="en-GB"/>
              </w:rPr>
              <w:t>-3.911</w:t>
            </w:r>
          </w:p>
        </w:tc>
        <w:tc>
          <w:tcPr>
            <w:tcW w:w="920" w:type="dxa"/>
            <w:tcBorders>
              <w:top w:val="nil"/>
              <w:left w:val="nil"/>
              <w:bottom w:val="nil"/>
              <w:right w:val="nil"/>
            </w:tcBorders>
            <w:shd w:val="clear" w:color="auto" w:fill="auto"/>
            <w:noWrap/>
            <w:vAlign w:val="bottom"/>
            <w:hideMark/>
          </w:tcPr>
          <w:p w14:paraId="620C4673" w14:textId="77777777" w:rsidR="00875E7E" w:rsidRPr="00875E7E" w:rsidRDefault="00875E7E" w:rsidP="00875E7E">
            <w:pPr>
              <w:spacing w:after="0" w:line="240" w:lineRule="auto"/>
              <w:jc w:val="right"/>
              <w:rPr>
                <w:sz w:val="22"/>
                <w:szCs w:val="22"/>
                <w:lang w:val="en-GB"/>
              </w:rPr>
            </w:pPr>
            <w:r w:rsidRPr="00875E7E">
              <w:rPr>
                <w:sz w:val="22"/>
                <w:szCs w:val="22"/>
                <w:lang w:val="en-GB"/>
              </w:rPr>
              <w:t>-1.885</w:t>
            </w:r>
          </w:p>
        </w:tc>
        <w:tc>
          <w:tcPr>
            <w:tcW w:w="1200" w:type="dxa"/>
            <w:tcBorders>
              <w:top w:val="nil"/>
              <w:left w:val="nil"/>
              <w:bottom w:val="nil"/>
              <w:right w:val="nil"/>
            </w:tcBorders>
            <w:shd w:val="clear" w:color="auto" w:fill="auto"/>
            <w:noWrap/>
            <w:vAlign w:val="bottom"/>
            <w:hideMark/>
          </w:tcPr>
          <w:p w14:paraId="0BF7874B" w14:textId="77777777" w:rsidR="00875E7E" w:rsidRPr="00875E7E" w:rsidRDefault="00875E7E" w:rsidP="00875E7E">
            <w:pPr>
              <w:spacing w:after="0" w:line="240" w:lineRule="auto"/>
              <w:jc w:val="right"/>
              <w:rPr>
                <w:sz w:val="22"/>
                <w:szCs w:val="22"/>
                <w:lang w:val="en-GB"/>
              </w:rPr>
            </w:pPr>
            <w:r w:rsidRPr="00875E7E">
              <w:rPr>
                <w:sz w:val="22"/>
                <w:szCs w:val="22"/>
                <w:lang w:val="en-GB"/>
              </w:rPr>
              <w:t>0.140</w:t>
            </w:r>
          </w:p>
        </w:tc>
      </w:tr>
      <w:tr w:rsidR="00875E7E" w:rsidRPr="00875E7E" w14:paraId="49FE0A3E"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5BB2CE92" w14:textId="77777777" w:rsidR="00875E7E" w:rsidRPr="00875E7E" w:rsidRDefault="00875E7E" w:rsidP="00875E7E">
            <w:pPr>
              <w:spacing w:after="0" w:line="240" w:lineRule="auto"/>
              <w:rPr>
                <w:sz w:val="22"/>
                <w:szCs w:val="22"/>
                <w:lang w:val="en-GB"/>
              </w:rPr>
            </w:pPr>
            <w:r w:rsidRPr="00875E7E">
              <w:rPr>
                <w:sz w:val="22"/>
                <w:szCs w:val="22"/>
                <w:lang w:val="en-GB"/>
              </w:rPr>
              <w:t>genSDH</w:t>
            </w:r>
          </w:p>
        </w:tc>
        <w:tc>
          <w:tcPr>
            <w:tcW w:w="1300" w:type="dxa"/>
            <w:tcBorders>
              <w:top w:val="nil"/>
              <w:left w:val="nil"/>
              <w:bottom w:val="nil"/>
              <w:right w:val="nil"/>
            </w:tcBorders>
            <w:shd w:val="clear" w:color="auto" w:fill="auto"/>
            <w:noWrap/>
            <w:vAlign w:val="bottom"/>
            <w:hideMark/>
          </w:tcPr>
          <w:p w14:paraId="75AB979E" w14:textId="77777777" w:rsidR="00875E7E" w:rsidRPr="00875E7E" w:rsidRDefault="00875E7E" w:rsidP="00875E7E">
            <w:pPr>
              <w:spacing w:after="0" w:line="240" w:lineRule="auto"/>
              <w:jc w:val="right"/>
              <w:rPr>
                <w:sz w:val="22"/>
                <w:szCs w:val="22"/>
                <w:lang w:val="en-GB"/>
              </w:rPr>
            </w:pPr>
            <w:r w:rsidRPr="00875E7E">
              <w:rPr>
                <w:sz w:val="22"/>
                <w:szCs w:val="22"/>
                <w:lang w:val="en-GB"/>
              </w:rPr>
              <w:t>-1.965</w:t>
            </w:r>
          </w:p>
        </w:tc>
        <w:tc>
          <w:tcPr>
            <w:tcW w:w="920" w:type="dxa"/>
            <w:tcBorders>
              <w:top w:val="nil"/>
              <w:left w:val="nil"/>
              <w:bottom w:val="nil"/>
              <w:right w:val="nil"/>
            </w:tcBorders>
            <w:shd w:val="clear" w:color="auto" w:fill="auto"/>
            <w:noWrap/>
            <w:vAlign w:val="bottom"/>
            <w:hideMark/>
          </w:tcPr>
          <w:p w14:paraId="52E48DC5" w14:textId="77777777" w:rsidR="00875E7E" w:rsidRPr="00875E7E" w:rsidRDefault="00875E7E" w:rsidP="00875E7E">
            <w:pPr>
              <w:spacing w:after="0" w:line="240" w:lineRule="auto"/>
              <w:jc w:val="right"/>
              <w:rPr>
                <w:sz w:val="22"/>
                <w:szCs w:val="22"/>
                <w:lang w:val="en-GB"/>
              </w:rPr>
            </w:pPr>
            <w:r w:rsidRPr="00875E7E">
              <w:rPr>
                <w:sz w:val="22"/>
                <w:szCs w:val="22"/>
                <w:lang w:val="en-GB"/>
              </w:rPr>
              <w:t>-1.224</w:t>
            </w:r>
          </w:p>
        </w:tc>
        <w:tc>
          <w:tcPr>
            <w:tcW w:w="1200" w:type="dxa"/>
            <w:tcBorders>
              <w:top w:val="nil"/>
              <w:left w:val="nil"/>
              <w:bottom w:val="nil"/>
              <w:right w:val="nil"/>
            </w:tcBorders>
            <w:shd w:val="clear" w:color="auto" w:fill="auto"/>
            <w:noWrap/>
            <w:vAlign w:val="bottom"/>
            <w:hideMark/>
          </w:tcPr>
          <w:p w14:paraId="251FA4B2" w14:textId="77777777" w:rsidR="00875E7E" w:rsidRPr="00875E7E" w:rsidRDefault="00875E7E" w:rsidP="00875E7E">
            <w:pPr>
              <w:spacing w:after="0" w:line="240" w:lineRule="auto"/>
              <w:jc w:val="right"/>
              <w:rPr>
                <w:sz w:val="22"/>
                <w:szCs w:val="22"/>
                <w:lang w:val="en-GB"/>
              </w:rPr>
            </w:pPr>
            <w:r w:rsidRPr="00875E7E">
              <w:rPr>
                <w:sz w:val="22"/>
                <w:szCs w:val="22"/>
                <w:lang w:val="en-GB"/>
              </w:rPr>
              <w:t>-0.484</w:t>
            </w:r>
          </w:p>
        </w:tc>
      </w:tr>
      <w:tr w:rsidR="00875E7E" w:rsidRPr="00875E7E" w14:paraId="5F1083BB"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31DBD49A" w14:textId="77777777" w:rsidR="00875E7E" w:rsidRPr="00875E7E" w:rsidRDefault="00875E7E" w:rsidP="00875E7E">
            <w:pPr>
              <w:spacing w:after="0" w:line="240" w:lineRule="auto"/>
              <w:rPr>
                <w:sz w:val="22"/>
                <w:szCs w:val="22"/>
                <w:lang w:val="en-GB"/>
              </w:rPr>
            </w:pPr>
            <w:r w:rsidRPr="00875E7E">
              <w:rPr>
                <w:sz w:val="22"/>
                <w:szCs w:val="22"/>
                <w:lang w:val="en-GB"/>
              </w:rPr>
              <w:t>gensporadi</w:t>
            </w:r>
          </w:p>
        </w:tc>
        <w:tc>
          <w:tcPr>
            <w:tcW w:w="1300" w:type="dxa"/>
            <w:tcBorders>
              <w:top w:val="nil"/>
              <w:left w:val="nil"/>
              <w:bottom w:val="nil"/>
              <w:right w:val="nil"/>
            </w:tcBorders>
            <w:shd w:val="clear" w:color="auto" w:fill="auto"/>
            <w:noWrap/>
            <w:vAlign w:val="bottom"/>
            <w:hideMark/>
          </w:tcPr>
          <w:p w14:paraId="5977D6E2" w14:textId="77777777" w:rsidR="00875E7E" w:rsidRPr="00875E7E" w:rsidRDefault="00875E7E" w:rsidP="00875E7E">
            <w:pPr>
              <w:spacing w:after="0" w:line="240" w:lineRule="auto"/>
              <w:jc w:val="right"/>
              <w:rPr>
                <w:sz w:val="22"/>
                <w:szCs w:val="22"/>
                <w:lang w:val="en-GB"/>
              </w:rPr>
            </w:pPr>
            <w:r w:rsidRPr="00875E7E">
              <w:rPr>
                <w:sz w:val="22"/>
                <w:szCs w:val="22"/>
                <w:lang w:val="en-GB"/>
              </w:rPr>
              <w:t>-1.562</w:t>
            </w:r>
          </w:p>
        </w:tc>
        <w:tc>
          <w:tcPr>
            <w:tcW w:w="920" w:type="dxa"/>
            <w:tcBorders>
              <w:top w:val="nil"/>
              <w:left w:val="nil"/>
              <w:bottom w:val="nil"/>
              <w:right w:val="nil"/>
            </w:tcBorders>
            <w:shd w:val="clear" w:color="auto" w:fill="auto"/>
            <w:noWrap/>
            <w:vAlign w:val="bottom"/>
            <w:hideMark/>
          </w:tcPr>
          <w:p w14:paraId="657B8C1E" w14:textId="77777777" w:rsidR="00875E7E" w:rsidRPr="00875E7E" w:rsidRDefault="00875E7E" w:rsidP="00875E7E">
            <w:pPr>
              <w:spacing w:after="0" w:line="240" w:lineRule="auto"/>
              <w:jc w:val="right"/>
              <w:rPr>
                <w:sz w:val="22"/>
                <w:szCs w:val="22"/>
                <w:lang w:val="en-GB"/>
              </w:rPr>
            </w:pPr>
            <w:r w:rsidRPr="00875E7E">
              <w:rPr>
                <w:sz w:val="22"/>
                <w:szCs w:val="22"/>
                <w:lang w:val="en-GB"/>
              </w:rPr>
              <w:t>-1.062</w:t>
            </w:r>
          </w:p>
        </w:tc>
        <w:tc>
          <w:tcPr>
            <w:tcW w:w="1200" w:type="dxa"/>
            <w:tcBorders>
              <w:top w:val="nil"/>
              <w:left w:val="nil"/>
              <w:bottom w:val="nil"/>
              <w:right w:val="nil"/>
            </w:tcBorders>
            <w:shd w:val="clear" w:color="auto" w:fill="auto"/>
            <w:noWrap/>
            <w:vAlign w:val="bottom"/>
            <w:hideMark/>
          </w:tcPr>
          <w:p w14:paraId="4FBB49F1" w14:textId="77777777" w:rsidR="00875E7E" w:rsidRPr="00875E7E" w:rsidRDefault="00875E7E" w:rsidP="00875E7E">
            <w:pPr>
              <w:spacing w:after="0" w:line="240" w:lineRule="auto"/>
              <w:jc w:val="right"/>
              <w:rPr>
                <w:sz w:val="22"/>
                <w:szCs w:val="22"/>
                <w:lang w:val="en-GB"/>
              </w:rPr>
            </w:pPr>
            <w:r w:rsidRPr="00875E7E">
              <w:rPr>
                <w:sz w:val="22"/>
                <w:szCs w:val="22"/>
                <w:lang w:val="en-GB"/>
              </w:rPr>
              <w:t>-0.563</w:t>
            </w:r>
          </w:p>
        </w:tc>
      </w:tr>
      <w:tr w:rsidR="00875E7E" w:rsidRPr="00875E7E" w14:paraId="22162A6B"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179A8D54" w14:textId="77777777" w:rsidR="00875E7E" w:rsidRPr="00875E7E" w:rsidRDefault="00875E7E" w:rsidP="00875E7E">
            <w:pPr>
              <w:spacing w:after="0" w:line="240" w:lineRule="auto"/>
              <w:rPr>
                <w:sz w:val="22"/>
                <w:szCs w:val="22"/>
                <w:lang w:val="en-GB"/>
              </w:rPr>
            </w:pPr>
            <w:r w:rsidRPr="00875E7E">
              <w:rPr>
                <w:sz w:val="22"/>
                <w:szCs w:val="22"/>
                <w:lang w:val="en-GB"/>
              </w:rPr>
              <w:t>genVHL</w:t>
            </w:r>
          </w:p>
        </w:tc>
        <w:tc>
          <w:tcPr>
            <w:tcW w:w="1300" w:type="dxa"/>
            <w:tcBorders>
              <w:top w:val="nil"/>
              <w:left w:val="nil"/>
              <w:bottom w:val="nil"/>
              <w:right w:val="nil"/>
            </w:tcBorders>
            <w:shd w:val="clear" w:color="auto" w:fill="auto"/>
            <w:noWrap/>
            <w:vAlign w:val="bottom"/>
            <w:hideMark/>
          </w:tcPr>
          <w:p w14:paraId="1F2C94AD" w14:textId="77777777" w:rsidR="00875E7E" w:rsidRPr="00875E7E" w:rsidRDefault="00875E7E" w:rsidP="00875E7E">
            <w:pPr>
              <w:spacing w:after="0" w:line="240" w:lineRule="auto"/>
              <w:jc w:val="right"/>
              <w:rPr>
                <w:sz w:val="22"/>
                <w:szCs w:val="22"/>
                <w:lang w:val="en-GB"/>
              </w:rPr>
            </w:pPr>
            <w:r w:rsidRPr="00875E7E">
              <w:rPr>
                <w:sz w:val="22"/>
                <w:szCs w:val="22"/>
                <w:lang w:val="en-GB"/>
              </w:rPr>
              <w:t>-1.801</w:t>
            </w:r>
          </w:p>
        </w:tc>
        <w:tc>
          <w:tcPr>
            <w:tcW w:w="920" w:type="dxa"/>
            <w:tcBorders>
              <w:top w:val="nil"/>
              <w:left w:val="nil"/>
              <w:bottom w:val="nil"/>
              <w:right w:val="nil"/>
            </w:tcBorders>
            <w:shd w:val="clear" w:color="auto" w:fill="auto"/>
            <w:noWrap/>
            <w:vAlign w:val="bottom"/>
            <w:hideMark/>
          </w:tcPr>
          <w:p w14:paraId="0C507D6E" w14:textId="77777777" w:rsidR="00875E7E" w:rsidRPr="00875E7E" w:rsidRDefault="00875E7E" w:rsidP="00875E7E">
            <w:pPr>
              <w:spacing w:after="0" w:line="240" w:lineRule="auto"/>
              <w:jc w:val="right"/>
              <w:rPr>
                <w:sz w:val="22"/>
                <w:szCs w:val="22"/>
                <w:lang w:val="en-GB"/>
              </w:rPr>
            </w:pPr>
            <w:r w:rsidRPr="00875E7E">
              <w:rPr>
                <w:sz w:val="22"/>
                <w:szCs w:val="22"/>
                <w:lang w:val="en-GB"/>
              </w:rPr>
              <w:t>-1.201</w:t>
            </w:r>
          </w:p>
        </w:tc>
        <w:tc>
          <w:tcPr>
            <w:tcW w:w="1200" w:type="dxa"/>
            <w:tcBorders>
              <w:top w:val="nil"/>
              <w:left w:val="nil"/>
              <w:bottom w:val="nil"/>
              <w:right w:val="nil"/>
            </w:tcBorders>
            <w:shd w:val="clear" w:color="auto" w:fill="auto"/>
            <w:noWrap/>
            <w:vAlign w:val="bottom"/>
            <w:hideMark/>
          </w:tcPr>
          <w:p w14:paraId="06E88A81" w14:textId="77777777" w:rsidR="00875E7E" w:rsidRPr="00875E7E" w:rsidRDefault="00875E7E" w:rsidP="00875E7E">
            <w:pPr>
              <w:spacing w:after="0" w:line="240" w:lineRule="auto"/>
              <w:jc w:val="right"/>
              <w:rPr>
                <w:sz w:val="22"/>
                <w:szCs w:val="22"/>
                <w:lang w:val="en-GB"/>
              </w:rPr>
            </w:pPr>
            <w:r w:rsidRPr="00875E7E">
              <w:rPr>
                <w:sz w:val="22"/>
                <w:szCs w:val="22"/>
                <w:lang w:val="en-GB"/>
              </w:rPr>
              <w:t>-0.602</w:t>
            </w:r>
          </w:p>
        </w:tc>
      </w:tr>
      <w:tr w:rsidR="00875E7E" w:rsidRPr="00875E7E" w14:paraId="59814E74"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4765FD26" w14:textId="77777777" w:rsidR="00875E7E" w:rsidRPr="00875E7E" w:rsidRDefault="00875E7E" w:rsidP="00875E7E">
            <w:pPr>
              <w:spacing w:after="0" w:line="240" w:lineRule="auto"/>
              <w:rPr>
                <w:sz w:val="22"/>
                <w:szCs w:val="22"/>
                <w:lang w:val="en-GB"/>
              </w:rPr>
            </w:pPr>
            <w:r w:rsidRPr="00875E7E">
              <w:rPr>
                <w:sz w:val="22"/>
                <w:szCs w:val="22"/>
                <w:lang w:val="en-GB"/>
              </w:rPr>
              <w:t>age</w:t>
            </w:r>
          </w:p>
        </w:tc>
        <w:tc>
          <w:tcPr>
            <w:tcW w:w="1300" w:type="dxa"/>
            <w:tcBorders>
              <w:top w:val="nil"/>
              <w:left w:val="nil"/>
              <w:bottom w:val="nil"/>
              <w:right w:val="nil"/>
            </w:tcBorders>
            <w:shd w:val="clear" w:color="auto" w:fill="auto"/>
            <w:noWrap/>
            <w:vAlign w:val="bottom"/>
            <w:hideMark/>
          </w:tcPr>
          <w:p w14:paraId="2EAD7013" w14:textId="77777777" w:rsidR="00875E7E" w:rsidRPr="00875E7E" w:rsidRDefault="00875E7E" w:rsidP="00875E7E">
            <w:pPr>
              <w:spacing w:after="0" w:line="240" w:lineRule="auto"/>
              <w:jc w:val="right"/>
              <w:rPr>
                <w:sz w:val="22"/>
                <w:szCs w:val="22"/>
                <w:lang w:val="en-GB"/>
              </w:rPr>
            </w:pPr>
            <w:r w:rsidRPr="00875E7E">
              <w:rPr>
                <w:sz w:val="22"/>
                <w:szCs w:val="22"/>
                <w:lang w:val="en-GB"/>
              </w:rPr>
              <w:t>-0.031</w:t>
            </w:r>
          </w:p>
        </w:tc>
        <w:tc>
          <w:tcPr>
            <w:tcW w:w="920" w:type="dxa"/>
            <w:tcBorders>
              <w:top w:val="nil"/>
              <w:left w:val="nil"/>
              <w:bottom w:val="nil"/>
              <w:right w:val="nil"/>
            </w:tcBorders>
            <w:shd w:val="clear" w:color="auto" w:fill="auto"/>
            <w:noWrap/>
            <w:vAlign w:val="bottom"/>
            <w:hideMark/>
          </w:tcPr>
          <w:p w14:paraId="4EB15780" w14:textId="77777777" w:rsidR="00875E7E" w:rsidRPr="00875E7E" w:rsidRDefault="00875E7E" w:rsidP="00875E7E">
            <w:pPr>
              <w:spacing w:after="0" w:line="240" w:lineRule="auto"/>
              <w:jc w:val="right"/>
              <w:rPr>
                <w:sz w:val="22"/>
                <w:szCs w:val="22"/>
                <w:lang w:val="en-GB"/>
              </w:rPr>
            </w:pPr>
            <w:r w:rsidRPr="00875E7E">
              <w:rPr>
                <w:sz w:val="22"/>
                <w:szCs w:val="22"/>
                <w:lang w:val="en-GB"/>
              </w:rPr>
              <w:t>-0.022</w:t>
            </w:r>
          </w:p>
        </w:tc>
        <w:tc>
          <w:tcPr>
            <w:tcW w:w="1200" w:type="dxa"/>
            <w:tcBorders>
              <w:top w:val="nil"/>
              <w:left w:val="nil"/>
              <w:bottom w:val="nil"/>
              <w:right w:val="nil"/>
            </w:tcBorders>
            <w:shd w:val="clear" w:color="auto" w:fill="auto"/>
            <w:noWrap/>
            <w:vAlign w:val="bottom"/>
            <w:hideMark/>
          </w:tcPr>
          <w:p w14:paraId="0476B819" w14:textId="77777777" w:rsidR="00875E7E" w:rsidRPr="00875E7E" w:rsidRDefault="00875E7E" w:rsidP="00875E7E">
            <w:pPr>
              <w:spacing w:after="0" w:line="240" w:lineRule="auto"/>
              <w:jc w:val="right"/>
              <w:rPr>
                <w:sz w:val="22"/>
                <w:szCs w:val="22"/>
                <w:lang w:val="en-GB"/>
              </w:rPr>
            </w:pPr>
            <w:r w:rsidRPr="00875E7E">
              <w:rPr>
                <w:sz w:val="22"/>
                <w:szCs w:val="22"/>
                <w:lang w:val="en-GB"/>
              </w:rPr>
              <w:t>-0.014</w:t>
            </w:r>
          </w:p>
        </w:tc>
      </w:tr>
      <w:tr w:rsidR="00875E7E" w:rsidRPr="00875E7E" w14:paraId="5DC6969A"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50AB9AE5" w14:textId="77777777" w:rsidR="00875E7E" w:rsidRPr="00875E7E" w:rsidRDefault="00875E7E" w:rsidP="00875E7E">
            <w:pPr>
              <w:spacing w:after="0" w:line="240" w:lineRule="auto"/>
              <w:rPr>
                <w:sz w:val="22"/>
                <w:szCs w:val="22"/>
                <w:lang w:val="en-GB"/>
              </w:rPr>
            </w:pPr>
            <w:r w:rsidRPr="00875E7E">
              <w:rPr>
                <w:sz w:val="22"/>
                <w:szCs w:val="22"/>
                <w:lang w:val="en-GB"/>
              </w:rPr>
              <w:t>genNF1:age</w:t>
            </w:r>
          </w:p>
        </w:tc>
        <w:tc>
          <w:tcPr>
            <w:tcW w:w="1300" w:type="dxa"/>
            <w:tcBorders>
              <w:top w:val="nil"/>
              <w:left w:val="nil"/>
              <w:bottom w:val="nil"/>
              <w:right w:val="nil"/>
            </w:tcBorders>
            <w:shd w:val="clear" w:color="auto" w:fill="auto"/>
            <w:noWrap/>
            <w:vAlign w:val="bottom"/>
            <w:hideMark/>
          </w:tcPr>
          <w:p w14:paraId="62622C77" w14:textId="77777777" w:rsidR="00875E7E" w:rsidRPr="00875E7E" w:rsidRDefault="00875E7E" w:rsidP="00875E7E">
            <w:pPr>
              <w:spacing w:after="0" w:line="240" w:lineRule="auto"/>
              <w:jc w:val="right"/>
              <w:rPr>
                <w:sz w:val="22"/>
                <w:szCs w:val="22"/>
                <w:lang w:val="en-GB"/>
              </w:rPr>
            </w:pPr>
            <w:r w:rsidRPr="00875E7E">
              <w:rPr>
                <w:sz w:val="22"/>
                <w:szCs w:val="22"/>
                <w:lang w:val="en-GB"/>
              </w:rPr>
              <w:t>0.000</w:t>
            </w:r>
          </w:p>
        </w:tc>
        <w:tc>
          <w:tcPr>
            <w:tcW w:w="920" w:type="dxa"/>
            <w:tcBorders>
              <w:top w:val="nil"/>
              <w:left w:val="nil"/>
              <w:bottom w:val="nil"/>
              <w:right w:val="nil"/>
            </w:tcBorders>
            <w:shd w:val="clear" w:color="auto" w:fill="auto"/>
            <w:noWrap/>
            <w:vAlign w:val="bottom"/>
            <w:hideMark/>
          </w:tcPr>
          <w:p w14:paraId="6B50B2EF" w14:textId="77777777" w:rsidR="00875E7E" w:rsidRPr="00875E7E" w:rsidRDefault="00875E7E" w:rsidP="00875E7E">
            <w:pPr>
              <w:spacing w:after="0" w:line="240" w:lineRule="auto"/>
              <w:jc w:val="right"/>
              <w:rPr>
                <w:sz w:val="22"/>
                <w:szCs w:val="22"/>
                <w:lang w:val="en-GB"/>
              </w:rPr>
            </w:pPr>
            <w:r w:rsidRPr="00875E7E">
              <w:rPr>
                <w:sz w:val="22"/>
                <w:szCs w:val="22"/>
                <w:lang w:val="en-GB"/>
              </w:rPr>
              <w:t>0.040</w:t>
            </w:r>
          </w:p>
        </w:tc>
        <w:tc>
          <w:tcPr>
            <w:tcW w:w="1200" w:type="dxa"/>
            <w:tcBorders>
              <w:top w:val="nil"/>
              <w:left w:val="nil"/>
              <w:bottom w:val="nil"/>
              <w:right w:val="nil"/>
            </w:tcBorders>
            <w:shd w:val="clear" w:color="auto" w:fill="auto"/>
            <w:noWrap/>
            <w:vAlign w:val="bottom"/>
            <w:hideMark/>
          </w:tcPr>
          <w:p w14:paraId="11ED75A3" w14:textId="77777777" w:rsidR="00875E7E" w:rsidRPr="00875E7E" w:rsidRDefault="00875E7E" w:rsidP="00875E7E">
            <w:pPr>
              <w:spacing w:after="0" w:line="240" w:lineRule="auto"/>
              <w:jc w:val="right"/>
              <w:rPr>
                <w:sz w:val="22"/>
                <w:szCs w:val="22"/>
                <w:lang w:val="en-GB"/>
              </w:rPr>
            </w:pPr>
            <w:r w:rsidRPr="00875E7E">
              <w:rPr>
                <w:sz w:val="22"/>
                <w:szCs w:val="22"/>
                <w:lang w:val="en-GB"/>
              </w:rPr>
              <w:t>0.080</w:t>
            </w:r>
          </w:p>
        </w:tc>
      </w:tr>
      <w:tr w:rsidR="00875E7E" w:rsidRPr="00875E7E" w14:paraId="092CF3B9"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268C681D" w14:textId="77777777" w:rsidR="00875E7E" w:rsidRPr="00875E7E" w:rsidRDefault="00875E7E" w:rsidP="00875E7E">
            <w:pPr>
              <w:spacing w:after="0" w:line="240" w:lineRule="auto"/>
              <w:rPr>
                <w:sz w:val="22"/>
                <w:szCs w:val="22"/>
                <w:lang w:val="en-GB"/>
              </w:rPr>
            </w:pPr>
            <w:r w:rsidRPr="00875E7E">
              <w:rPr>
                <w:sz w:val="22"/>
                <w:szCs w:val="22"/>
                <w:lang w:val="en-GB"/>
              </w:rPr>
              <w:t>genSDH:age</w:t>
            </w:r>
          </w:p>
        </w:tc>
        <w:tc>
          <w:tcPr>
            <w:tcW w:w="1300" w:type="dxa"/>
            <w:tcBorders>
              <w:top w:val="nil"/>
              <w:left w:val="nil"/>
              <w:bottom w:val="nil"/>
              <w:right w:val="nil"/>
            </w:tcBorders>
            <w:shd w:val="clear" w:color="auto" w:fill="auto"/>
            <w:noWrap/>
            <w:vAlign w:val="bottom"/>
            <w:hideMark/>
          </w:tcPr>
          <w:p w14:paraId="7382F607" w14:textId="77777777" w:rsidR="00875E7E" w:rsidRPr="00875E7E" w:rsidRDefault="00875E7E" w:rsidP="00875E7E">
            <w:pPr>
              <w:spacing w:after="0" w:line="240" w:lineRule="auto"/>
              <w:jc w:val="right"/>
              <w:rPr>
                <w:sz w:val="22"/>
                <w:szCs w:val="22"/>
                <w:lang w:val="en-GB"/>
              </w:rPr>
            </w:pPr>
            <w:r w:rsidRPr="00875E7E">
              <w:rPr>
                <w:sz w:val="22"/>
                <w:szCs w:val="22"/>
                <w:lang w:val="en-GB"/>
              </w:rPr>
              <w:t>0.014</w:t>
            </w:r>
          </w:p>
        </w:tc>
        <w:tc>
          <w:tcPr>
            <w:tcW w:w="920" w:type="dxa"/>
            <w:tcBorders>
              <w:top w:val="nil"/>
              <w:left w:val="nil"/>
              <w:bottom w:val="nil"/>
              <w:right w:val="nil"/>
            </w:tcBorders>
            <w:shd w:val="clear" w:color="auto" w:fill="auto"/>
            <w:noWrap/>
            <w:vAlign w:val="bottom"/>
            <w:hideMark/>
          </w:tcPr>
          <w:p w14:paraId="02254E0D" w14:textId="77777777" w:rsidR="00875E7E" w:rsidRPr="00875E7E" w:rsidRDefault="00875E7E" w:rsidP="00875E7E">
            <w:pPr>
              <w:spacing w:after="0" w:line="240" w:lineRule="auto"/>
              <w:jc w:val="right"/>
              <w:rPr>
                <w:sz w:val="22"/>
                <w:szCs w:val="22"/>
                <w:lang w:val="en-GB"/>
              </w:rPr>
            </w:pPr>
            <w:r w:rsidRPr="00875E7E">
              <w:rPr>
                <w:sz w:val="22"/>
                <w:szCs w:val="22"/>
                <w:lang w:val="en-GB"/>
              </w:rPr>
              <w:t>0.033</w:t>
            </w:r>
          </w:p>
        </w:tc>
        <w:tc>
          <w:tcPr>
            <w:tcW w:w="1200" w:type="dxa"/>
            <w:tcBorders>
              <w:top w:val="nil"/>
              <w:left w:val="nil"/>
              <w:bottom w:val="nil"/>
              <w:right w:val="nil"/>
            </w:tcBorders>
            <w:shd w:val="clear" w:color="auto" w:fill="auto"/>
            <w:noWrap/>
            <w:vAlign w:val="bottom"/>
            <w:hideMark/>
          </w:tcPr>
          <w:p w14:paraId="6C300497" w14:textId="77777777" w:rsidR="00875E7E" w:rsidRPr="00875E7E" w:rsidRDefault="00875E7E" w:rsidP="00875E7E">
            <w:pPr>
              <w:spacing w:after="0" w:line="240" w:lineRule="auto"/>
              <w:jc w:val="right"/>
              <w:rPr>
                <w:sz w:val="22"/>
                <w:szCs w:val="22"/>
                <w:lang w:val="en-GB"/>
              </w:rPr>
            </w:pPr>
            <w:r w:rsidRPr="00875E7E">
              <w:rPr>
                <w:sz w:val="22"/>
                <w:szCs w:val="22"/>
                <w:lang w:val="en-GB"/>
              </w:rPr>
              <w:t>0.052</w:t>
            </w:r>
          </w:p>
        </w:tc>
      </w:tr>
      <w:tr w:rsidR="00875E7E" w:rsidRPr="00875E7E" w14:paraId="3682482D"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1C8EA2C0" w14:textId="77777777" w:rsidR="00875E7E" w:rsidRPr="00875E7E" w:rsidRDefault="00875E7E" w:rsidP="00875E7E">
            <w:pPr>
              <w:spacing w:after="0" w:line="240" w:lineRule="auto"/>
              <w:rPr>
                <w:sz w:val="22"/>
                <w:szCs w:val="22"/>
                <w:lang w:val="en-GB"/>
              </w:rPr>
            </w:pPr>
            <w:r w:rsidRPr="00875E7E">
              <w:rPr>
                <w:sz w:val="22"/>
                <w:szCs w:val="22"/>
                <w:lang w:val="en-GB"/>
              </w:rPr>
              <w:t>gensporadi:age</w:t>
            </w:r>
          </w:p>
        </w:tc>
        <w:tc>
          <w:tcPr>
            <w:tcW w:w="1300" w:type="dxa"/>
            <w:tcBorders>
              <w:top w:val="nil"/>
              <w:left w:val="nil"/>
              <w:bottom w:val="nil"/>
              <w:right w:val="nil"/>
            </w:tcBorders>
            <w:shd w:val="clear" w:color="auto" w:fill="auto"/>
            <w:noWrap/>
            <w:vAlign w:val="bottom"/>
            <w:hideMark/>
          </w:tcPr>
          <w:p w14:paraId="27066F7A" w14:textId="77777777" w:rsidR="00875E7E" w:rsidRPr="00875E7E" w:rsidRDefault="00875E7E" w:rsidP="00875E7E">
            <w:pPr>
              <w:spacing w:after="0" w:line="240" w:lineRule="auto"/>
              <w:jc w:val="right"/>
              <w:rPr>
                <w:sz w:val="22"/>
                <w:szCs w:val="22"/>
                <w:lang w:val="en-GB"/>
              </w:rPr>
            </w:pPr>
            <w:r w:rsidRPr="00875E7E">
              <w:rPr>
                <w:sz w:val="22"/>
                <w:szCs w:val="22"/>
                <w:lang w:val="en-GB"/>
              </w:rPr>
              <w:t>0.015</w:t>
            </w:r>
          </w:p>
        </w:tc>
        <w:tc>
          <w:tcPr>
            <w:tcW w:w="920" w:type="dxa"/>
            <w:tcBorders>
              <w:top w:val="nil"/>
              <w:left w:val="nil"/>
              <w:bottom w:val="nil"/>
              <w:right w:val="nil"/>
            </w:tcBorders>
            <w:shd w:val="clear" w:color="auto" w:fill="auto"/>
            <w:noWrap/>
            <w:vAlign w:val="bottom"/>
            <w:hideMark/>
          </w:tcPr>
          <w:p w14:paraId="3CEF58FD" w14:textId="77777777" w:rsidR="00875E7E" w:rsidRPr="00875E7E" w:rsidRDefault="00875E7E" w:rsidP="00875E7E">
            <w:pPr>
              <w:spacing w:after="0" w:line="240" w:lineRule="auto"/>
              <w:jc w:val="right"/>
              <w:rPr>
                <w:sz w:val="22"/>
                <w:szCs w:val="22"/>
                <w:lang w:val="en-GB"/>
              </w:rPr>
            </w:pPr>
            <w:r w:rsidRPr="00875E7E">
              <w:rPr>
                <w:sz w:val="22"/>
                <w:szCs w:val="22"/>
                <w:lang w:val="en-GB"/>
              </w:rPr>
              <w:t>0.024</w:t>
            </w:r>
          </w:p>
        </w:tc>
        <w:tc>
          <w:tcPr>
            <w:tcW w:w="1200" w:type="dxa"/>
            <w:tcBorders>
              <w:top w:val="nil"/>
              <w:left w:val="nil"/>
              <w:bottom w:val="nil"/>
              <w:right w:val="nil"/>
            </w:tcBorders>
            <w:shd w:val="clear" w:color="auto" w:fill="auto"/>
            <w:noWrap/>
            <w:vAlign w:val="bottom"/>
            <w:hideMark/>
          </w:tcPr>
          <w:p w14:paraId="4535A831" w14:textId="77777777" w:rsidR="00875E7E" w:rsidRPr="00875E7E" w:rsidRDefault="00875E7E" w:rsidP="00875E7E">
            <w:pPr>
              <w:spacing w:after="0" w:line="240" w:lineRule="auto"/>
              <w:jc w:val="right"/>
              <w:rPr>
                <w:sz w:val="22"/>
                <w:szCs w:val="22"/>
                <w:lang w:val="en-GB"/>
              </w:rPr>
            </w:pPr>
            <w:r w:rsidRPr="00875E7E">
              <w:rPr>
                <w:sz w:val="22"/>
                <w:szCs w:val="22"/>
                <w:lang w:val="en-GB"/>
              </w:rPr>
              <w:t>0.034</w:t>
            </w:r>
          </w:p>
        </w:tc>
      </w:tr>
      <w:tr w:rsidR="00875E7E" w:rsidRPr="00875E7E" w14:paraId="253675AF"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3F17C129" w14:textId="77777777" w:rsidR="00875E7E" w:rsidRPr="00875E7E" w:rsidRDefault="00875E7E" w:rsidP="00875E7E">
            <w:pPr>
              <w:spacing w:after="0" w:line="240" w:lineRule="auto"/>
              <w:rPr>
                <w:sz w:val="22"/>
                <w:szCs w:val="22"/>
                <w:lang w:val="en-GB"/>
              </w:rPr>
            </w:pPr>
            <w:r w:rsidRPr="00875E7E">
              <w:rPr>
                <w:sz w:val="22"/>
                <w:szCs w:val="22"/>
                <w:lang w:val="en-GB"/>
              </w:rPr>
              <w:t>genVHL:age</w:t>
            </w:r>
          </w:p>
        </w:tc>
        <w:tc>
          <w:tcPr>
            <w:tcW w:w="1300" w:type="dxa"/>
            <w:tcBorders>
              <w:top w:val="nil"/>
              <w:left w:val="nil"/>
              <w:bottom w:val="nil"/>
              <w:right w:val="nil"/>
            </w:tcBorders>
            <w:shd w:val="clear" w:color="auto" w:fill="auto"/>
            <w:noWrap/>
            <w:vAlign w:val="bottom"/>
            <w:hideMark/>
          </w:tcPr>
          <w:p w14:paraId="0D5A216E" w14:textId="77777777" w:rsidR="00875E7E" w:rsidRPr="00875E7E" w:rsidRDefault="00875E7E" w:rsidP="00875E7E">
            <w:pPr>
              <w:spacing w:after="0" w:line="240" w:lineRule="auto"/>
              <w:jc w:val="right"/>
              <w:rPr>
                <w:sz w:val="22"/>
                <w:szCs w:val="22"/>
                <w:lang w:val="en-GB"/>
              </w:rPr>
            </w:pPr>
            <w:r w:rsidRPr="00875E7E">
              <w:rPr>
                <w:sz w:val="22"/>
                <w:szCs w:val="22"/>
                <w:lang w:val="en-GB"/>
              </w:rPr>
              <w:t>0.012</w:t>
            </w:r>
          </w:p>
        </w:tc>
        <w:tc>
          <w:tcPr>
            <w:tcW w:w="920" w:type="dxa"/>
            <w:tcBorders>
              <w:top w:val="nil"/>
              <w:left w:val="nil"/>
              <w:bottom w:val="nil"/>
              <w:right w:val="nil"/>
            </w:tcBorders>
            <w:shd w:val="clear" w:color="auto" w:fill="auto"/>
            <w:noWrap/>
            <w:vAlign w:val="bottom"/>
            <w:hideMark/>
          </w:tcPr>
          <w:p w14:paraId="55C14324" w14:textId="77777777" w:rsidR="00875E7E" w:rsidRPr="00875E7E" w:rsidRDefault="00875E7E" w:rsidP="00875E7E">
            <w:pPr>
              <w:spacing w:after="0" w:line="240" w:lineRule="auto"/>
              <w:jc w:val="right"/>
              <w:rPr>
                <w:sz w:val="22"/>
                <w:szCs w:val="22"/>
                <w:lang w:val="en-GB"/>
              </w:rPr>
            </w:pPr>
            <w:r w:rsidRPr="00875E7E">
              <w:rPr>
                <w:sz w:val="22"/>
                <w:szCs w:val="22"/>
                <w:lang w:val="en-GB"/>
              </w:rPr>
              <w:t>0.029</w:t>
            </w:r>
          </w:p>
        </w:tc>
        <w:tc>
          <w:tcPr>
            <w:tcW w:w="1200" w:type="dxa"/>
            <w:tcBorders>
              <w:top w:val="nil"/>
              <w:left w:val="nil"/>
              <w:bottom w:val="nil"/>
              <w:right w:val="nil"/>
            </w:tcBorders>
            <w:shd w:val="clear" w:color="auto" w:fill="auto"/>
            <w:noWrap/>
            <w:vAlign w:val="bottom"/>
            <w:hideMark/>
          </w:tcPr>
          <w:p w14:paraId="72398F2C" w14:textId="77777777" w:rsidR="00875E7E" w:rsidRPr="00875E7E" w:rsidRDefault="00875E7E" w:rsidP="00875E7E">
            <w:pPr>
              <w:spacing w:after="0" w:line="240" w:lineRule="auto"/>
              <w:jc w:val="right"/>
              <w:rPr>
                <w:sz w:val="22"/>
                <w:szCs w:val="22"/>
                <w:lang w:val="en-GB"/>
              </w:rPr>
            </w:pPr>
            <w:r w:rsidRPr="00875E7E">
              <w:rPr>
                <w:sz w:val="22"/>
                <w:szCs w:val="22"/>
                <w:lang w:val="en-GB"/>
              </w:rPr>
              <w:t>0.046</w:t>
            </w:r>
          </w:p>
        </w:tc>
      </w:tr>
      <w:tr w:rsidR="00875E7E" w:rsidRPr="00875E7E" w14:paraId="2B8B2BD3"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21337D5E" w14:textId="21AB4F2F" w:rsidR="00875E7E" w:rsidRPr="00875E7E" w:rsidRDefault="00875E7E" w:rsidP="00875E7E">
            <w:pPr>
              <w:spacing w:after="0" w:line="240" w:lineRule="auto"/>
              <w:rPr>
                <w:sz w:val="22"/>
                <w:szCs w:val="22"/>
                <w:lang w:val="en-GB"/>
              </w:rPr>
            </w:pPr>
            <w:r w:rsidRPr="00875E7E">
              <w:rPr>
                <w:sz w:val="22"/>
                <w:szCs w:val="22"/>
                <w:lang w:val="en-GB"/>
              </w:rPr>
              <w:t>Contarst trt:</w:t>
            </w:r>
            <w:r w:rsidR="00077989" w:rsidRPr="00875E7E">
              <w:rPr>
                <w:i/>
                <w:iCs/>
                <w:sz w:val="22"/>
                <w:szCs w:val="22"/>
                <w:lang w:val="en-GB"/>
              </w:rPr>
              <w:t xml:space="preserve"> MEN</w:t>
            </w:r>
          </w:p>
        </w:tc>
        <w:tc>
          <w:tcPr>
            <w:tcW w:w="1300" w:type="dxa"/>
            <w:tcBorders>
              <w:top w:val="nil"/>
              <w:left w:val="nil"/>
              <w:bottom w:val="nil"/>
              <w:right w:val="nil"/>
            </w:tcBorders>
            <w:shd w:val="clear" w:color="auto" w:fill="auto"/>
            <w:noWrap/>
            <w:vAlign w:val="bottom"/>
            <w:hideMark/>
          </w:tcPr>
          <w:p w14:paraId="4F5D4581" w14:textId="6B0E01FB" w:rsidR="00875E7E" w:rsidRPr="00875E7E" w:rsidRDefault="00875E7E" w:rsidP="00875E7E">
            <w:pPr>
              <w:spacing w:after="0" w:line="240" w:lineRule="auto"/>
              <w:rPr>
                <w:i/>
                <w:iCs/>
                <w:sz w:val="22"/>
                <w:szCs w:val="22"/>
                <w:lang w:val="en-GB"/>
              </w:rPr>
            </w:pPr>
          </w:p>
        </w:tc>
        <w:tc>
          <w:tcPr>
            <w:tcW w:w="920" w:type="dxa"/>
            <w:tcBorders>
              <w:top w:val="nil"/>
              <w:left w:val="nil"/>
              <w:bottom w:val="nil"/>
              <w:right w:val="nil"/>
            </w:tcBorders>
            <w:shd w:val="clear" w:color="auto" w:fill="auto"/>
            <w:noWrap/>
            <w:vAlign w:val="bottom"/>
            <w:hideMark/>
          </w:tcPr>
          <w:p w14:paraId="48405535" w14:textId="77777777" w:rsidR="00875E7E" w:rsidRPr="00875E7E" w:rsidRDefault="00875E7E" w:rsidP="00875E7E">
            <w:pPr>
              <w:spacing w:after="0" w:line="240" w:lineRule="auto"/>
              <w:rPr>
                <w:sz w:val="22"/>
                <w:szCs w:val="22"/>
                <w:lang w:val="en-GB"/>
              </w:rPr>
            </w:pPr>
          </w:p>
        </w:tc>
        <w:tc>
          <w:tcPr>
            <w:tcW w:w="1200" w:type="dxa"/>
            <w:tcBorders>
              <w:top w:val="nil"/>
              <w:left w:val="nil"/>
              <w:bottom w:val="nil"/>
              <w:right w:val="nil"/>
            </w:tcBorders>
            <w:shd w:val="clear" w:color="auto" w:fill="auto"/>
            <w:noWrap/>
            <w:vAlign w:val="bottom"/>
            <w:hideMark/>
          </w:tcPr>
          <w:p w14:paraId="6711A8F2" w14:textId="77777777" w:rsidR="00875E7E" w:rsidRPr="00875E7E" w:rsidRDefault="00875E7E" w:rsidP="00875E7E">
            <w:pPr>
              <w:spacing w:after="0" w:line="240" w:lineRule="auto"/>
              <w:rPr>
                <w:sz w:val="22"/>
                <w:szCs w:val="22"/>
                <w:lang w:val="en-GB"/>
              </w:rPr>
            </w:pPr>
          </w:p>
        </w:tc>
      </w:tr>
      <w:tr w:rsidR="00875E7E" w:rsidRPr="00875E7E" w14:paraId="20504B11"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55EC54AE" w14:textId="77777777" w:rsidR="00875E7E" w:rsidRPr="00875E7E" w:rsidRDefault="00875E7E" w:rsidP="00875E7E">
            <w:pPr>
              <w:spacing w:after="0" w:line="240" w:lineRule="auto"/>
              <w:rPr>
                <w:sz w:val="22"/>
                <w:szCs w:val="22"/>
                <w:lang w:val="en-GB"/>
              </w:rPr>
            </w:pPr>
          </w:p>
        </w:tc>
        <w:tc>
          <w:tcPr>
            <w:tcW w:w="1300" w:type="dxa"/>
            <w:tcBorders>
              <w:top w:val="nil"/>
              <w:left w:val="nil"/>
              <w:bottom w:val="nil"/>
              <w:right w:val="nil"/>
            </w:tcBorders>
            <w:shd w:val="clear" w:color="auto" w:fill="auto"/>
            <w:noWrap/>
            <w:vAlign w:val="bottom"/>
            <w:hideMark/>
          </w:tcPr>
          <w:p w14:paraId="66796BF4" w14:textId="77777777" w:rsidR="00875E7E" w:rsidRPr="00875E7E" w:rsidRDefault="00875E7E" w:rsidP="00875E7E">
            <w:pPr>
              <w:spacing w:after="0" w:line="240" w:lineRule="auto"/>
              <w:rPr>
                <w:b/>
                <w:bCs/>
                <w:sz w:val="22"/>
                <w:szCs w:val="22"/>
                <w:lang w:val="en-GB"/>
              </w:rPr>
            </w:pPr>
            <w:r w:rsidRPr="00875E7E">
              <w:rPr>
                <w:b/>
                <w:bCs/>
                <w:sz w:val="22"/>
                <w:szCs w:val="22"/>
                <w:lang w:val="en-GB"/>
              </w:rPr>
              <w:t>Random</w:t>
            </w:r>
          </w:p>
        </w:tc>
        <w:tc>
          <w:tcPr>
            <w:tcW w:w="920" w:type="dxa"/>
            <w:tcBorders>
              <w:top w:val="nil"/>
              <w:left w:val="nil"/>
              <w:bottom w:val="nil"/>
              <w:right w:val="nil"/>
            </w:tcBorders>
            <w:shd w:val="clear" w:color="auto" w:fill="auto"/>
            <w:noWrap/>
            <w:vAlign w:val="bottom"/>
            <w:hideMark/>
          </w:tcPr>
          <w:p w14:paraId="5B2F5A30" w14:textId="77777777" w:rsidR="00875E7E" w:rsidRPr="00875E7E" w:rsidRDefault="00875E7E" w:rsidP="00875E7E">
            <w:pPr>
              <w:spacing w:after="0" w:line="240" w:lineRule="auto"/>
              <w:rPr>
                <w:sz w:val="22"/>
                <w:szCs w:val="22"/>
                <w:lang w:val="en-GB"/>
              </w:rPr>
            </w:pPr>
            <w:r w:rsidRPr="00875E7E">
              <w:rPr>
                <w:sz w:val="22"/>
                <w:szCs w:val="22"/>
                <w:lang w:val="en-GB"/>
              </w:rPr>
              <w:t>Effects:</w:t>
            </w:r>
          </w:p>
        </w:tc>
        <w:tc>
          <w:tcPr>
            <w:tcW w:w="1200" w:type="dxa"/>
            <w:tcBorders>
              <w:top w:val="nil"/>
              <w:left w:val="nil"/>
              <w:bottom w:val="nil"/>
              <w:right w:val="nil"/>
            </w:tcBorders>
            <w:shd w:val="clear" w:color="auto" w:fill="auto"/>
            <w:noWrap/>
            <w:vAlign w:val="bottom"/>
            <w:hideMark/>
          </w:tcPr>
          <w:p w14:paraId="42A3C884" w14:textId="77777777" w:rsidR="00875E7E" w:rsidRPr="00875E7E" w:rsidRDefault="00875E7E" w:rsidP="00875E7E">
            <w:pPr>
              <w:spacing w:after="0" w:line="240" w:lineRule="auto"/>
              <w:rPr>
                <w:sz w:val="22"/>
                <w:szCs w:val="22"/>
                <w:lang w:val="en-GB"/>
              </w:rPr>
            </w:pPr>
          </w:p>
        </w:tc>
      </w:tr>
      <w:tr w:rsidR="00875E7E" w:rsidRPr="00875E7E" w14:paraId="3FA5CB59"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435CA038" w14:textId="77777777" w:rsidR="00875E7E" w:rsidRPr="00875E7E" w:rsidRDefault="00875E7E" w:rsidP="00875E7E">
            <w:pPr>
              <w:spacing w:after="0" w:line="240" w:lineRule="auto"/>
              <w:rPr>
                <w:sz w:val="22"/>
                <w:szCs w:val="22"/>
                <w:lang w:val="en-GB"/>
              </w:rPr>
            </w:pPr>
          </w:p>
        </w:tc>
        <w:tc>
          <w:tcPr>
            <w:tcW w:w="1300" w:type="dxa"/>
            <w:tcBorders>
              <w:top w:val="nil"/>
              <w:left w:val="nil"/>
              <w:bottom w:val="nil"/>
              <w:right w:val="nil"/>
            </w:tcBorders>
            <w:shd w:val="clear" w:color="auto" w:fill="auto"/>
            <w:noWrap/>
            <w:vAlign w:val="bottom"/>
            <w:hideMark/>
          </w:tcPr>
          <w:p w14:paraId="537B6467"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lower</w:t>
            </w:r>
          </w:p>
        </w:tc>
        <w:tc>
          <w:tcPr>
            <w:tcW w:w="920" w:type="dxa"/>
            <w:tcBorders>
              <w:top w:val="nil"/>
              <w:left w:val="nil"/>
              <w:bottom w:val="nil"/>
              <w:right w:val="nil"/>
            </w:tcBorders>
            <w:shd w:val="clear" w:color="auto" w:fill="auto"/>
            <w:noWrap/>
            <w:vAlign w:val="bottom"/>
            <w:hideMark/>
          </w:tcPr>
          <w:p w14:paraId="3FC79803"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est.</w:t>
            </w:r>
          </w:p>
        </w:tc>
        <w:tc>
          <w:tcPr>
            <w:tcW w:w="1200" w:type="dxa"/>
            <w:tcBorders>
              <w:top w:val="nil"/>
              <w:left w:val="nil"/>
              <w:bottom w:val="nil"/>
              <w:right w:val="nil"/>
            </w:tcBorders>
            <w:shd w:val="clear" w:color="auto" w:fill="auto"/>
            <w:noWrap/>
            <w:vAlign w:val="bottom"/>
            <w:hideMark/>
          </w:tcPr>
          <w:p w14:paraId="671F87B3" w14:textId="77777777" w:rsidR="00875E7E" w:rsidRPr="00875E7E" w:rsidRDefault="00875E7E" w:rsidP="00875E7E">
            <w:pPr>
              <w:spacing w:after="0" w:line="240" w:lineRule="auto"/>
              <w:jc w:val="right"/>
              <w:rPr>
                <w:i/>
                <w:iCs/>
                <w:sz w:val="22"/>
                <w:szCs w:val="22"/>
                <w:lang w:val="en-GB"/>
              </w:rPr>
            </w:pPr>
            <w:r w:rsidRPr="00875E7E">
              <w:rPr>
                <w:i/>
                <w:iCs/>
                <w:sz w:val="22"/>
                <w:szCs w:val="22"/>
                <w:lang w:val="en-GB"/>
              </w:rPr>
              <w:t>upper</w:t>
            </w:r>
          </w:p>
        </w:tc>
      </w:tr>
      <w:tr w:rsidR="00875E7E" w:rsidRPr="00875E7E" w14:paraId="5B8E2934"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5676EFB2" w14:textId="77777777" w:rsidR="00875E7E" w:rsidRPr="00875E7E" w:rsidRDefault="00875E7E" w:rsidP="00875E7E">
            <w:pPr>
              <w:spacing w:after="0" w:line="240" w:lineRule="auto"/>
              <w:rPr>
                <w:sz w:val="22"/>
                <w:szCs w:val="22"/>
                <w:lang w:val="en-GB"/>
              </w:rPr>
            </w:pPr>
            <w:r w:rsidRPr="00875E7E">
              <w:rPr>
                <w:sz w:val="22"/>
                <w:szCs w:val="22"/>
                <w:lang w:val="en-GB"/>
              </w:rPr>
              <w:t>sd((Intercept))</w:t>
            </w:r>
          </w:p>
        </w:tc>
        <w:tc>
          <w:tcPr>
            <w:tcW w:w="1300" w:type="dxa"/>
            <w:tcBorders>
              <w:top w:val="nil"/>
              <w:left w:val="nil"/>
              <w:bottom w:val="nil"/>
              <w:right w:val="nil"/>
            </w:tcBorders>
            <w:shd w:val="clear" w:color="auto" w:fill="auto"/>
            <w:noWrap/>
            <w:vAlign w:val="bottom"/>
            <w:hideMark/>
          </w:tcPr>
          <w:p w14:paraId="2BD65BC1" w14:textId="77777777" w:rsidR="00875E7E" w:rsidRPr="00875E7E" w:rsidRDefault="00875E7E" w:rsidP="00875E7E">
            <w:pPr>
              <w:spacing w:after="0" w:line="240" w:lineRule="auto"/>
              <w:jc w:val="right"/>
              <w:rPr>
                <w:sz w:val="22"/>
                <w:szCs w:val="22"/>
                <w:lang w:val="en-GB"/>
              </w:rPr>
            </w:pPr>
            <w:r w:rsidRPr="00875E7E">
              <w:rPr>
                <w:sz w:val="22"/>
                <w:szCs w:val="22"/>
                <w:lang w:val="en-GB"/>
              </w:rPr>
              <w:t>0.220</w:t>
            </w:r>
          </w:p>
        </w:tc>
        <w:tc>
          <w:tcPr>
            <w:tcW w:w="920" w:type="dxa"/>
            <w:tcBorders>
              <w:top w:val="nil"/>
              <w:left w:val="nil"/>
              <w:bottom w:val="nil"/>
              <w:right w:val="nil"/>
            </w:tcBorders>
            <w:shd w:val="clear" w:color="auto" w:fill="auto"/>
            <w:noWrap/>
            <w:vAlign w:val="bottom"/>
            <w:hideMark/>
          </w:tcPr>
          <w:p w14:paraId="598AB7A7" w14:textId="77777777" w:rsidR="00875E7E" w:rsidRPr="00875E7E" w:rsidRDefault="00875E7E" w:rsidP="00875E7E">
            <w:pPr>
              <w:spacing w:after="0" w:line="240" w:lineRule="auto"/>
              <w:jc w:val="right"/>
              <w:rPr>
                <w:sz w:val="22"/>
                <w:szCs w:val="22"/>
                <w:lang w:val="en-GB"/>
              </w:rPr>
            </w:pPr>
            <w:r w:rsidRPr="00875E7E">
              <w:rPr>
                <w:sz w:val="22"/>
                <w:szCs w:val="22"/>
                <w:lang w:val="en-GB"/>
              </w:rPr>
              <w:t>0.267</w:t>
            </w:r>
          </w:p>
        </w:tc>
        <w:tc>
          <w:tcPr>
            <w:tcW w:w="1200" w:type="dxa"/>
            <w:tcBorders>
              <w:top w:val="nil"/>
              <w:left w:val="nil"/>
              <w:bottom w:val="nil"/>
              <w:right w:val="nil"/>
            </w:tcBorders>
            <w:shd w:val="clear" w:color="auto" w:fill="auto"/>
            <w:noWrap/>
            <w:vAlign w:val="bottom"/>
            <w:hideMark/>
          </w:tcPr>
          <w:p w14:paraId="39B478E1" w14:textId="77777777" w:rsidR="00875E7E" w:rsidRPr="00875E7E" w:rsidRDefault="00875E7E" w:rsidP="00875E7E">
            <w:pPr>
              <w:spacing w:after="0" w:line="240" w:lineRule="auto"/>
              <w:jc w:val="right"/>
              <w:rPr>
                <w:sz w:val="22"/>
                <w:szCs w:val="22"/>
                <w:lang w:val="en-GB"/>
              </w:rPr>
            </w:pPr>
            <w:r w:rsidRPr="00875E7E">
              <w:rPr>
                <w:sz w:val="22"/>
                <w:szCs w:val="22"/>
                <w:lang w:val="en-GB"/>
              </w:rPr>
              <w:t>0.323</w:t>
            </w:r>
          </w:p>
        </w:tc>
      </w:tr>
      <w:tr w:rsidR="00875E7E" w:rsidRPr="00875E7E" w14:paraId="731CB45B"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77CF8515" w14:textId="77777777" w:rsidR="00875E7E" w:rsidRPr="00875E7E" w:rsidRDefault="00875E7E" w:rsidP="00875E7E">
            <w:pPr>
              <w:spacing w:after="0" w:line="240" w:lineRule="auto"/>
              <w:rPr>
                <w:sz w:val="22"/>
                <w:szCs w:val="22"/>
                <w:lang w:val="en-GB"/>
              </w:rPr>
            </w:pPr>
            <w:r w:rsidRPr="00875E7E">
              <w:rPr>
                <w:sz w:val="22"/>
                <w:szCs w:val="22"/>
                <w:lang w:val="en-GB"/>
              </w:rPr>
              <w:t>sd(Timep)</w:t>
            </w:r>
          </w:p>
        </w:tc>
        <w:tc>
          <w:tcPr>
            <w:tcW w:w="1300" w:type="dxa"/>
            <w:tcBorders>
              <w:top w:val="nil"/>
              <w:left w:val="nil"/>
              <w:bottom w:val="nil"/>
              <w:right w:val="nil"/>
            </w:tcBorders>
            <w:shd w:val="clear" w:color="auto" w:fill="auto"/>
            <w:noWrap/>
            <w:vAlign w:val="bottom"/>
            <w:hideMark/>
          </w:tcPr>
          <w:p w14:paraId="6F31649F" w14:textId="77777777" w:rsidR="00875E7E" w:rsidRPr="00875E7E" w:rsidRDefault="00875E7E" w:rsidP="00875E7E">
            <w:pPr>
              <w:spacing w:after="0" w:line="240" w:lineRule="auto"/>
              <w:jc w:val="right"/>
              <w:rPr>
                <w:sz w:val="22"/>
                <w:szCs w:val="22"/>
                <w:lang w:val="en-GB"/>
              </w:rPr>
            </w:pPr>
            <w:r w:rsidRPr="00875E7E">
              <w:rPr>
                <w:sz w:val="22"/>
                <w:szCs w:val="22"/>
                <w:lang w:val="en-GB"/>
              </w:rPr>
              <w:t>0.017</w:t>
            </w:r>
          </w:p>
        </w:tc>
        <w:tc>
          <w:tcPr>
            <w:tcW w:w="920" w:type="dxa"/>
            <w:tcBorders>
              <w:top w:val="nil"/>
              <w:left w:val="nil"/>
              <w:bottom w:val="nil"/>
              <w:right w:val="nil"/>
            </w:tcBorders>
            <w:shd w:val="clear" w:color="auto" w:fill="auto"/>
            <w:noWrap/>
            <w:vAlign w:val="bottom"/>
            <w:hideMark/>
          </w:tcPr>
          <w:p w14:paraId="54EE1A7A" w14:textId="77777777" w:rsidR="00875E7E" w:rsidRPr="00875E7E" w:rsidRDefault="00875E7E" w:rsidP="00875E7E">
            <w:pPr>
              <w:spacing w:after="0" w:line="240" w:lineRule="auto"/>
              <w:jc w:val="right"/>
              <w:rPr>
                <w:sz w:val="22"/>
                <w:szCs w:val="22"/>
                <w:lang w:val="en-GB"/>
              </w:rPr>
            </w:pPr>
            <w:r w:rsidRPr="00875E7E">
              <w:rPr>
                <w:sz w:val="22"/>
                <w:szCs w:val="22"/>
                <w:lang w:val="en-GB"/>
              </w:rPr>
              <w:t>0.024</w:t>
            </w:r>
          </w:p>
        </w:tc>
        <w:tc>
          <w:tcPr>
            <w:tcW w:w="1200" w:type="dxa"/>
            <w:tcBorders>
              <w:top w:val="nil"/>
              <w:left w:val="nil"/>
              <w:bottom w:val="nil"/>
              <w:right w:val="nil"/>
            </w:tcBorders>
            <w:shd w:val="clear" w:color="auto" w:fill="auto"/>
            <w:noWrap/>
            <w:vAlign w:val="bottom"/>
            <w:hideMark/>
          </w:tcPr>
          <w:p w14:paraId="4D7A97C1" w14:textId="77777777" w:rsidR="00875E7E" w:rsidRPr="00875E7E" w:rsidRDefault="00875E7E" w:rsidP="00875E7E">
            <w:pPr>
              <w:spacing w:after="0" w:line="240" w:lineRule="auto"/>
              <w:jc w:val="right"/>
              <w:rPr>
                <w:sz w:val="22"/>
                <w:szCs w:val="22"/>
                <w:lang w:val="en-GB"/>
              </w:rPr>
            </w:pPr>
            <w:r w:rsidRPr="00875E7E">
              <w:rPr>
                <w:sz w:val="22"/>
                <w:szCs w:val="22"/>
                <w:lang w:val="en-GB"/>
              </w:rPr>
              <w:t>0.034</w:t>
            </w:r>
          </w:p>
        </w:tc>
      </w:tr>
      <w:tr w:rsidR="00875E7E" w:rsidRPr="00875E7E" w14:paraId="11AA27DF"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2F4000D2" w14:textId="77777777" w:rsidR="00875E7E" w:rsidRPr="00875E7E" w:rsidRDefault="00875E7E" w:rsidP="00875E7E">
            <w:pPr>
              <w:spacing w:after="0" w:line="240" w:lineRule="auto"/>
              <w:rPr>
                <w:sz w:val="22"/>
                <w:szCs w:val="22"/>
                <w:lang w:val="en-GB"/>
              </w:rPr>
            </w:pPr>
            <w:r w:rsidRPr="00875E7E">
              <w:rPr>
                <w:sz w:val="22"/>
                <w:szCs w:val="22"/>
                <w:lang w:val="en-GB"/>
              </w:rPr>
              <w:t>cor((Intercept)</w:t>
            </w:r>
          </w:p>
        </w:tc>
        <w:tc>
          <w:tcPr>
            <w:tcW w:w="1300" w:type="dxa"/>
            <w:tcBorders>
              <w:top w:val="nil"/>
              <w:left w:val="nil"/>
              <w:bottom w:val="nil"/>
              <w:right w:val="nil"/>
            </w:tcBorders>
            <w:shd w:val="clear" w:color="auto" w:fill="auto"/>
            <w:noWrap/>
            <w:vAlign w:val="bottom"/>
            <w:hideMark/>
          </w:tcPr>
          <w:p w14:paraId="456C3235" w14:textId="77777777" w:rsidR="00875E7E" w:rsidRPr="00875E7E" w:rsidRDefault="00875E7E" w:rsidP="00875E7E">
            <w:pPr>
              <w:spacing w:after="0" w:line="240" w:lineRule="auto"/>
              <w:jc w:val="right"/>
              <w:rPr>
                <w:sz w:val="22"/>
                <w:szCs w:val="22"/>
                <w:lang w:val="en-GB"/>
              </w:rPr>
            </w:pPr>
            <w:r w:rsidRPr="00875E7E">
              <w:rPr>
                <w:sz w:val="22"/>
                <w:szCs w:val="22"/>
                <w:lang w:val="en-GB"/>
              </w:rPr>
              <w:t>-0.826</w:t>
            </w:r>
          </w:p>
        </w:tc>
        <w:tc>
          <w:tcPr>
            <w:tcW w:w="920" w:type="dxa"/>
            <w:tcBorders>
              <w:top w:val="nil"/>
              <w:left w:val="nil"/>
              <w:bottom w:val="nil"/>
              <w:right w:val="nil"/>
            </w:tcBorders>
            <w:shd w:val="clear" w:color="auto" w:fill="auto"/>
            <w:noWrap/>
            <w:vAlign w:val="bottom"/>
            <w:hideMark/>
          </w:tcPr>
          <w:p w14:paraId="62CF04C0" w14:textId="77777777" w:rsidR="00875E7E" w:rsidRPr="00875E7E" w:rsidRDefault="00875E7E" w:rsidP="00875E7E">
            <w:pPr>
              <w:spacing w:after="0" w:line="240" w:lineRule="auto"/>
              <w:jc w:val="right"/>
              <w:rPr>
                <w:sz w:val="22"/>
                <w:szCs w:val="22"/>
                <w:lang w:val="en-GB"/>
              </w:rPr>
            </w:pPr>
            <w:r w:rsidRPr="00875E7E">
              <w:rPr>
                <w:sz w:val="22"/>
                <w:szCs w:val="22"/>
                <w:lang w:val="en-GB"/>
              </w:rPr>
              <w:t>-0.631</w:t>
            </w:r>
          </w:p>
        </w:tc>
        <w:tc>
          <w:tcPr>
            <w:tcW w:w="1200" w:type="dxa"/>
            <w:tcBorders>
              <w:top w:val="nil"/>
              <w:left w:val="nil"/>
              <w:bottom w:val="nil"/>
              <w:right w:val="nil"/>
            </w:tcBorders>
            <w:shd w:val="clear" w:color="auto" w:fill="auto"/>
            <w:noWrap/>
            <w:vAlign w:val="bottom"/>
            <w:hideMark/>
          </w:tcPr>
          <w:p w14:paraId="3AF6305D" w14:textId="77777777" w:rsidR="00875E7E" w:rsidRPr="00875E7E" w:rsidRDefault="00875E7E" w:rsidP="00875E7E">
            <w:pPr>
              <w:spacing w:after="0" w:line="240" w:lineRule="auto"/>
              <w:jc w:val="right"/>
              <w:rPr>
                <w:sz w:val="22"/>
                <w:szCs w:val="22"/>
                <w:lang w:val="en-GB"/>
              </w:rPr>
            </w:pPr>
            <w:r w:rsidRPr="00875E7E">
              <w:rPr>
                <w:sz w:val="22"/>
                <w:szCs w:val="22"/>
                <w:lang w:val="en-GB"/>
              </w:rPr>
              <w:t>-0.303</w:t>
            </w:r>
          </w:p>
        </w:tc>
      </w:tr>
      <w:tr w:rsidR="00875E7E" w:rsidRPr="00875E7E" w14:paraId="7C9E6701"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322EC444" w14:textId="77777777" w:rsidR="00875E7E" w:rsidRPr="00875E7E" w:rsidRDefault="00875E7E" w:rsidP="00875E7E">
            <w:pPr>
              <w:spacing w:after="0" w:line="240" w:lineRule="auto"/>
              <w:rPr>
                <w:sz w:val="22"/>
                <w:szCs w:val="22"/>
                <w:lang w:val="en-GB"/>
              </w:rPr>
            </w:pPr>
          </w:p>
        </w:tc>
        <w:tc>
          <w:tcPr>
            <w:tcW w:w="1300" w:type="dxa"/>
            <w:tcBorders>
              <w:top w:val="nil"/>
              <w:left w:val="nil"/>
              <w:bottom w:val="nil"/>
              <w:right w:val="nil"/>
            </w:tcBorders>
            <w:shd w:val="clear" w:color="auto" w:fill="auto"/>
            <w:noWrap/>
            <w:vAlign w:val="bottom"/>
            <w:hideMark/>
          </w:tcPr>
          <w:p w14:paraId="472C30C1" w14:textId="77777777" w:rsidR="00875E7E" w:rsidRPr="00875E7E" w:rsidRDefault="00875E7E" w:rsidP="00875E7E">
            <w:pPr>
              <w:spacing w:after="0" w:line="240" w:lineRule="auto"/>
              <w:rPr>
                <w:b/>
                <w:bCs/>
                <w:sz w:val="22"/>
                <w:szCs w:val="22"/>
                <w:lang w:val="en-GB"/>
              </w:rPr>
            </w:pPr>
            <w:r w:rsidRPr="00875E7E">
              <w:rPr>
                <w:b/>
                <w:bCs/>
                <w:sz w:val="22"/>
                <w:szCs w:val="22"/>
                <w:lang w:val="en-GB"/>
              </w:rPr>
              <w:t>Within-group</w:t>
            </w:r>
          </w:p>
        </w:tc>
        <w:tc>
          <w:tcPr>
            <w:tcW w:w="920" w:type="dxa"/>
            <w:tcBorders>
              <w:top w:val="nil"/>
              <w:left w:val="nil"/>
              <w:bottom w:val="nil"/>
              <w:right w:val="nil"/>
            </w:tcBorders>
            <w:shd w:val="clear" w:color="auto" w:fill="auto"/>
            <w:noWrap/>
            <w:vAlign w:val="bottom"/>
            <w:hideMark/>
          </w:tcPr>
          <w:p w14:paraId="055743F8" w14:textId="77777777" w:rsidR="00875E7E" w:rsidRPr="00875E7E" w:rsidRDefault="00875E7E" w:rsidP="00875E7E">
            <w:pPr>
              <w:spacing w:after="0" w:line="240" w:lineRule="auto"/>
              <w:rPr>
                <w:sz w:val="22"/>
                <w:szCs w:val="22"/>
                <w:lang w:val="en-GB"/>
              </w:rPr>
            </w:pPr>
            <w:r w:rsidRPr="00875E7E">
              <w:rPr>
                <w:sz w:val="22"/>
                <w:szCs w:val="22"/>
                <w:lang w:val="en-GB"/>
              </w:rPr>
              <w:t>standard</w:t>
            </w:r>
          </w:p>
        </w:tc>
        <w:tc>
          <w:tcPr>
            <w:tcW w:w="1200" w:type="dxa"/>
            <w:tcBorders>
              <w:top w:val="nil"/>
              <w:left w:val="nil"/>
              <w:bottom w:val="nil"/>
              <w:right w:val="nil"/>
            </w:tcBorders>
            <w:shd w:val="clear" w:color="auto" w:fill="auto"/>
            <w:noWrap/>
            <w:vAlign w:val="bottom"/>
            <w:hideMark/>
          </w:tcPr>
          <w:p w14:paraId="7FD72B20" w14:textId="77777777" w:rsidR="00875E7E" w:rsidRPr="00875E7E" w:rsidRDefault="00875E7E" w:rsidP="00875E7E">
            <w:pPr>
              <w:spacing w:after="0" w:line="240" w:lineRule="auto"/>
              <w:rPr>
                <w:sz w:val="22"/>
                <w:szCs w:val="22"/>
                <w:lang w:val="en-GB"/>
              </w:rPr>
            </w:pPr>
            <w:r w:rsidRPr="00875E7E">
              <w:rPr>
                <w:sz w:val="22"/>
                <w:szCs w:val="22"/>
                <w:lang w:val="en-GB"/>
              </w:rPr>
              <w:t>error:</w:t>
            </w:r>
          </w:p>
        </w:tc>
      </w:tr>
      <w:tr w:rsidR="00875E7E" w:rsidRPr="00875E7E" w14:paraId="197D9E40" w14:textId="77777777" w:rsidTr="00A732CA">
        <w:trPr>
          <w:trHeight w:val="288"/>
          <w:jc w:val="center"/>
        </w:trPr>
        <w:tc>
          <w:tcPr>
            <w:tcW w:w="1660" w:type="dxa"/>
            <w:tcBorders>
              <w:top w:val="nil"/>
              <w:left w:val="nil"/>
              <w:bottom w:val="nil"/>
              <w:right w:val="nil"/>
            </w:tcBorders>
            <w:shd w:val="clear" w:color="auto" w:fill="auto"/>
            <w:noWrap/>
            <w:vAlign w:val="bottom"/>
            <w:hideMark/>
          </w:tcPr>
          <w:p w14:paraId="63E27F48" w14:textId="77777777" w:rsidR="00875E7E" w:rsidRPr="00875E7E" w:rsidRDefault="00875E7E" w:rsidP="00FA13E8">
            <w:pPr>
              <w:spacing w:after="0" w:line="240" w:lineRule="auto"/>
              <w:jc w:val="right"/>
              <w:rPr>
                <w:sz w:val="22"/>
                <w:szCs w:val="22"/>
                <w:lang w:val="en-GB"/>
              </w:rPr>
            </w:pPr>
          </w:p>
        </w:tc>
        <w:tc>
          <w:tcPr>
            <w:tcW w:w="1300" w:type="dxa"/>
            <w:tcBorders>
              <w:top w:val="nil"/>
              <w:left w:val="nil"/>
              <w:bottom w:val="nil"/>
              <w:right w:val="nil"/>
            </w:tcBorders>
            <w:shd w:val="clear" w:color="auto" w:fill="auto"/>
            <w:noWrap/>
            <w:vAlign w:val="bottom"/>
            <w:hideMark/>
          </w:tcPr>
          <w:p w14:paraId="0339D8FB" w14:textId="77777777" w:rsidR="00875E7E" w:rsidRPr="00875E7E" w:rsidRDefault="00875E7E" w:rsidP="00FA13E8">
            <w:pPr>
              <w:spacing w:after="0" w:line="240" w:lineRule="auto"/>
              <w:jc w:val="right"/>
              <w:rPr>
                <w:i/>
                <w:iCs/>
                <w:sz w:val="22"/>
                <w:szCs w:val="22"/>
                <w:lang w:val="en-GB"/>
              </w:rPr>
            </w:pPr>
            <w:r w:rsidRPr="00875E7E">
              <w:rPr>
                <w:i/>
                <w:iCs/>
                <w:sz w:val="22"/>
                <w:szCs w:val="22"/>
                <w:lang w:val="en-GB"/>
              </w:rPr>
              <w:t>lower</w:t>
            </w:r>
          </w:p>
        </w:tc>
        <w:tc>
          <w:tcPr>
            <w:tcW w:w="920" w:type="dxa"/>
            <w:tcBorders>
              <w:top w:val="nil"/>
              <w:left w:val="nil"/>
              <w:bottom w:val="nil"/>
              <w:right w:val="nil"/>
            </w:tcBorders>
            <w:shd w:val="clear" w:color="auto" w:fill="auto"/>
            <w:noWrap/>
            <w:vAlign w:val="bottom"/>
            <w:hideMark/>
          </w:tcPr>
          <w:p w14:paraId="5D45D745" w14:textId="77777777" w:rsidR="00875E7E" w:rsidRPr="00875E7E" w:rsidRDefault="00875E7E" w:rsidP="00FA13E8">
            <w:pPr>
              <w:spacing w:after="0" w:line="240" w:lineRule="auto"/>
              <w:jc w:val="right"/>
              <w:rPr>
                <w:i/>
                <w:iCs/>
                <w:sz w:val="22"/>
                <w:szCs w:val="22"/>
                <w:lang w:val="en-GB"/>
              </w:rPr>
            </w:pPr>
            <w:r w:rsidRPr="00875E7E">
              <w:rPr>
                <w:i/>
                <w:iCs/>
                <w:sz w:val="22"/>
                <w:szCs w:val="22"/>
                <w:lang w:val="en-GB"/>
              </w:rPr>
              <w:t>est.</w:t>
            </w:r>
          </w:p>
        </w:tc>
        <w:tc>
          <w:tcPr>
            <w:tcW w:w="1200" w:type="dxa"/>
            <w:tcBorders>
              <w:top w:val="nil"/>
              <w:left w:val="nil"/>
              <w:bottom w:val="nil"/>
              <w:right w:val="nil"/>
            </w:tcBorders>
            <w:shd w:val="clear" w:color="auto" w:fill="auto"/>
            <w:noWrap/>
            <w:vAlign w:val="bottom"/>
            <w:hideMark/>
          </w:tcPr>
          <w:p w14:paraId="5B6053D9" w14:textId="77777777" w:rsidR="00875E7E" w:rsidRPr="00875E7E" w:rsidRDefault="00875E7E" w:rsidP="00FA13E8">
            <w:pPr>
              <w:spacing w:after="0" w:line="240" w:lineRule="auto"/>
              <w:jc w:val="right"/>
              <w:rPr>
                <w:i/>
                <w:iCs/>
                <w:sz w:val="22"/>
                <w:szCs w:val="22"/>
                <w:lang w:val="en-GB"/>
              </w:rPr>
            </w:pPr>
            <w:r w:rsidRPr="00875E7E">
              <w:rPr>
                <w:i/>
                <w:iCs/>
                <w:sz w:val="22"/>
                <w:szCs w:val="22"/>
                <w:lang w:val="en-GB"/>
              </w:rPr>
              <w:t>upper</w:t>
            </w:r>
          </w:p>
        </w:tc>
      </w:tr>
      <w:tr w:rsidR="00875E7E" w:rsidRPr="00875E7E" w14:paraId="721B36D9" w14:textId="77777777" w:rsidTr="00A732CA">
        <w:trPr>
          <w:trHeight w:val="186"/>
          <w:jc w:val="center"/>
        </w:trPr>
        <w:tc>
          <w:tcPr>
            <w:tcW w:w="1660" w:type="dxa"/>
            <w:tcBorders>
              <w:top w:val="nil"/>
              <w:left w:val="nil"/>
              <w:bottom w:val="nil"/>
              <w:right w:val="nil"/>
            </w:tcBorders>
            <w:shd w:val="clear" w:color="auto" w:fill="auto"/>
            <w:noWrap/>
            <w:vAlign w:val="bottom"/>
            <w:hideMark/>
          </w:tcPr>
          <w:p w14:paraId="032CBEBE" w14:textId="344104C8" w:rsidR="00875E7E" w:rsidRPr="00875E7E" w:rsidRDefault="00875E7E" w:rsidP="00875E7E">
            <w:pPr>
              <w:spacing w:after="0" w:line="240" w:lineRule="auto"/>
              <w:jc w:val="right"/>
              <w:rPr>
                <w:sz w:val="22"/>
                <w:szCs w:val="22"/>
                <w:lang w:val="en-GB"/>
              </w:rPr>
            </w:pPr>
          </w:p>
        </w:tc>
        <w:tc>
          <w:tcPr>
            <w:tcW w:w="1300" w:type="dxa"/>
            <w:tcBorders>
              <w:top w:val="nil"/>
              <w:left w:val="nil"/>
              <w:bottom w:val="nil"/>
              <w:right w:val="nil"/>
            </w:tcBorders>
            <w:shd w:val="clear" w:color="auto" w:fill="auto"/>
            <w:noWrap/>
            <w:vAlign w:val="bottom"/>
            <w:hideMark/>
          </w:tcPr>
          <w:p w14:paraId="669E290E" w14:textId="5B7CC49E" w:rsidR="00875E7E" w:rsidRPr="00875E7E" w:rsidRDefault="00875E7E" w:rsidP="00875E7E">
            <w:pPr>
              <w:spacing w:after="0" w:line="240" w:lineRule="auto"/>
              <w:jc w:val="right"/>
              <w:rPr>
                <w:sz w:val="22"/>
                <w:szCs w:val="22"/>
                <w:lang w:val="en-GB"/>
              </w:rPr>
            </w:pPr>
            <w:r w:rsidRPr="00875E7E">
              <w:rPr>
                <w:sz w:val="22"/>
                <w:szCs w:val="22"/>
                <w:lang w:val="en-GB"/>
              </w:rPr>
              <w:t>0.10</w:t>
            </w:r>
            <w:r w:rsidR="00FA13E8">
              <w:rPr>
                <w:sz w:val="22"/>
                <w:szCs w:val="22"/>
                <w:lang w:val="en-GB"/>
              </w:rPr>
              <w:t>1</w:t>
            </w:r>
          </w:p>
        </w:tc>
        <w:tc>
          <w:tcPr>
            <w:tcW w:w="920" w:type="dxa"/>
            <w:tcBorders>
              <w:top w:val="nil"/>
              <w:left w:val="nil"/>
              <w:bottom w:val="nil"/>
              <w:right w:val="nil"/>
            </w:tcBorders>
            <w:shd w:val="clear" w:color="auto" w:fill="auto"/>
            <w:noWrap/>
            <w:vAlign w:val="bottom"/>
            <w:hideMark/>
          </w:tcPr>
          <w:p w14:paraId="5C99FA78" w14:textId="37BE29BE" w:rsidR="00875E7E" w:rsidRPr="00875E7E" w:rsidRDefault="00875E7E" w:rsidP="00875E7E">
            <w:pPr>
              <w:spacing w:after="0" w:line="240" w:lineRule="auto"/>
              <w:jc w:val="right"/>
              <w:rPr>
                <w:sz w:val="22"/>
                <w:szCs w:val="22"/>
                <w:lang w:val="en-GB"/>
              </w:rPr>
            </w:pPr>
            <w:r w:rsidRPr="00875E7E">
              <w:rPr>
                <w:sz w:val="22"/>
                <w:szCs w:val="22"/>
                <w:lang w:val="en-GB"/>
              </w:rPr>
              <w:t>0.1</w:t>
            </w:r>
            <w:r w:rsidR="00FA13E8">
              <w:rPr>
                <w:sz w:val="22"/>
                <w:szCs w:val="22"/>
                <w:lang w:val="en-GB"/>
              </w:rPr>
              <w:t>09</w:t>
            </w:r>
          </w:p>
        </w:tc>
        <w:tc>
          <w:tcPr>
            <w:tcW w:w="1200" w:type="dxa"/>
            <w:tcBorders>
              <w:top w:val="nil"/>
              <w:left w:val="nil"/>
              <w:bottom w:val="nil"/>
              <w:right w:val="nil"/>
            </w:tcBorders>
            <w:shd w:val="clear" w:color="auto" w:fill="auto"/>
            <w:noWrap/>
            <w:vAlign w:val="bottom"/>
            <w:hideMark/>
          </w:tcPr>
          <w:p w14:paraId="1A2AAC28" w14:textId="47501662" w:rsidR="00875E7E" w:rsidRPr="00875E7E" w:rsidRDefault="00875E7E" w:rsidP="00875E7E">
            <w:pPr>
              <w:spacing w:after="0" w:line="240" w:lineRule="auto"/>
              <w:jc w:val="right"/>
              <w:rPr>
                <w:sz w:val="22"/>
                <w:szCs w:val="22"/>
                <w:lang w:val="en-GB"/>
              </w:rPr>
            </w:pPr>
            <w:r>
              <w:rPr>
                <w:sz w:val="22"/>
                <w:szCs w:val="22"/>
                <w:lang w:val="en-GB"/>
              </w:rPr>
              <w:t>0.118</w:t>
            </w:r>
          </w:p>
        </w:tc>
      </w:tr>
    </w:tbl>
    <w:p w14:paraId="16B5CB1A" w14:textId="72609205" w:rsidR="00875E7E" w:rsidRDefault="00875E7E" w:rsidP="00FF1AC6">
      <w:pPr>
        <w:rPr>
          <w:lang w:val="en-GB"/>
        </w:rPr>
      </w:pPr>
    </w:p>
    <w:p w14:paraId="7DCECF43" w14:textId="3424B6FC" w:rsidR="007A0151" w:rsidRDefault="007A0151" w:rsidP="00FF1AC6">
      <w:pPr>
        <w:rPr>
          <w:lang w:val="en-GB"/>
        </w:rPr>
      </w:pPr>
      <w:r>
        <w:rPr>
          <w:lang w:val="en-GB"/>
        </w:rPr>
        <w:t>Correlation of Fixef coefficient Finalmodel:</w:t>
      </w:r>
    </w:p>
    <w:p w14:paraId="7F8CAA73" w14:textId="77777777" w:rsidR="007A0151" w:rsidRDefault="007A0151" w:rsidP="00FF1AC6">
      <w:pPr>
        <w:rPr>
          <w:lang w:val="en-GB"/>
        </w:rPr>
      </w:pPr>
    </w:p>
    <w:tbl>
      <w:tblPr>
        <w:tblW w:w="10783" w:type="dxa"/>
        <w:tblLayout w:type="fixed"/>
        <w:tblCellMar>
          <w:left w:w="10" w:type="dxa"/>
          <w:right w:w="10" w:type="dxa"/>
        </w:tblCellMar>
        <w:tblLook w:val="04A0" w:firstRow="1" w:lastRow="0" w:firstColumn="1" w:lastColumn="0" w:noHBand="0" w:noVBand="1"/>
      </w:tblPr>
      <w:tblGrid>
        <w:gridCol w:w="1077"/>
        <w:gridCol w:w="1078"/>
        <w:gridCol w:w="926"/>
        <w:gridCol w:w="928"/>
        <w:gridCol w:w="926"/>
        <w:gridCol w:w="926"/>
        <w:gridCol w:w="928"/>
        <w:gridCol w:w="582"/>
        <w:gridCol w:w="1422"/>
        <w:gridCol w:w="1990"/>
      </w:tblGrid>
      <w:tr w:rsidR="007A0151" w14:paraId="23C0ADF9" w14:textId="77777777" w:rsidTr="007A0151">
        <w:tblPrEx>
          <w:tblCellMar>
            <w:top w:w="0" w:type="dxa"/>
            <w:bottom w:w="0" w:type="dxa"/>
          </w:tblCellMar>
        </w:tblPrEx>
        <w:trPr>
          <w:trHeight w:val="290"/>
        </w:trPr>
        <w:tc>
          <w:tcPr>
            <w:tcW w:w="1077" w:type="dxa"/>
            <w:tcBorders>
              <w:bottom w:val="single" w:sz="12" w:space="0" w:color="auto"/>
              <w:right w:val="single" w:sz="12" w:space="0" w:color="auto"/>
            </w:tcBorders>
            <w:shd w:val="clear" w:color="auto" w:fill="auto"/>
            <w:noWrap/>
            <w:tcMar>
              <w:top w:w="0" w:type="dxa"/>
              <w:left w:w="70" w:type="dxa"/>
              <w:bottom w:w="0" w:type="dxa"/>
              <w:right w:w="70" w:type="dxa"/>
            </w:tcMar>
            <w:vAlign w:val="bottom"/>
          </w:tcPr>
          <w:p w14:paraId="39459B48" w14:textId="77777777" w:rsidR="007A0151" w:rsidRPr="007A0151" w:rsidRDefault="007A0151" w:rsidP="002E6ED5">
            <w:pPr>
              <w:spacing w:after="0" w:line="240" w:lineRule="auto"/>
              <w:rPr>
                <w:rFonts w:eastAsia="Times New Roman"/>
                <w:sz w:val="16"/>
                <w:szCs w:val="16"/>
                <w:lang w:val="en-GB" w:eastAsia="fr-CH"/>
              </w:rPr>
            </w:pPr>
          </w:p>
        </w:tc>
        <w:tc>
          <w:tcPr>
            <w:tcW w:w="1078" w:type="dxa"/>
            <w:tcBorders>
              <w:left w:val="single" w:sz="12" w:space="0" w:color="auto"/>
              <w:bottom w:val="single" w:sz="12" w:space="0" w:color="auto"/>
            </w:tcBorders>
            <w:shd w:val="clear" w:color="auto" w:fill="auto"/>
            <w:noWrap/>
            <w:tcMar>
              <w:top w:w="0" w:type="dxa"/>
              <w:left w:w="70" w:type="dxa"/>
              <w:bottom w:w="0" w:type="dxa"/>
              <w:right w:w="70" w:type="dxa"/>
            </w:tcMar>
            <w:vAlign w:val="bottom"/>
          </w:tcPr>
          <w:p w14:paraId="3E62E582" w14:textId="77777777" w:rsidR="007A0151" w:rsidRPr="007A0151" w:rsidRDefault="007A0151" w:rsidP="002E6ED5">
            <w:pPr>
              <w:spacing w:after="0" w:line="240" w:lineRule="auto"/>
              <w:rPr>
                <w:rFonts w:eastAsia="Times New Roman"/>
                <w:color w:val="000000"/>
                <w:sz w:val="16"/>
                <w:szCs w:val="16"/>
                <w:lang w:val="en-GB" w:eastAsia="fr-CH"/>
              </w:rPr>
            </w:pPr>
          </w:p>
        </w:tc>
        <w:tc>
          <w:tcPr>
            <w:tcW w:w="926" w:type="dxa"/>
            <w:tcBorders>
              <w:bottom w:val="single" w:sz="12" w:space="0" w:color="auto"/>
            </w:tcBorders>
            <w:shd w:val="clear" w:color="auto" w:fill="auto"/>
            <w:noWrap/>
            <w:tcMar>
              <w:top w:w="0" w:type="dxa"/>
              <w:left w:w="70" w:type="dxa"/>
              <w:bottom w:w="0" w:type="dxa"/>
              <w:right w:w="70" w:type="dxa"/>
            </w:tcMar>
            <w:vAlign w:val="bottom"/>
          </w:tcPr>
          <w:p w14:paraId="730B8996" w14:textId="77777777" w:rsidR="007A0151" w:rsidRDefault="007A0151" w:rsidP="002E6ED5">
            <w:pPr>
              <w:spacing w:after="0" w:line="240" w:lineRule="auto"/>
              <w:jc w:val="right"/>
              <w:rPr>
                <w:rFonts w:eastAsia="Times New Roman"/>
                <w:color w:val="000000"/>
                <w:sz w:val="16"/>
                <w:szCs w:val="16"/>
                <w:lang w:eastAsia="fr-CH"/>
              </w:rPr>
            </w:pPr>
            <w:r>
              <w:rPr>
                <w:rFonts w:eastAsia="Times New Roman"/>
                <w:color w:val="000000"/>
                <w:sz w:val="16"/>
                <w:szCs w:val="16"/>
                <w:lang w:eastAsia="fr-CH"/>
              </w:rPr>
              <w:t>Timep</w:t>
            </w:r>
          </w:p>
        </w:tc>
        <w:tc>
          <w:tcPr>
            <w:tcW w:w="928" w:type="dxa"/>
            <w:tcBorders>
              <w:bottom w:val="single" w:sz="12" w:space="0" w:color="auto"/>
            </w:tcBorders>
            <w:shd w:val="clear" w:color="auto" w:fill="auto"/>
            <w:noWrap/>
            <w:tcMar>
              <w:top w:w="0" w:type="dxa"/>
              <w:left w:w="70" w:type="dxa"/>
              <w:bottom w:w="0" w:type="dxa"/>
              <w:right w:w="70" w:type="dxa"/>
            </w:tcMar>
            <w:vAlign w:val="bottom"/>
          </w:tcPr>
          <w:p w14:paraId="1CAA25C6" w14:textId="77777777" w:rsidR="007A0151" w:rsidRDefault="007A0151" w:rsidP="002E6ED5">
            <w:pPr>
              <w:spacing w:after="0" w:line="240" w:lineRule="auto"/>
              <w:jc w:val="right"/>
            </w:pPr>
            <w:r>
              <w:rPr>
                <w:rFonts w:eastAsia="Times New Roman"/>
                <w:color w:val="000000"/>
                <w:sz w:val="16"/>
                <w:szCs w:val="16"/>
                <w:lang w:eastAsia="fr-CH"/>
              </w:rPr>
              <w:t>MEN</w:t>
            </w:r>
          </w:p>
        </w:tc>
        <w:tc>
          <w:tcPr>
            <w:tcW w:w="926" w:type="dxa"/>
            <w:tcBorders>
              <w:bottom w:val="single" w:sz="12" w:space="0" w:color="auto"/>
            </w:tcBorders>
            <w:shd w:val="clear" w:color="auto" w:fill="auto"/>
            <w:noWrap/>
            <w:tcMar>
              <w:top w:w="0" w:type="dxa"/>
              <w:left w:w="70" w:type="dxa"/>
              <w:bottom w:w="0" w:type="dxa"/>
              <w:right w:w="70" w:type="dxa"/>
            </w:tcMar>
            <w:vAlign w:val="bottom"/>
          </w:tcPr>
          <w:p w14:paraId="4677CE28" w14:textId="77777777" w:rsidR="007A0151" w:rsidRDefault="007A0151" w:rsidP="002E6ED5">
            <w:pPr>
              <w:spacing w:after="0" w:line="240" w:lineRule="auto"/>
              <w:jc w:val="right"/>
            </w:pPr>
            <w:r>
              <w:rPr>
                <w:rFonts w:eastAsia="Times New Roman"/>
                <w:color w:val="000000"/>
                <w:sz w:val="16"/>
                <w:szCs w:val="16"/>
                <w:lang w:eastAsia="fr-CH"/>
              </w:rPr>
              <w:t>NF1</w:t>
            </w:r>
          </w:p>
        </w:tc>
        <w:tc>
          <w:tcPr>
            <w:tcW w:w="926" w:type="dxa"/>
            <w:tcBorders>
              <w:bottom w:val="single" w:sz="12" w:space="0" w:color="auto"/>
            </w:tcBorders>
            <w:shd w:val="clear" w:color="auto" w:fill="auto"/>
            <w:noWrap/>
            <w:tcMar>
              <w:top w:w="0" w:type="dxa"/>
              <w:left w:w="70" w:type="dxa"/>
              <w:bottom w:w="0" w:type="dxa"/>
              <w:right w:w="70" w:type="dxa"/>
            </w:tcMar>
            <w:vAlign w:val="bottom"/>
          </w:tcPr>
          <w:p w14:paraId="7D2CBB54" w14:textId="77777777" w:rsidR="007A0151" w:rsidRDefault="007A0151" w:rsidP="002E6ED5">
            <w:pPr>
              <w:spacing w:after="0" w:line="240" w:lineRule="auto"/>
              <w:jc w:val="right"/>
            </w:pPr>
            <w:r>
              <w:rPr>
                <w:rFonts w:eastAsia="Times New Roman"/>
                <w:color w:val="000000"/>
                <w:sz w:val="16"/>
                <w:szCs w:val="16"/>
                <w:lang w:eastAsia="fr-CH"/>
              </w:rPr>
              <w:t>SDH</w:t>
            </w:r>
          </w:p>
        </w:tc>
        <w:tc>
          <w:tcPr>
            <w:tcW w:w="928" w:type="dxa"/>
            <w:tcBorders>
              <w:bottom w:val="single" w:sz="12" w:space="0" w:color="auto"/>
            </w:tcBorders>
            <w:shd w:val="clear" w:color="auto" w:fill="auto"/>
            <w:noWrap/>
            <w:tcMar>
              <w:top w:w="0" w:type="dxa"/>
              <w:left w:w="70" w:type="dxa"/>
              <w:bottom w:w="0" w:type="dxa"/>
              <w:right w:w="70" w:type="dxa"/>
            </w:tcMar>
            <w:vAlign w:val="bottom"/>
          </w:tcPr>
          <w:p w14:paraId="381B8DD0" w14:textId="77777777" w:rsidR="007A0151" w:rsidRDefault="007A0151" w:rsidP="002E6ED5">
            <w:pPr>
              <w:spacing w:after="0" w:line="240" w:lineRule="auto"/>
              <w:jc w:val="right"/>
            </w:pPr>
            <w:r>
              <w:rPr>
                <w:rFonts w:eastAsia="Times New Roman"/>
                <w:color w:val="000000"/>
                <w:sz w:val="16"/>
                <w:szCs w:val="16"/>
                <w:lang w:eastAsia="fr-CH"/>
              </w:rPr>
              <w:t>VHL</w:t>
            </w:r>
          </w:p>
        </w:tc>
        <w:tc>
          <w:tcPr>
            <w:tcW w:w="582" w:type="dxa"/>
            <w:tcBorders>
              <w:bottom w:val="single" w:sz="12" w:space="0" w:color="auto"/>
            </w:tcBorders>
            <w:shd w:val="clear" w:color="auto" w:fill="auto"/>
            <w:noWrap/>
            <w:tcMar>
              <w:top w:w="0" w:type="dxa"/>
              <w:left w:w="70" w:type="dxa"/>
              <w:bottom w:w="0" w:type="dxa"/>
              <w:right w:w="70" w:type="dxa"/>
            </w:tcMar>
            <w:vAlign w:val="bottom"/>
          </w:tcPr>
          <w:p w14:paraId="141C27A0" w14:textId="77777777" w:rsidR="007A0151" w:rsidRDefault="007A0151" w:rsidP="002E6ED5">
            <w:pPr>
              <w:spacing w:after="0" w:line="240" w:lineRule="auto"/>
              <w:jc w:val="right"/>
            </w:pPr>
            <w:r>
              <w:rPr>
                <w:rFonts w:eastAsia="Times New Roman"/>
                <w:color w:val="000000"/>
                <w:sz w:val="16"/>
                <w:szCs w:val="16"/>
                <w:lang w:eastAsia="fr-CH"/>
              </w:rPr>
              <w:t>age</w:t>
            </w:r>
          </w:p>
        </w:tc>
        <w:tc>
          <w:tcPr>
            <w:tcW w:w="1422" w:type="dxa"/>
            <w:shd w:val="clear" w:color="auto" w:fill="auto"/>
            <w:noWrap/>
            <w:tcMar>
              <w:top w:w="0" w:type="dxa"/>
              <w:left w:w="70" w:type="dxa"/>
              <w:bottom w:w="0" w:type="dxa"/>
              <w:right w:w="70" w:type="dxa"/>
            </w:tcMar>
            <w:vAlign w:val="bottom"/>
          </w:tcPr>
          <w:p w14:paraId="1728EE68"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184ED7FC" w14:textId="77777777" w:rsidR="007A0151" w:rsidRDefault="007A0151" w:rsidP="002E6ED5">
            <w:pPr>
              <w:spacing w:after="0" w:line="240" w:lineRule="auto"/>
              <w:rPr>
                <w:rFonts w:eastAsia="Times New Roman"/>
                <w:sz w:val="18"/>
                <w:szCs w:val="18"/>
                <w:lang w:eastAsia="fr-CH"/>
              </w:rPr>
            </w:pPr>
          </w:p>
        </w:tc>
      </w:tr>
      <w:tr w:rsidR="007A0151" w14:paraId="6EDC8B5A" w14:textId="77777777" w:rsidTr="007A0151">
        <w:tblPrEx>
          <w:tblCellMar>
            <w:top w:w="0" w:type="dxa"/>
            <w:bottom w:w="0" w:type="dxa"/>
          </w:tblCellMar>
        </w:tblPrEx>
        <w:trPr>
          <w:trHeight w:val="290"/>
        </w:trPr>
        <w:tc>
          <w:tcPr>
            <w:tcW w:w="1077" w:type="dxa"/>
            <w:tcBorders>
              <w:top w:val="single" w:sz="12" w:space="0" w:color="auto"/>
              <w:right w:val="single" w:sz="12" w:space="0" w:color="auto"/>
            </w:tcBorders>
            <w:shd w:val="clear" w:color="auto" w:fill="auto"/>
            <w:noWrap/>
            <w:tcMar>
              <w:top w:w="0" w:type="dxa"/>
              <w:left w:w="70" w:type="dxa"/>
              <w:bottom w:w="0" w:type="dxa"/>
              <w:right w:w="70" w:type="dxa"/>
            </w:tcMar>
            <w:vAlign w:val="bottom"/>
          </w:tcPr>
          <w:p w14:paraId="6C9B9096"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Timep</w:t>
            </w:r>
          </w:p>
        </w:tc>
        <w:tc>
          <w:tcPr>
            <w:tcW w:w="1078" w:type="dxa"/>
            <w:tcBorders>
              <w:top w:val="single" w:sz="12" w:space="0" w:color="auto"/>
              <w:left w:val="single" w:sz="12" w:space="0" w:color="auto"/>
            </w:tcBorders>
            <w:shd w:val="clear" w:color="auto" w:fill="auto"/>
            <w:noWrap/>
            <w:tcMar>
              <w:top w:w="0" w:type="dxa"/>
              <w:left w:w="70" w:type="dxa"/>
              <w:bottom w:w="0" w:type="dxa"/>
              <w:right w:w="70" w:type="dxa"/>
            </w:tcMar>
            <w:vAlign w:val="bottom"/>
          </w:tcPr>
          <w:p w14:paraId="2706BB90"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-0.10</w:t>
            </w:r>
          </w:p>
        </w:tc>
        <w:tc>
          <w:tcPr>
            <w:tcW w:w="926" w:type="dxa"/>
            <w:tcBorders>
              <w:top w:val="single" w:sz="12" w:space="0" w:color="auto"/>
            </w:tcBorders>
            <w:shd w:val="clear" w:color="auto" w:fill="auto"/>
            <w:noWrap/>
            <w:tcMar>
              <w:top w:w="0" w:type="dxa"/>
              <w:left w:w="70" w:type="dxa"/>
              <w:bottom w:w="0" w:type="dxa"/>
              <w:right w:w="70" w:type="dxa"/>
            </w:tcMar>
            <w:vAlign w:val="bottom"/>
          </w:tcPr>
          <w:p w14:paraId="48563A89" w14:textId="77777777" w:rsidR="007A0151" w:rsidRPr="007A0151" w:rsidRDefault="007A0151" w:rsidP="002E6ED5">
            <w:pPr>
              <w:spacing w:after="0" w:line="240" w:lineRule="auto"/>
              <w:jc w:val="right"/>
              <w:rPr>
                <w:rFonts w:eastAsia="Times New Roman"/>
                <w:sz w:val="18"/>
                <w:szCs w:val="18"/>
                <w:lang w:eastAsia="fr-CH"/>
              </w:rPr>
            </w:pPr>
          </w:p>
        </w:tc>
        <w:tc>
          <w:tcPr>
            <w:tcW w:w="928" w:type="dxa"/>
            <w:tcBorders>
              <w:top w:val="single" w:sz="12" w:space="0" w:color="auto"/>
            </w:tcBorders>
            <w:shd w:val="clear" w:color="auto" w:fill="auto"/>
            <w:noWrap/>
            <w:tcMar>
              <w:top w:w="0" w:type="dxa"/>
              <w:left w:w="70" w:type="dxa"/>
              <w:bottom w:w="0" w:type="dxa"/>
              <w:right w:w="70" w:type="dxa"/>
            </w:tcMar>
            <w:vAlign w:val="bottom"/>
          </w:tcPr>
          <w:p w14:paraId="2F106E97" w14:textId="77777777" w:rsidR="007A0151" w:rsidRPr="007A0151" w:rsidRDefault="007A0151" w:rsidP="002E6ED5">
            <w:pPr>
              <w:spacing w:after="0" w:line="240" w:lineRule="auto"/>
              <w:jc w:val="right"/>
              <w:rPr>
                <w:rFonts w:eastAsia="Times New Roman"/>
                <w:sz w:val="18"/>
                <w:szCs w:val="18"/>
                <w:lang w:eastAsia="fr-CH"/>
              </w:rPr>
            </w:pPr>
          </w:p>
        </w:tc>
        <w:tc>
          <w:tcPr>
            <w:tcW w:w="926" w:type="dxa"/>
            <w:tcBorders>
              <w:top w:val="single" w:sz="12" w:space="0" w:color="auto"/>
            </w:tcBorders>
            <w:shd w:val="clear" w:color="auto" w:fill="auto"/>
            <w:noWrap/>
            <w:tcMar>
              <w:top w:w="0" w:type="dxa"/>
              <w:left w:w="70" w:type="dxa"/>
              <w:bottom w:w="0" w:type="dxa"/>
              <w:right w:w="70" w:type="dxa"/>
            </w:tcMar>
            <w:vAlign w:val="bottom"/>
          </w:tcPr>
          <w:p w14:paraId="246F6203" w14:textId="77777777" w:rsidR="007A0151" w:rsidRPr="007A0151" w:rsidRDefault="007A0151" w:rsidP="002E6ED5">
            <w:pPr>
              <w:spacing w:after="0" w:line="240" w:lineRule="auto"/>
              <w:jc w:val="right"/>
              <w:rPr>
                <w:rFonts w:eastAsia="Times New Roman"/>
                <w:sz w:val="18"/>
                <w:szCs w:val="18"/>
                <w:lang w:eastAsia="fr-CH"/>
              </w:rPr>
            </w:pPr>
          </w:p>
        </w:tc>
        <w:tc>
          <w:tcPr>
            <w:tcW w:w="926" w:type="dxa"/>
            <w:tcBorders>
              <w:top w:val="single" w:sz="12" w:space="0" w:color="auto"/>
            </w:tcBorders>
            <w:shd w:val="clear" w:color="auto" w:fill="auto"/>
            <w:noWrap/>
            <w:tcMar>
              <w:top w:w="0" w:type="dxa"/>
              <w:left w:w="70" w:type="dxa"/>
              <w:bottom w:w="0" w:type="dxa"/>
              <w:right w:w="70" w:type="dxa"/>
            </w:tcMar>
            <w:vAlign w:val="bottom"/>
          </w:tcPr>
          <w:p w14:paraId="600FC7AF" w14:textId="77777777" w:rsidR="007A0151" w:rsidRPr="007A0151" w:rsidRDefault="007A0151" w:rsidP="002E6ED5">
            <w:pPr>
              <w:spacing w:after="0" w:line="240" w:lineRule="auto"/>
              <w:jc w:val="right"/>
              <w:rPr>
                <w:rFonts w:eastAsia="Times New Roman"/>
                <w:sz w:val="18"/>
                <w:szCs w:val="18"/>
                <w:lang w:eastAsia="fr-CH"/>
              </w:rPr>
            </w:pPr>
          </w:p>
        </w:tc>
        <w:tc>
          <w:tcPr>
            <w:tcW w:w="928" w:type="dxa"/>
            <w:tcBorders>
              <w:top w:val="single" w:sz="12" w:space="0" w:color="auto"/>
            </w:tcBorders>
            <w:shd w:val="clear" w:color="auto" w:fill="auto"/>
            <w:noWrap/>
            <w:tcMar>
              <w:top w:w="0" w:type="dxa"/>
              <w:left w:w="70" w:type="dxa"/>
              <w:bottom w:w="0" w:type="dxa"/>
              <w:right w:w="70" w:type="dxa"/>
            </w:tcMar>
            <w:vAlign w:val="bottom"/>
          </w:tcPr>
          <w:p w14:paraId="586C600F" w14:textId="77777777" w:rsidR="007A0151" w:rsidRPr="007A0151" w:rsidRDefault="007A0151" w:rsidP="002E6ED5">
            <w:pPr>
              <w:spacing w:after="0" w:line="240" w:lineRule="auto"/>
              <w:jc w:val="right"/>
              <w:rPr>
                <w:rFonts w:eastAsia="Times New Roman"/>
                <w:sz w:val="18"/>
                <w:szCs w:val="18"/>
                <w:lang w:eastAsia="fr-CH"/>
              </w:rPr>
            </w:pPr>
          </w:p>
        </w:tc>
        <w:tc>
          <w:tcPr>
            <w:tcW w:w="582" w:type="dxa"/>
            <w:tcBorders>
              <w:top w:val="single" w:sz="12" w:space="0" w:color="auto"/>
            </w:tcBorders>
            <w:shd w:val="clear" w:color="auto" w:fill="auto"/>
            <w:noWrap/>
            <w:tcMar>
              <w:top w:w="0" w:type="dxa"/>
              <w:left w:w="70" w:type="dxa"/>
              <w:bottom w:w="0" w:type="dxa"/>
              <w:right w:w="70" w:type="dxa"/>
            </w:tcMar>
            <w:vAlign w:val="bottom"/>
          </w:tcPr>
          <w:p w14:paraId="50AE1755" w14:textId="77777777" w:rsidR="007A0151" w:rsidRDefault="007A0151" w:rsidP="002E6ED5">
            <w:pPr>
              <w:spacing w:after="0" w:line="240" w:lineRule="auto"/>
              <w:jc w:val="right"/>
              <w:rPr>
                <w:rFonts w:eastAsia="Times New Roman"/>
                <w:sz w:val="18"/>
                <w:szCs w:val="18"/>
                <w:lang w:eastAsia="fr-CH"/>
              </w:rPr>
            </w:pPr>
          </w:p>
        </w:tc>
        <w:tc>
          <w:tcPr>
            <w:tcW w:w="1422" w:type="dxa"/>
            <w:shd w:val="clear" w:color="auto" w:fill="auto"/>
            <w:noWrap/>
            <w:tcMar>
              <w:top w:w="0" w:type="dxa"/>
              <w:left w:w="70" w:type="dxa"/>
              <w:bottom w:w="0" w:type="dxa"/>
              <w:right w:w="70" w:type="dxa"/>
            </w:tcMar>
            <w:vAlign w:val="bottom"/>
          </w:tcPr>
          <w:p w14:paraId="41C209B2"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4BFAC822" w14:textId="77777777" w:rsidR="007A0151" w:rsidRDefault="007A0151" w:rsidP="002E6ED5">
            <w:pPr>
              <w:spacing w:after="0" w:line="240" w:lineRule="auto"/>
              <w:rPr>
                <w:rFonts w:eastAsia="Times New Roman"/>
                <w:sz w:val="18"/>
                <w:szCs w:val="18"/>
                <w:lang w:eastAsia="fr-CH"/>
              </w:rPr>
            </w:pPr>
          </w:p>
        </w:tc>
      </w:tr>
      <w:tr w:rsidR="007A0151" w14:paraId="08450E5B" w14:textId="77777777" w:rsidTr="007A0151">
        <w:tblPrEx>
          <w:tblCellMar>
            <w:top w:w="0" w:type="dxa"/>
            <w:bottom w:w="0" w:type="dxa"/>
          </w:tblCellMar>
        </w:tblPrEx>
        <w:trPr>
          <w:trHeight w:val="290"/>
        </w:trPr>
        <w:tc>
          <w:tcPr>
            <w:tcW w:w="1077" w:type="dxa"/>
            <w:tcBorders>
              <w:right w:val="single" w:sz="12" w:space="0" w:color="auto"/>
            </w:tcBorders>
            <w:shd w:val="clear" w:color="auto" w:fill="auto"/>
            <w:noWrap/>
            <w:tcMar>
              <w:top w:w="0" w:type="dxa"/>
              <w:left w:w="70" w:type="dxa"/>
              <w:bottom w:w="0" w:type="dxa"/>
              <w:right w:w="70" w:type="dxa"/>
            </w:tcMar>
            <w:vAlign w:val="bottom"/>
          </w:tcPr>
          <w:p w14:paraId="1DDAF515"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gennewMen</w:t>
            </w:r>
          </w:p>
        </w:tc>
        <w:tc>
          <w:tcPr>
            <w:tcW w:w="1078" w:type="dxa"/>
            <w:tcBorders>
              <w:left w:val="single" w:sz="12" w:space="0" w:color="auto"/>
            </w:tcBorders>
            <w:shd w:val="clear" w:color="auto" w:fill="auto"/>
            <w:noWrap/>
            <w:tcMar>
              <w:top w:w="0" w:type="dxa"/>
              <w:left w:w="70" w:type="dxa"/>
              <w:bottom w:w="0" w:type="dxa"/>
              <w:right w:w="70" w:type="dxa"/>
            </w:tcMar>
            <w:vAlign w:val="bottom"/>
          </w:tcPr>
          <w:p w14:paraId="73F8E3FE"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-0.62</w:t>
            </w:r>
          </w:p>
        </w:tc>
        <w:tc>
          <w:tcPr>
            <w:tcW w:w="926" w:type="dxa"/>
            <w:shd w:val="clear" w:color="auto" w:fill="auto"/>
            <w:noWrap/>
            <w:tcMar>
              <w:top w:w="0" w:type="dxa"/>
              <w:left w:w="70" w:type="dxa"/>
              <w:bottom w:w="0" w:type="dxa"/>
              <w:right w:w="70" w:type="dxa"/>
            </w:tcMar>
            <w:vAlign w:val="bottom"/>
          </w:tcPr>
          <w:p w14:paraId="2E4F7E69"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0.06</w:t>
            </w:r>
          </w:p>
        </w:tc>
        <w:tc>
          <w:tcPr>
            <w:tcW w:w="928" w:type="dxa"/>
            <w:shd w:val="clear" w:color="auto" w:fill="auto"/>
            <w:noWrap/>
            <w:tcMar>
              <w:top w:w="0" w:type="dxa"/>
              <w:left w:w="70" w:type="dxa"/>
              <w:bottom w:w="0" w:type="dxa"/>
              <w:right w:w="70" w:type="dxa"/>
            </w:tcMar>
            <w:vAlign w:val="bottom"/>
          </w:tcPr>
          <w:p w14:paraId="3AB154CB" w14:textId="77777777" w:rsidR="007A0151" w:rsidRPr="007A0151" w:rsidRDefault="007A0151" w:rsidP="002E6ED5">
            <w:pPr>
              <w:spacing w:after="0" w:line="240" w:lineRule="auto"/>
              <w:jc w:val="right"/>
              <w:rPr>
                <w:rFonts w:eastAsia="Times New Roman"/>
                <w:sz w:val="18"/>
                <w:szCs w:val="18"/>
                <w:lang w:eastAsia="fr-CH"/>
              </w:rPr>
            </w:pPr>
          </w:p>
        </w:tc>
        <w:tc>
          <w:tcPr>
            <w:tcW w:w="926" w:type="dxa"/>
            <w:shd w:val="clear" w:color="auto" w:fill="auto"/>
            <w:noWrap/>
            <w:tcMar>
              <w:top w:w="0" w:type="dxa"/>
              <w:left w:w="70" w:type="dxa"/>
              <w:bottom w:w="0" w:type="dxa"/>
              <w:right w:w="70" w:type="dxa"/>
            </w:tcMar>
            <w:vAlign w:val="bottom"/>
          </w:tcPr>
          <w:p w14:paraId="400EB0A2" w14:textId="77777777" w:rsidR="007A0151" w:rsidRPr="007A0151" w:rsidRDefault="007A0151" w:rsidP="002E6ED5">
            <w:pPr>
              <w:spacing w:after="0" w:line="240" w:lineRule="auto"/>
              <w:rPr>
                <w:rFonts w:eastAsia="Times New Roman"/>
                <w:sz w:val="18"/>
                <w:szCs w:val="18"/>
                <w:lang w:eastAsia="fr-CH"/>
              </w:rPr>
            </w:pPr>
          </w:p>
        </w:tc>
        <w:tc>
          <w:tcPr>
            <w:tcW w:w="926" w:type="dxa"/>
            <w:shd w:val="clear" w:color="auto" w:fill="auto"/>
            <w:noWrap/>
            <w:tcMar>
              <w:top w:w="0" w:type="dxa"/>
              <w:left w:w="70" w:type="dxa"/>
              <w:bottom w:w="0" w:type="dxa"/>
              <w:right w:w="70" w:type="dxa"/>
            </w:tcMar>
            <w:vAlign w:val="bottom"/>
          </w:tcPr>
          <w:p w14:paraId="0E9B1C3C" w14:textId="77777777" w:rsidR="007A0151" w:rsidRPr="007A0151" w:rsidRDefault="007A0151" w:rsidP="002E6ED5">
            <w:pPr>
              <w:spacing w:after="0" w:line="240" w:lineRule="auto"/>
              <w:rPr>
                <w:rFonts w:eastAsia="Times New Roman"/>
                <w:sz w:val="18"/>
                <w:szCs w:val="18"/>
                <w:lang w:eastAsia="fr-CH"/>
              </w:rPr>
            </w:pPr>
          </w:p>
        </w:tc>
        <w:tc>
          <w:tcPr>
            <w:tcW w:w="928" w:type="dxa"/>
            <w:shd w:val="clear" w:color="auto" w:fill="auto"/>
            <w:noWrap/>
            <w:tcMar>
              <w:top w:w="0" w:type="dxa"/>
              <w:left w:w="70" w:type="dxa"/>
              <w:bottom w:w="0" w:type="dxa"/>
              <w:right w:w="70" w:type="dxa"/>
            </w:tcMar>
            <w:vAlign w:val="bottom"/>
          </w:tcPr>
          <w:p w14:paraId="6F96D40E" w14:textId="77777777" w:rsidR="007A0151" w:rsidRPr="007A0151" w:rsidRDefault="007A0151" w:rsidP="002E6ED5">
            <w:pPr>
              <w:spacing w:after="0" w:line="240" w:lineRule="auto"/>
              <w:rPr>
                <w:rFonts w:eastAsia="Times New Roman"/>
                <w:sz w:val="18"/>
                <w:szCs w:val="18"/>
                <w:lang w:eastAsia="fr-CH"/>
              </w:rPr>
            </w:pPr>
          </w:p>
        </w:tc>
        <w:tc>
          <w:tcPr>
            <w:tcW w:w="582" w:type="dxa"/>
            <w:shd w:val="clear" w:color="auto" w:fill="auto"/>
            <w:noWrap/>
            <w:tcMar>
              <w:top w:w="0" w:type="dxa"/>
              <w:left w:w="70" w:type="dxa"/>
              <w:bottom w:w="0" w:type="dxa"/>
              <w:right w:w="70" w:type="dxa"/>
            </w:tcMar>
            <w:vAlign w:val="bottom"/>
          </w:tcPr>
          <w:p w14:paraId="08520803" w14:textId="77777777" w:rsidR="007A0151" w:rsidRDefault="007A0151" w:rsidP="002E6ED5">
            <w:pPr>
              <w:spacing w:after="0" w:line="240" w:lineRule="auto"/>
              <w:rPr>
                <w:rFonts w:eastAsia="Times New Roman"/>
                <w:sz w:val="18"/>
                <w:szCs w:val="18"/>
                <w:lang w:eastAsia="fr-CH"/>
              </w:rPr>
            </w:pPr>
          </w:p>
        </w:tc>
        <w:tc>
          <w:tcPr>
            <w:tcW w:w="1422" w:type="dxa"/>
            <w:shd w:val="clear" w:color="auto" w:fill="auto"/>
            <w:noWrap/>
            <w:tcMar>
              <w:top w:w="0" w:type="dxa"/>
              <w:left w:w="70" w:type="dxa"/>
              <w:bottom w:w="0" w:type="dxa"/>
              <w:right w:w="70" w:type="dxa"/>
            </w:tcMar>
            <w:vAlign w:val="bottom"/>
          </w:tcPr>
          <w:p w14:paraId="4E0A165C"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740894E5" w14:textId="77777777" w:rsidR="007A0151" w:rsidRDefault="007A0151" w:rsidP="002E6ED5">
            <w:pPr>
              <w:spacing w:after="0" w:line="240" w:lineRule="auto"/>
              <w:rPr>
                <w:rFonts w:eastAsia="Times New Roman"/>
                <w:sz w:val="18"/>
                <w:szCs w:val="18"/>
                <w:lang w:eastAsia="fr-CH"/>
              </w:rPr>
            </w:pPr>
          </w:p>
        </w:tc>
      </w:tr>
      <w:tr w:rsidR="007A0151" w14:paraId="2CCBF701" w14:textId="77777777" w:rsidTr="007A0151">
        <w:tblPrEx>
          <w:tblCellMar>
            <w:top w:w="0" w:type="dxa"/>
            <w:bottom w:w="0" w:type="dxa"/>
          </w:tblCellMar>
        </w:tblPrEx>
        <w:trPr>
          <w:trHeight w:val="290"/>
        </w:trPr>
        <w:tc>
          <w:tcPr>
            <w:tcW w:w="1077" w:type="dxa"/>
            <w:tcBorders>
              <w:right w:val="single" w:sz="12" w:space="0" w:color="auto"/>
            </w:tcBorders>
            <w:shd w:val="clear" w:color="auto" w:fill="auto"/>
            <w:noWrap/>
            <w:tcMar>
              <w:top w:w="0" w:type="dxa"/>
              <w:left w:w="70" w:type="dxa"/>
              <w:bottom w:w="0" w:type="dxa"/>
              <w:right w:w="70" w:type="dxa"/>
            </w:tcMar>
            <w:vAlign w:val="bottom"/>
          </w:tcPr>
          <w:p w14:paraId="5C446198"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gennewNF1</w:t>
            </w:r>
          </w:p>
        </w:tc>
        <w:tc>
          <w:tcPr>
            <w:tcW w:w="1078" w:type="dxa"/>
            <w:tcBorders>
              <w:left w:val="single" w:sz="12" w:space="0" w:color="auto"/>
            </w:tcBorders>
            <w:shd w:val="clear" w:color="auto" w:fill="auto"/>
            <w:noWrap/>
            <w:tcMar>
              <w:top w:w="0" w:type="dxa"/>
              <w:left w:w="70" w:type="dxa"/>
              <w:bottom w:w="0" w:type="dxa"/>
              <w:right w:w="70" w:type="dxa"/>
            </w:tcMar>
            <w:vAlign w:val="bottom"/>
          </w:tcPr>
          <w:p w14:paraId="4660E853"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-0.15</w:t>
            </w:r>
          </w:p>
        </w:tc>
        <w:tc>
          <w:tcPr>
            <w:tcW w:w="926" w:type="dxa"/>
            <w:shd w:val="clear" w:color="auto" w:fill="auto"/>
            <w:noWrap/>
            <w:tcMar>
              <w:top w:w="0" w:type="dxa"/>
              <w:left w:w="70" w:type="dxa"/>
              <w:bottom w:w="0" w:type="dxa"/>
              <w:right w:w="70" w:type="dxa"/>
            </w:tcMar>
            <w:vAlign w:val="bottom"/>
          </w:tcPr>
          <w:p w14:paraId="0EBD8568"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-0.04</w:t>
            </w:r>
          </w:p>
        </w:tc>
        <w:tc>
          <w:tcPr>
            <w:tcW w:w="928" w:type="dxa"/>
            <w:shd w:val="clear" w:color="auto" w:fill="auto"/>
            <w:noWrap/>
            <w:tcMar>
              <w:top w:w="0" w:type="dxa"/>
              <w:left w:w="70" w:type="dxa"/>
              <w:bottom w:w="0" w:type="dxa"/>
              <w:right w:w="70" w:type="dxa"/>
            </w:tcMar>
            <w:vAlign w:val="bottom"/>
          </w:tcPr>
          <w:p w14:paraId="17B3A4AD"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0.09</w:t>
            </w:r>
          </w:p>
        </w:tc>
        <w:tc>
          <w:tcPr>
            <w:tcW w:w="926" w:type="dxa"/>
            <w:shd w:val="clear" w:color="auto" w:fill="auto"/>
            <w:noWrap/>
            <w:tcMar>
              <w:top w:w="0" w:type="dxa"/>
              <w:left w:w="70" w:type="dxa"/>
              <w:bottom w:w="0" w:type="dxa"/>
              <w:right w:w="70" w:type="dxa"/>
            </w:tcMar>
            <w:vAlign w:val="bottom"/>
          </w:tcPr>
          <w:p w14:paraId="61C135AC" w14:textId="77777777" w:rsidR="007A0151" w:rsidRPr="007A0151" w:rsidRDefault="007A0151" w:rsidP="002E6ED5">
            <w:pPr>
              <w:spacing w:after="0" w:line="240" w:lineRule="auto"/>
              <w:jc w:val="right"/>
              <w:rPr>
                <w:rFonts w:eastAsia="Times New Roman"/>
                <w:sz w:val="18"/>
                <w:szCs w:val="18"/>
                <w:lang w:eastAsia="fr-CH"/>
              </w:rPr>
            </w:pPr>
          </w:p>
        </w:tc>
        <w:tc>
          <w:tcPr>
            <w:tcW w:w="926" w:type="dxa"/>
            <w:shd w:val="clear" w:color="auto" w:fill="auto"/>
            <w:noWrap/>
            <w:tcMar>
              <w:top w:w="0" w:type="dxa"/>
              <w:left w:w="70" w:type="dxa"/>
              <w:bottom w:w="0" w:type="dxa"/>
              <w:right w:w="70" w:type="dxa"/>
            </w:tcMar>
            <w:vAlign w:val="bottom"/>
          </w:tcPr>
          <w:p w14:paraId="4C34E37F" w14:textId="77777777" w:rsidR="007A0151" w:rsidRPr="007A0151" w:rsidRDefault="007A0151" w:rsidP="002E6ED5">
            <w:pPr>
              <w:spacing w:after="0" w:line="240" w:lineRule="auto"/>
              <w:rPr>
                <w:rFonts w:eastAsia="Times New Roman"/>
                <w:sz w:val="18"/>
                <w:szCs w:val="18"/>
                <w:lang w:eastAsia="fr-CH"/>
              </w:rPr>
            </w:pPr>
          </w:p>
        </w:tc>
        <w:tc>
          <w:tcPr>
            <w:tcW w:w="928" w:type="dxa"/>
            <w:shd w:val="clear" w:color="auto" w:fill="auto"/>
            <w:noWrap/>
            <w:tcMar>
              <w:top w:w="0" w:type="dxa"/>
              <w:left w:w="70" w:type="dxa"/>
              <w:bottom w:w="0" w:type="dxa"/>
              <w:right w:w="70" w:type="dxa"/>
            </w:tcMar>
            <w:vAlign w:val="bottom"/>
          </w:tcPr>
          <w:p w14:paraId="24085B13" w14:textId="77777777" w:rsidR="007A0151" w:rsidRPr="007A0151" w:rsidRDefault="007A0151" w:rsidP="002E6ED5">
            <w:pPr>
              <w:spacing w:after="0" w:line="240" w:lineRule="auto"/>
              <w:rPr>
                <w:rFonts w:eastAsia="Times New Roman"/>
                <w:sz w:val="18"/>
                <w:szCs w:val="18"/>
                <w:lang w:eastAsia="fr-CH"/>
              </w:rPr>
            </w:pPr>
          </w:p>
        </w:tc>
        <w:tc>
          <w:tcPr>
            <w:tcW w:w="582" w:type="dxa"/>
            <w:shd w:val="clear" w:color="auto" w:fill="auto"/>
            <w:noWrap/>
            <w:tcMar>
              <w:top w:w="0" w:type="dxa"/>
              <w:left w:w="70" w:type="dxa"/>
              <w:bottom w:w="0" w:type="dxa"/>
              <w:right w:w="70" w:type="dxa"/>
            </w:tcMar>
            <w:vAlign w:val="bottom"/>
          </w:tcPr>
          <w:p w14:paraId="6F9ABCDE" w14:textId="77777777" w:rsidR="007A0151" w:rsidRDefault="007A0151" w:rsidP="002E6ED5">
            <w:pPr>
              <w:spacing w:after="0" w:line="240" w:lineRule="auto"/>
              <w:rPr>
                <w:rFonts w:eastAsia="Times New Roman"/>
                <w:sz w:val="18"/>
                <w:szCs w:val="18"/>
                <w:lang w:eastAsia="fr-CH"/>
              </w:rPr>
            </w:pPr>
          </w:p>
        </w:tc>
        <w:tc>
          <w:tcPr>
            <w:tcW w:w="1422" w:type="dxa"/>
            <w:shd w:val="clear" w:color="auto" w:fill="auto"/>
            <w:noWrap/>
            <w:tcMar>
              <w:top w:w="0" w:type="dxa"/>
              <w:left w:w="70" w:type="dxa"/>
              <w:bottom w:w="0" w:type="dxa"/>
              <w:right w:w="70" w:type="dxa"/>
            </w:tcMar>
            <w:vAlign w:val="bottom"/>
          </w:tcPr>
          <w:p w14:paraId="1E4C901B"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7A410E3B" w14:textId="77777777" w:rsidR="007A0151" w:rsidRDefault="007A0151" w:rsidP="002E6ED5">
            <w:pPr>
              <w:spacing w:after="0" w:line="240" w:lineRule="auto"/>
              <w:rPr>
                <w:rFonts w:eastAsia="Times New Roman"/>
                <w:sz w:val="18"/>
                <w:szCs w:val="18"/>
                <w:lang w:eastAsia="fr-CH"/>
              </w:rPr>
            </w:pPr>
          </w:p>
        </w:tc>
      </w:tr>
      <w:tr w:rsidR="007A0151" w14:paraId="6245E970" w14:textId="77777777" w:rsidTr="007A0151">
        <w:tblPrEx>
          <w:tblCellMar>
            <w:top w:w="0" w:type="dxa"/>
            <w:bottom w:w="0" w:type="dxa"/>
          </w:tblCellMar>
        </w:tblPrEx>
        <w:trPr>
          <w:trHeight w:val="290"/>
        </w:trPr>
        <w:tc>
          <w:tcPr>
            <w:tcW w:w="1077" w:type="dxa"/>
            <w:tcBorders>
              <w:right w:val="single" w:sz="12" w:space="0" w:color="auto"/>
            </w:tcBorders>
            <w:shd w:val="clear" w:color="auto" w:fill="auto"/>
            <w:noWrap/>
            <w:tcMar>
              <w:top w:w="0" w:type="dxa"/>
              <w:left w:w="70" w:type="dxa"/>
              <w:bottom w:w="0" w:type="dxa"/>
              <w:right w:w="70" w:type="dxa"/>
            </w:tcMar>
            <w:vAlign w:val="bottom"/>
          </w:tcPr>
          <w:p w14:paraId="27CFA7B9"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gennewSDH</w:t>
            </w:r>
          </w:p>
        </w:tc>
        <w:tc>
          <w:tcPr>
            <w:tcW w:w="1078" w:type="dxa"/>
            <w:tcBorders>
              <w:left w:val="single" w:sz="12" w:space="0" w:color="auto"/>
            </w:tcBorders>
            <w:shd w:val="clear" w:color="auto" w:fill="auto"/>
            <w:noWrap/>
            <w:tcMar>
              <w:top w:w="0" w:type="dxa"/>
              <w:left w:w="70" w:type="dxa"/>
              <w:bottom w:w="0" w:type="dxa"/>
              <w:right w:w="70" w:type="dxa"/>
            </w:tcMar>
            <w:vAlign w:val="bottom"/>
          </w:tcPr>
          <w:p w14:paraId="64622D2F"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-0.44</w:t>
            </w:r>
          </w:p>
        </w:tc>
        <w:tc>
          <w:tcPr>
            <w:tcW w:w="926" w:type="dxa"/>
            <w:shd w:val="clear" w:color="auto" w:fill="auto"/>
            <w:noWrap/>
            <w:tcMar>
              <w:top w:w="0" w:type="dxa"/>
              <w:left w:w="70" w:type="dxa"/>
              <w:bottom w:w="0" w:type="dxa"/>
              <w:right w:w="70" w:type="dxa"/>
            </w:tcMar>
            <w:vAlign w:val="bottom"/>
          </w:tcPr>
          <w:p w14:paraId="256C6122"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-0.02</w:t>
            </w:r>
          </w:p>
        </w:tc>
        <w:tc>
          <w:tcPr>
            <w:tcW w:w="928" w:type="dxa"/>
            <w:shd w:val="clear" w:color="auto" w:fill="auto"/>
            <w:noWrap/>
            <w:tcMar>
              <w:top w:w="0" w:type="dxa"/>
              <w:left w:w="70" w:type="dxa"/>
              <w:bottom w:w="0" w:type="dxa"/>
              <w:right w:w="70" w:type="dxa"/>
            </w:tcMar>
            <w:vAlign w:val="bottom"/>
          </w:tcPr>
          <w:p w14:paraId="49D70EE5"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0.27</w:t>
            </w:r>
          </w:p>
        </w:tc>
        <w:tc>
          <w:tcPr>
            <w:tcW w:w="926" w:type="dxa"/>
            <w:shd w:val="clear" w:color="auto" w:fill="auto"/>
            <w:noWrap/>
            <w:tcMar>
              <w:top w:w="0" w:type="dxa"/>
              <w:left w:w="70" w:type="dxa"/>
              <w:bottom w:w="0" w:type="dxa"/>
              <w:right w:w="70" w:type="dxa"/>
            </w:tcMar>
            <w:vAlign w:val="bottom"/>
          </w:tcPr>
          <w:p w14:paraId="5A635436"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0.07</w:t>
            </w:r>
          </w:p>
        </w:tc>
        <w:tc>
          <w:tcPr>
            <w:tcW w:w="926" w:type="dxa"/>
            <w:shd w:val="clear" w:color="auto" w:fill="auto"/>
            <w:noWrap/>
            <w:tcMar>
              <w:top w:w="0" w:type="dxa"/>
              <w:left w:w="70" w:type="dxa"/>
              <w:bottom w:w="0" w:type="dxa"/>
              <w:right w:w="70" w:type="dxa"/>
            </w:tcMar>
            <w:vAlign w:val="bottom"/>
          </w:tcPr>
          <w:p w14:paraId="2FA28079" w14:textId="77777777" w:rsidR="007A0151" w:rsidRPr="007A0151" w:rsidRDefault="007A0151" w:rsidP="002E6ED5">
            <w:pPr>
              <w:spacing w:after="0" w:line="240" w:lineRule="auto"/>
              <w:jc w:val="right"/>
              <w:rPr>
                <w:rFonts w:eastAsia="Times New Roman"/>
                <w:sz w:val="18"/>
                <w:szCs w:val="18"/>
                <w:lang w:eastAsia="fr-CH"/>
              </w:rPr>
            </w:pPr>
          </w:p>
        </w:tc>
        <w:tc>
          <w:tcPr>
            <w:tcW w:w="928" w:type="dxa"/>
            <w:shd w:val="clear" w:color="auto" w:fill="auto"/>
            <w:noWrap/>
            <w:tcMar>
              <w:top w:w="0" w:type="dxa"/>
              <w:left w:w="70" w:type="dxa"/>
              <w:bottom w:w="0" w:type="dxa"/>
              <w:right w:w="70" w:type="dxa"/>
            </w:tcMar>
            <w:vAlign w:val="bottom"/>
          </w:tcPr>
          <w:p w14:paraId="0827682B" w14:textId="77777777" w:rsidR="007A0151" w:rsidRPr="007A0151" w:rsidRDefault="007A0151" w:rsidP="002E6ED5">
            <w:pPr>
              <w:spacing w:after="0" w:line="240" w:lineRule="auto"/>
              <w:rPr>
                <w:rFonts w:eastAsia="Times New Roman"/>
                <w:sz w:val="18"/>
                <w:szCs w:val="18"/>
                <w:lang w:eastAsia="fr-CH"/>
              </w:rPr>
            </w:pPr>
          </w:p>
        </w:tc>
        <w:tc>
          <w:tcPr>
            <w:tcW w:w="582" w:type="dxa"/>
            <w:shd w:val="clear" w:color="auto" w:fill="auto"/>
            <w:noWrap/>
            <w:tcMar>
              <w:top w:w="0" w:type="dxa"/>
              <w:left w:w="70" w:type="dxa"/>
              <w:bottom w:w="0" w:type="dxa"/>
              <w:right w:w="70" w:type="dxa"/>
            </w:tcMar>
            <w:vAlign w:val="bottom"/>
          </w:tcPr>
          <w:p w14:paraId="6AD3F4AA" w14:textId="77777777" w:rsidR="007A0151" w:rsidRDefault="007A0151" w:rsidP="002E6ED5">
            <w:pPr>
              <w:spacing w:after="0" w:line="240" w:lineRule="auto"/>
              <w:rPr>
                <w:rFonts w:eastAsia="Times New Roman"/>
                <w:sz w:val="18"/>
                <w:szCs w:val="18"/>
                <w:lang w:eastAsia="fr-CH"/>
              </w:rPr>
            </w:pPr>
          </w:p>
        </w:tc>
        <w:tc>
          <w:tcPr>
            <w:tcW w:w="1422" w:type="dxa"/>
            <w:shd w:val="clear" w:color="auto" w:fill="auto"/>
            <w:noWrap/>
            <w:tcMar>
              <w:top w:w="0" w:type="dxa"/>
              <w:left w:w="70" w:type="dxa"/>
              <w:bottom w:w="0" w:type="dxa"/>
              <w:right w:w="70" w:type="dxa"/>
            </w:tcMar>
            <w:vAlign w:val="bottom"/>
          </w:tcPr>
          <w:p w14:paraId="605DFCB1"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10B3F18A" w14:textId="77777777" w:rsidR="007A0151" w:rsidRDefault="007A0151" w:rsidP="002E6ED5">
            <w:pPr>
              <w:spacing w:after="0" w:line="240" w:lineRule="auto"/>
              <w:rPr>
                <w:rFonts w:eastAsia="Times New Roman"/>
                <w:sz w:val="18"/>
                <w:szCs w:val="18"/>
                <w:lang w:eastAsia="fr-CH"/>
              </w:rPr>
            </w:pPr>
          </w:p>
        </w:tc>
      </w:tr>
      <w:tr w:rsidR="007A0151" w14:paraId="7FDD3402" w14:textId="77777777" w:rsidTr="007A0151">
        <w:tblPrEx>
          <w:tblCellMar>
            <w:top w:w="0" w:type="dxa"/>
            <w:bottom w:w="0" w:type="dxa"/>
          </w:tblCellMar>
        </w:tblPrEx>
        <w:trPr>
          <w:trHeight w:val="290"/>
        </w:trPr>
        <w:tc>
          <w:tcPr>
            <w:tcW w:w="1077" w:type="dxa"/>
            <w:tcBorders>
              <w:right w:val="single" w:sz="12" w:space="0" w:color="auto"/>
            </w:tcBorders>
            <w:shd w:val="clear" w:color="auto" w:fill="auto"/>
            <w:noWrap/>
            <w:tcMar>
              <w:top w:w="0" w:type="dxa"/>
              <w:left w:w="70" w:type="dxa"/>
              <w:bottom w:w="0" w:type="dxa"/>
              <w:right w:w="70" w:type="dxa"/>
            </w:tcMar>
            <w:vAlign w:val="bottom"/>
          </w:tcPr>
          <w:p w14:paraId="2F195145"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gennewVHL</w:t>
            </w:r>
          </w:p>
        </w:tc>
        <w:tc>
          <w:tcPr>
            <w:tcW w:w="1078" w:type="dxa"/>
            <w:tcBorders>
              <w:left w:val="single" w:sz="12" w:space="0" w:color="auto"/>
            </w:tcBorders>
            <w:shd w:val="clear" w:color="auto" w:fill="auto"/>
            <w:noWrap/>
            <w:tcMar>
              <w:top w:w="0" w:type="dxa"/>
              <w:left w:w="70" w:type="dxa"/>
              <w:bottom w:w="0" w:type="dxa"/>
              <w:right w:w="70" w:type="dxa"/>
            </w:tcMar>
            <w:vAlign w:val="bottom"/>
          </w:tcPr>
          <w:p w14:paraId="794F86E6"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-0.57</w:t>
            </w:r>
          </w:p>
        </w:tc>
        <w:tc>
          <w:tcPr>
            <w:tcW w:w="926" w:type="dxa"/>
            <w:shd w:val="clear" w:color="auto" w:fill="auto"/>
            <w:noWrap/>
            <w:tcMar>
              <w:top w:w="0" w:type="dxa"/>
              <w:left w:w="70" w:type="dxa"/>
              <w:bottom w:w="0" w:type="dxa"/>
              <w:right w:w="70" w:type="dxa"/>
            </w:tcMar>
            <w:vAlign w:val="bottom"/>
          </w:tcPr>
          <w:p w14:paraId="7AF726A7"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0.05</w:t>
            </w:r>
          </w:p>
        </w:tc>
        <w:tc>
          <w:tcPr>
            <w:tcW w:w="928" w:type="dxa"/>
            <w:shd w:val="clear" w:color="auto" w:fill="auto"/>
            <w:noWrap/>
            <w:tcMar>
              <w:top w:w="0" w:type="dxa"/>
              <w:left w:w="70" w:type="dxa"/>
              <w:bottom w:w="0" w:type="dxa"/>
              <w:right w:w="70" w:type="dxa"/>
            </w:tcMar>
            <w:vAlign w:val="bottom"/>
          </w:tcPr>
          <w:p w14:paraId="7692D3AB"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0.35</w:t>
            </w:r>
          </w:p>
        </w:tc>
        <w:tc>
          <w:tcPr>
            <w:tcW w:w="926" w:type="dxa"/>
            <w:shd w:val="clear" w:color="auto" w:fill="auto"/>
            <w:noWrap/>
            <w:tcMar>
              <w:top w:w="0" w:type="dxa"/>
              <w:left w:w="70" w:type="dxa"/>
              <w:bottom w:w="0" w:type="dxa"/>
              <w:right w:w="70" w:type="dxa"/>
            </w:tcMar>
            <w:vAlign w:val="bottom"/>
          </w:tcPr>
          <w:p w14:paraId="79CF42D3"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0.08</w:t>
            </w:r>
          </w:p>
        </w:tc>
        <w:tc>
          <w:tcPr>
            <w:tcW w:w="926" w:type="dxa"/>
            <w:shd w:val="clear" w:color="auto" w:fill="auto"/>
            <w:noWrap/>
            <w:tcMar>
              <w:top w:w="0" w:type="dxa"/>
              <w:left w:w="70" w:type="dxa"/>
              <w:bottom w:w="0" w:type="dxa"/>
              <w:right w:w="70" w:type="dxa"/>
            </w:tcMar>
            <w:vAlign w:val="bottom"/>
          </w:tcPr>
          <w:p w14:paraId="1F4394A9"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0.25</w:t>
            </w:r>
          </w:p>
        </w:tc>
        <w:tc>
          <w:tcPr>
            <w:tcW w:w="928" w:type="dxa"/>
            <w:shd w:val="clear" w:color="auto" w:fill="auto"/>
            <w:noWrap/>
            <w:tcMar>
              <w:top w:w="0" w:type="dxa"/>
              <w:left w:w="70" w:type="dxa"/>
              <w:bottom w:w="0" w:type="dxa"/>
              <w:right w:w="70" w:type="dxa"/>
            </w:tcMar>
            <w:vAlign w:val="bottom"/>
          </w:tcPr>
          <w:p w14:paraId="7EAAE28B" w14:textId="77777777" w:rsidR="007A0151" w:rsidRPr="007A0151" w:rsidRDefault="007A0151" w:rsidP="002E6ED5">
            <w:pPr>
              <w:spacing w:after="0" w:line="240" w:lineRule="auto"/>
              <w:jc w:val="right"/>
              <w:rPr>
                <w:rFonts w:eastAsia="Times New Roman"/>
                <w:sz w:val="18"/>
                <w:szCs w:val="18"/>
                <w:lang w:eastAsia="fr-CH"/>
              </w:rPr>
            </w:pPr>
          </w:p>
        </w:tc>
        <w:tc>
          <w:tcPr>
            <w:tcW w:w="582" w:type="dxa"/>
            <w:shd w:val="clear" w:color="auto" w:fill="auto"/>
            <w:noWrap/>
            <w:tcMar>
              <w:top w:w="0" w:type="dxa"/>
              <w:left w:w="70" w:type="dxa"/>
              <w:bottom w:w="0" w:type="dxa"/>
              <w:right w:w="70" w:type="dxa"/>
            </w:tcMar>
            <w:vAlign w:val="bottom"/>
          </w:tcPr>
          <w:p w14:paraId="7CC1F5D0" w14:textId="77777777" w:rsidR="007A0151" w:rsidRDefault="007A0151" w:rsidP="002E6ED5">
            <w:pPr>
              <w:spacing w:after="0" w:line="240" w:lineRule="auto"/>
              <w:rPr>
                <w:rFonts w:eastAsia="Times New Roman"/>
                <w:sz w:val="18"/>
                <w:szCs w:val="18"/>
                <w:lang w:eastAsia="fr-CH"/>
              </w:rPr>
            </w:pPr>
          </w:p>
        </w:tc>
        <w:tc>
          <w:tcPr>
            <w:tcW w:w="1422" w:type="dxa"/>
            <w:shd w:val="clear" w:color="auto" w:fill="auto"/>
            <w:noWrap/>
            <w:tcMar>
              <w:top w:w="0" w:type="dxa"/>
              <w:left w:w="70" w:type="dxa"/>
              <w:bottom w:w="0" w:type="dxa"/>
              <w:right w:w="70" w:type="dxa"/>
            </w:tcMar>
            <w:vAlign w:val="bottom"/>
          </w:tcPr>
          <w:p w14:paraId="38002E90"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7A0729D8" w14:textId="77777777" w:rsidR="007A0151" w:rsidRDefault="007A0151" w:rsidP="002E6ED5">
            <w:pPr>
              <w:spacing w:after="0" w:line="240" w:lineRule="auto"/>
              <w:rPr>
                <w:rFonts w:eastAsia="Times New Roman"/>
                <w:sz w:val="18"/>
                <w:szCs w:val="18"/>
                <w:lang w:eastAsia="fr-CH"/>
              </w:rPr>
            </w:pPr>
          </w:p>
        </w:tc>
      </w:tr>
      <w:tr w:rsidR="007A0151" w14:paraId="1BE505A1" w14:textId="77777777" w:rsidTr="007A0151">
        <w:tblPrEx>
          <w:tblCellMar>
            <w:top w:w="0" w:type="dxa"/>
            <w:bottom w:w="0" w:type="dxa"/>
          </w:tblCellMar>
        </w:tblPrEx>
        <w:trPr>
          <w:trHeight w:val="290"/>
        </w:trPr>
        <w:tc>
          <w:tcPr>
            <w:tcW w:w="1077" w:type="dxa"/>
            <w:tcBorders>
              <w:right w:val="single" w:sz="12" w:space="0" w:color="auto"/>
            </w:tcBorders>
            <w:shd w:val="clear" w:color="auto" w:fill="auto"/>
            <w:noWrap/>
            <w:tcMar>
              <w:top w:w="0" w:type="dxa"/>
              <w:left w:w="70" w:type="dxa"/>
              <w:bottom w:w="0" w:type="dxa"/>
              <w:right w:w="70" w:type="dxa"/>
            </w:tcMar>
            <w:vAlign w:val="bottom"/>
          </w:tcPr>
          <w:p w14:paraId="64212A55" w14:textId="77777777" w:rsidR="007A0151" w:rsidRPr="007A0151" w:rsidRDefault="007A0151" w:rsidP="002E6ED5">
            <w:pPr>
              <w:spacing w:after="0" w:line="240" w:lineRule="auto"/>
              <w:rPr>
                <w:rFonts w:eastAsia="Times New Roman"/>
                <w:sz w:val="18"/>
                <w:szCs w:val="18"/>
                <w:lang w:eastAsia="fr-CH"/>
              </w:rPr>
            </w:pPr>
            <w:r w:rsidRPr="007A0151">
              <w:rPr>
                <w:rFonts w:eastAsia="Times New Roman"/>
                <w:sz w:val="18"/>
                <w:szCs w:val="18"/>
                <w:lang w:eastAsia="fr-CH"/>
              </w:rPr>
              <w:t>age</w:t>
            </w:r>
          </w:p>
        </w:tc>
        <w:tc>
          <w:tcPr>
            <w:tcW w:w="1078" w:type="dxa"/>
            <w:tcBorders>
              <w:left w:val="single" w:sz="12" w:space="0" w:color="auto"/>
            </w:tcBorders>
            <w:shd w:val="clear" w:color="auto" w:fill="auto"/>
            <w:noWrap/>
            <w:tcMar>
              <w:top w:w="0" w:type="dxa"/>
              <w:left w:w="70" w:type="dxa"/>
              <w:bottom w:w="0" w:type="dxa"/>
              <w:right w:w="70" w:type="dxa"/>
            </w:tcMar>
            <w:vAlign w:val="bottom"/>
          </w:tcPr>
          <w:p w14:paraId="6761F796"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-0.97</w:t>
            </w:r>
          </w:p>
        </w:tc>
        <w:tc>
          <w:tcPr>
            <w:tcW w:w="926" w:type="dxa"/>
            <w:shd w:val="clear" w:color="auto" w:fill="auto"/>
            <w:noWrap/>
            <w:tcMar>
              <w:top w:w="0" w:type="dxa"/>
              <w:left w:w="70" w:type="dxa"/>
              <w:bottom w:w="0" w:type="dxa"/>
              <w:right w:w="70" w:type="dxa"/>
            </w:tcMar>
            <w:vAlign w:val="bottom"/>
          </w:tcPr>
          <w:p w14:paraId="3464273C"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0.00</w:t>
            </w:r>
          </w:p>
        </w:tc>
        <w:tc>
          <w:tcPr>
            <w:tcW w:w="928" w:type="dxa"/>
            <w:shd w:val="clear" w:color="auto" w:fill="auto"/>
            <w:noWrap/>
            <w:tcMar>
              <w:top w:w="0" w:type="dxa"/>
              <w:left w:w="70" w:type="dxa"/>
              <w:bottom w:w="0" w:type="dxa"/>
              <w:right w:w="70" w:type="dxa"/>
            </w:tcMar>
            <w:vAlign w:val="bottom"/>
          </w:tcPr>
          <w:p w14:paraId="0141F84D"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0.61</w:t>
            </w:r>
          </w:p>
        </w:tc>
        <w:tc>
          <w:tcPr>
            <w:tcW w:w="926" w:type="dxa"/>
            <w:shd w:val="clear" w:color="auto" w:fill="auto"/>
            <w:noWrap/>
            <w:tcMar>
              <w:top w:w="0" w:type="dxa"/>
              <w:left w:w="70" w:type="dxa"/>
              <w:bottom w:w="0" w:type="dxa"/>
              <w:right w:w="70" w:type="dxa"/>
            </w:tcMar>
            <w:vAlign w:val="bottom"/>
          </w:tcPr>
          <w:p w14:paraId="5ADF4ABB"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0.15</w:t>
            </w:r>
          </w:p>
        </w:tc>
        <w:tc>
          <w:tcPr>
            <w:tcW w:w="926" w:type="dxa"/>
            <w:shd w:val="clear" w:color="auto" w:fill="auto"/>
            <w:noWrap/>
            <w:tcMar>
              <w:top w:w="0" w:type="dxa"/>
              <w:left w:w="70" w:type="dxa"/>
              <w:bottom w:w="0" w:type="dxa"/>
              <w:right w:w="70" w:type="dxa"/>
            </w:tcMar>
            <w:vAlign w:val="bottom"/>
          </w:tcPr>
          <w:p w14:paraId="4342E0F2"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0.43</w:t>
            </w:r>
          </w:p>
        </w:tc>
        <w:tc>
          <w:tcPr>
            <w:tcW w:w="928" w:type="dxa"/>
            <w:shd w:val="clear" w:color="auto" w:fill="auto"/>
            <w:noWrap/>
            <w:tcMar>
              <w:top w:w="0" w:type="dxa"/>
              <w:left w:w="70" w:type="dxa"/>
              <w:bottom w:w="0" w:type="dxa"/>
              <w:right w:w="70" w:type="dxa"/>
            </w:tcMar>
            <w:vAlign w:val="bottom"/>
          </w:tcPr>
          <w:p w14:paraId="77BC7043" w14:textId="77777777" w:rsidR="007A0151" w:rsidRPr="007A0151" w:rsidRDefault="007A0151" w:rsidP="002E6ED5">
            <w:pPr>
              <w:spacing w:after="0" w:line="240" w:lineRule="auto"/>
              <w:jc w:val="right"/>
              <w:rPr>
                <w:rFonts w:eastAsia="Times New Roman"/>
                <w:sz w:val="18"/>
                <w:szCs w:val="18"/>
                <w:lang w:eastAsia="fr-CH"/>
              </w:rPr>
            </w:pPr>
            <w:r w:rsidRPr="007A0151">
              <w:rPr>
                <w:rFonts w:eastAsia="Times New Roman"/>
                <w:sz w:val="18"/>
                <w:szCs w:val="18"/>
                <w:lang w:eastAsia="fr-CH"/>
              </w:rPr>
              <w:t>0.55</w:t>
            </w:r>
          </w:p>
        </w:tc>
        <w:tc>
          <w:tcPr>
            <w:tcW w:w="582" w:type="dxa"/>
            <w:shd w:val="clear" w:color="auto" w:fill="auto"/>
            <w:noWrap/>
            <w:tcMar>
              <w:top w:w="0" w:type="dxa"/>
              <w:left w:w="70" w:type="dxa"/>
              <w:bottom w:w="0" w:type="dxa"/>
              <w:right w:w="70" w:type="dxa"/>
            </w:tcMar>
            <w:vAlign w:val="bottom"/>
          </w:tcPr>
          <w:p w14:paraId="132BBE11" w14:textId="77777777" w:rsidR="007A0151" w:rsidRDefault="007A0151" w:rsidP="002E6ED5">
            <w:pPr>
              <w:spacing w:after="0" w:line="240" w:lineRule="auto"/>
              <w:jc w:val="right"/>
              <w:rPr>
                <w:rFonts w:eastAsia="Times New Roman"/>
                <w:color w:val="000000"/>
                <w:sz w:val="18"/>
                <w:szCs w:val="18"/>
                <w:lang w:eastAsia="fr-CH"/>
              </w:rPr>
            </w:pPr>
          </w:p>
        </w:tc>
        <w:tc>
          <w:tcPr>
            <w:tcW w:w="1422" w:type="dxa"/>
            <w:shd w:val="clear" w:color="auto" w:fill="auto"/>
            <w:noWrap/>
            <w:tcMar>
              <w:top w:w="0" w:type="dxa"/>
              <w:left w:w="70" w:type="dxa"/>
              <w:bottom w:w="0" w:type="dxa"/>
              <w:right w:w="70" w:type="dxa"/>
            </w:tcMar>
            <w:vAlign w:val="bottom"/>
          </w:tcPr>
          <w:p w14:paraId="1027523E" w14:textId="77777777" w:rsidR="007A0151" w:rsidRDefault="007A0151" w:rsidP="002E6ED5">
            <w:pPr>
              <w:spacing w:after="0" w:line="240" w:lineRule="auto"/>
              <w:rPr>
                <w:rFonts w:eastAsia="Times New Roman"/>
                <w:sz w:val="18"/>
                <w:szCs w:val="18"/>
                <w:lang w:eastAsia="fr-CH"/>
              </w:rPr>
            </w:pPr>
          </w:p>
        </w:tc>
        <w:tc>
          <w:tcPr>
            <w:tcW w:w="1990" w:type="dxa"/>
            <w:shd w:val="clear" w:color="auto" w:fill="auto"/>
            <w:noWrap/>
            <w:tcMar>
              <w:top w:w="0" w:type="dxa"/>
              <w:left w:w="70" w:type="dxa"/>
              <w:bottom w:w="0" w:type="dxa"/>
              <w:right w:w="70" w:type="dxa"/>
            </w:tcMar>
            <w:vAlign w:val="bottom"/>
          </w:tcPr>
          <w:p w14:paraId="4F8AD39D" w14:textId="77777777" w:rsidR="007A0151" w:rsidRDefault="007A0151" w:rsidP="002E6ED5">
            <w:pPr>
              <w:spacing w:after="0" w:line="240" w:lineRule="auto"/>
              <w:rPr>
                <w:rFonts w:eastAsia="Times New Roman"/>
                <w:sz w:val="18"/>
                <w:szCs w:val="18"/>
                <w:lang w:eastAsia="fr-CH"/>
              </w:rPr>
            </w:pPr>
          </w:p>
        </w:tc>
      </w:tr>
    </w:tbl>
    <w:p w14:paraId="41F17B71" w14:textId="77777777" w:rsidR="007A0151" w:rsidRDefault="007A0151" w:rsidP="007A0151">
      <w:pPr>
        <w:jc w:val="both"/>
        <w:rPr>
          <w:lang w:val="en-GB"/>
        </w:rPr>
      </w:pPr>
    </w:p>
    <w:p w14:paraId="51FEDBDD" w14:textId="77777777" w:rsidR="007A0151" w:rsidRPr="00FF1AC6" w:rsidRDefault="007A0151" w:rsidP="00FF1AC6">
      <w:pPr>
        <w:rPr>
          <w:lang w:val="en-GB"/>
        </w:rPr>
      </w:pPr>
    </w:p>
    <w:p w14:paraId="0D65EA31" w14:textId="2FF6B203" w:rsidR="004D2DA1" w:rsidRDefault="004D2DA1" w:rsidP="002E6ED5">
      <w:pPr>
        <w:pStyle w:val="Titre3"/>
      </w:pPr>
      <w:bookmarkStart w:id="100" w:name="_Toc69746508"/>
      <w:r>
        <w:t>Effect plot</w:t>
      </w:r>
      <w:bookmarkEnd w:id="100"/>
      <w:r w:rsidR="00900708">
        <w:t xml:space="preserve"> </w:t>
      </w:r>
      <w:sdt>
        <w:sdtPr>
          <w:id w:val="-505593796"/>
          <w:citation/>
        </w:sdtPr>
        <w:sdtContent>
          <w:r w:rsidR="00900708">
            <w:fldChar w:fldCharType="begin"/>
          </w:r>
          <w:r w:rsidR="00900708">
            <w:rPr>
              <w:lang w:val="fr-CH"/>
            </w:rPr>
            <w:instrText xml:space="preserve"> CITATION jFo03 \l 4108 </w:instrText>
          </w:r>
          <w:r w:rsidR="00900708">
            <w:fldChar w:fldCharType="separate"/>
          </w:r>
          <w:r w:rsidR="00900708" w:rsidRPr="00900708">
            <w:rPr>
              <w:noProof/>
              <w:lang w:val="fr-CH"/>
            </w:rPr>
            <w:t>(Fox, 2003)</w:t>
          </w:r>
          <w:r w:rsidR="00900708">
            <w:fldChar w:fldCharType="end"/>
          </w:r>
        </w:sdtContent>
      </w:sdt>
    </w:p>
    <w:p w14:paraId="6F0BE4E5" w14:textId="7FF28AD0" w:rsidR="00E21494" w:rsidRPr="00E21494" w:rsidRDefault="00FE0B55" w:rsidP="00E21494">
      <w:pPr>
        <w:rPr>
          <w:lang w:val="en-GB"/>
        </w:rPr>
      </w:pPr>
      <w:r>
        <w:rPr>
          <w:lang w:val="en-GB"/>
        </w:rPr>
        <w:t>Effect plots based on model :</w:t>
      </w:r>
      <w:r w:rsidR="0095384C">
        <w:rPr>
          <w:lang w:val="en-GB"/>
        </w:rPr>
        <w:t xml:space="preserve"> </w:t>
      </w:r>
      <w:r>
        <w:rPr>
          <w:lang w:val="en-GB"/>
        </w:rPr>
        <w:t>finalmodreml on log10MNL</w:t>
      </w:r>
      <w:r>
        <w:rPr>
          <w:rStyle w:val="Appelnotedebasdep"/>
          <w:lang w:val="en-GB"/>
        </w:rPr>
        <w:footnoteReference w:id="45"/>
      </w:r>
    </w:p>
    <w:p w14:paraId="3CF0DD3D" w14:textId="794CA3DF" w:rsidR="00E21494" w:rsidRDefault="00E21494" w:rsidP="00E21494">
      <w:pPr>
        <w:rPr>
          <w:lang w:val="en-GB"/>
        </w:rPr>
      </w:pPr>
      <w:r>
        <w:rPr>
          <w:noProof/>
          <w:lang w:val="en-GB"/>
        </w:rPr>
        <w:drawing>
          <wp:inline distT="0" distB="0" distL="0" distR="0" wp14:anchorId="06807BAF" wp14:editId="0B14BD8A">
            <wp:extent cx="5760720" cy="295846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9">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p>
    <w:p w14:paraId="0C37A1D8" w14:textId="4D488A73" w:rsidR="00D45EF7" w:rsidRDefault="00D45EF7" w:rsidP="00E21494">
      <w:pPr>
        <w:rPr>
          <w:lang w:val="en-GB"/>
        </w:rPr>
      </w:pPr>
    </w:p>
    <w:p w14:paraId="63A4C5FF" w14:textId="77777777" w:rsidR="00D45EF7" w:rsidRDefault="00D45EF7" w:rsidP="00D45EF7">
      <w:pPr>
        <w:rPr>
          <w:lang w:val="en-GB"/>
        </w:rPr>
      </w:pPr>
      <w:r>
        <w:rPr>
          <w:lang w:val="en-GB"/>
        </w:rPr>
        <w:t>Residuals plot (finalmod):</w:t>
      </w:r>
    </w:p>
    <w:p w14:paraId="434CBE8C" w14:textId="77777777" w:rsidR="00D45EF7" w:rsidRPr="00095024" w:rsidRDefault="00D45EF7" w:rsidP="00D45EF7">
      <w:pPr>
        <w:rPr>
          <w:lang w:val="en-GB"/>
        </w:rPr>
      </w:pPr>
      <w:r>
        <w:rPr>
          <w:noProof/>
          <w:lang w:val="en-GB"/>
        </w:rPr>
        <w:drawing>
          <wp:inline distT="0" distB="0" distL="0" distR="0" wp14:anchorId="3EF4E53E" wp14:editId="540B41BB">
            <wp:extent cx="5760720" cy="295846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40">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r w:rsidRPr="00095024">
        <w:rPr>
          <w:noProof/>
          <w:lang w:val="en-GB"/>
        </w:rPr>
        <w:t xml:space="preserve"> </w:t>
      </w:r>
      <w:r>
        <w:rPr>
          <w:noProof/>
          <w:lang w:val="en-GB"/>
        </w:rPr>
        <w:drawing>
          <wp:inline distT="0" distB="0" distL="0" distR="0" wp14:anchorId="4EE58457" wp14:editId="5612DC8A">
            <wp:extent cx="5760720" cy="295846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1">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r>
        <w:rPr>
          <w:noProof/>
          <w:lang w:val="en-GB"/>
        </w:rPr>
        <w:t xml:space="preserve"> </w:t>
      </w:r>
      <w:r>
        <w:rPr>
          <w:noProof/>
          <w:lang w:val="en-GB"/>
        </w:rPr>
        <w:drawing>
          <wp:inline distT="0" distB="0" distL="0" distR="0" wp14:anchorId="2CA3794B" wp14:editId="1670FFF3">
            <wp:extent cx="5760720" cy="295846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42">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r>
        <w:rPr>
          <w:noProof/>
          <w:lang w:val="en-GB"/>
        </w:rPr>
        <w:drawing>
          <wp:inline distT="0" distB="0" distL="0" distR="0" wp14:anchorId="0817CE9E" wp14:editId="145E45DD">
            <wp:extent cx="5760720" cy="295846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3">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r>
        <w:rPr>
          <w:noProof/>
          <w:lang w:val="en-GB"/>
        </w:rPr>
        <w:drawing>
          <wp:inline distT="0" distB="0" distL="0" distR="0" wp14:anchorId="7FAAE72E" wp14:editId="5A73BCE1">
            <wp:extent cx="5760720" cy="295846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4">
                      <a:extLst>
                        <a:ext uri="{28A0092B-C50C-407E-A947-70E740481C1C}">
                          <a14:useLocalDpi xmlns:a14="http://schemas.microsoft.com/office/drawing/2010/main" val="0"/>
                        </a:ext>
                      </a:extLst>
                    </a:blip>
                    <a:stretch>
                      <a:fillRect/>
                    </a:stretch>
                  </pic:blipFill>
                  <pic:spPr>
                    <a:xfrm>
                      <a:off x="0" y="0"/>
                      <a:ext cx="5760720" cy="2958465"/>
                    </a:xfrm>
                    <a:prstGeom prst="rect">
                      <a:avLst/>
                    </a:prstGeom>
                  </pic:spPr>
                </pic:pic>
              </a:graphicData>
            </a:graphic>
          </wp:inline>
        </w:drawing>
      </w:r>
    </w:p>
    <w:p w14:paraId="7236E4D0" w14:textId="77777777" w:rsidR="00D45EF7" w:rsidRDefault="00D45EF7" w:rsidP="00D45EF7">
      <w:pPr>
        <w:rPr>
          <w:lang w:val="en-GB"/>
        </w:rPr>
      </w:pPr>
    </w:p>
    <w:p w14:paraId="72F43358" w14:textId="77777777" w:rsidR="00D45EF7" w:rsidRPr="00E21494" w:rsidRDefault="00D45EF7" w:rsidP="00E21494">
      <w:pPr>
        <w:rPr>
          <w:lang w:val="en-GB"/>
        </w:rPr>
      </w:pPr>
    </w:p>
    <w:p w14:paraId="04578BCC" w14:textId="3814325A" w:rsidR="004D2DA1" w:rsidRDefault="004D2DA1" w:rsidP="002E6ED5">
      <w:pPr>
        <w:pStyle w:val="Titre3"/>
      </w:pPr>
      <w:bookmarkStart w:id="101" w:name="_Toc69746509"/>
      <w:r w:rsidRPr="004D2DA1">
        <w:t>Covariance Matrix for ID</w:t>
      </w:r>
      <w:r>
        <w:t>:</w:t>
      </w:r>
      <w:r w:rsidRPr="004D2DA1">
        <w:t xml:space="preserve"> V</w:t>
      </w:r>
      <w:r>
        <w:t xml:space="preserve"> Matrix</w:t>
      </w:r>
      <w:bookmarkEnd w:id="101"/>
    </w:p>
    <w:p w14:paraId="79DC86AD" w14:textId="153F21AA" w:rsidR="002E1FDE" w:rsidRPr="004D2DA1" w:rsidRDefault="002E1FDE" w:rsidP="002E6ED5">
      <w:pPr>
        <w:pStyle w:val="Titre3"/>
      </w:pPr>
      <w:bookmarkStart w:id="102" w:name="_Toc69746510"/>
      <w:r>
        <w:t>Prediction by ID</w:t>
      </w:r>
      <w:bookmarkEnd w:id="102"/>
    </w:p>
    <w:p w14:paraId="3CF69682" w14:textId="1704B9AB" w:rsidR="009F547E" w:rsidRDefault="009F547E" w:rsidP="009D15D1">
      <w:pPr>
        <w:rPr>
          <w:color w:val="000000"/>
          <w:shd w:val="clear" w:color="auto" w:fill="FFFFFF"/>
          <w:lang w:val="en-GB"/>
        </w:rPr>
      </w:pPr>
      <w:r>
        <w:rPr>
          <w:color w:val="000000"/>
          <w:shd w:val="clear" w:color="auto" w:fill="FFFFFF"/>
          <w:lang w:val="en-GB"/>
        </w:rPr>
        <w:t>V</w:t>
      </w:r>
      <w:r w:rsidRPr="009F547E">
        <w:rPr>
          <w:color w:val="000000"/>
          <w:shd w:val="clear" w:color="auto" w:fill="FFFFFF"/>
          <w:vertAlign w:val="subscript"/>
          <w:lang w:val="en-GB"/>
        </w:rPr>
        <w:t xml:space="preserve">i </w:t>
      </w:r>
      <w:r>
        <w:rPr>
          <w:color w:val="000000"/>
          <w:shd w:val="clear" w:color="auto" w:fill="FFFFFF"/>
          <w:vertAlign w:val="subscript"/>
          <w:lang w:val="en-GB"/>
        </w:rPr>
        <w:t xml:space="preserve"> </w:t>
      </w:r>
      <w:r w:rsidR="004F7E36">
        <w:rPr>
          <w:color w:val="000000"/>
          <w:shd w:val="clear" w:color="auto" w:fill="FFFFFF"/>
          <w:lang w:val="en-GB"/>
        </w:rPr>
        <w:t>Covariance Matrix</w:t>
      </w:r>
      <w:r w:rsidR="000852C7">
        <w:rPr>
          <w:color w:val="000000"/>
          <w:shd w:val="clear" w:color="auto" w:fill="FFFFFF"/>
          <w:lang w:val="en-GB"/>
        </w:rPr>
        <w:t xml:space="preserve"> </w:t>
      </w:r>
      <w:r>
        <w:rPr>
          <w:color w:val="000000"/>
          <w:shd w:val="clear" w:color="auto" w:fill="FFFFFF"/>
          <w:lang w:val="en-GB"/>
        </w:rPr>
        <w:t xml:space="preserve">(Cor) </w:t>
      </w:r>
      <w:r w:rsidR="004F7E36">
        <w:rPr>
          <w:color w:val="000000"/>
          <w:shd w:val="clear" w:color="auto" w:fill="FFFFFF"/>
          <w:lang w:val="en-GB"/>
        </w:rPr>
        <w:t xml:space="preserve"> for ID </w:t>
      </w:r>
      <w:r w:rsidR="00F2317E">
        <w:rPr>
          <w:color w:val="000000"/>
          <w:shd w:val="clear" w:color="auto" w:fill="FFFFFF"/>
          <w:lang w:val="en-GB"/>
        </w:rPr>
        <w:t>773</w:t>
      </w:r>
      <w:r w:rsidR="00F548AF">
        <w:rPr>
          <w:color w:val="000000"/>
          <w:shd w:val="clear" w:color="auto" w:fill="FFFFFF"/>
          <w:lang w:val="en-GB"/>
        </w:rPr>
        <w:t xml:space="preserve"> with 4 measures</w:t>
      </w:r>
    </w:p>
    <w:tbl>
      <w:tblPr>
        <w:tblStyle w:val="TableauGrille1Clair-Accentuation3"/>
        <w:tblW w:w="0" w:type="auto"/>
        <w:jc w:val="center"/>
        <w:tblLook w:val="04A0" w:firstRow="1" w:lastRow="0" w:firstColumn="1" w:lastColumn="0" w:noHBand="0" w:noVBand="1"/>
      </w:tblPr>
      <w:tblGrid>
        <w:gridCol w:w="680"/>
        <w:gridCol w:w="680"/>
        <w:gridCol w:w="680"/>
        <w:gridCol w:w="680"/>
        <w:gridCol w:w="680"/>
      </w:tblGrid>
      <w:tr w:rsidR="00C87006" w:rsidRPr="00C87006" w14:paraId="3927A61F" w14:textId="77777777" w:rsidTr="00E230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bottom w:val="nil"/>
            </w:tcBorders>
          </w:tcPr>
          <w:p w14:paraId="315E475C" w14:textId="77777777" w:rsidR="00C87006" w:rsidRPr="00C87006" w:rsidRDefault="00C87006" w:rsidP="000B66EC">
            <w:pPr>
              <w:rPr>
                <w:color w:val="000000"/>
                <w:shd w:val="clear" w:color="auto" w:fill="FFFFFF"/>
                <w:lang w:val="en-GB"/>
              </w:rPr>
            </w:pPr>
          </w:p>
        </w:tc>
        <w:tc>
          <w:tcPr>
            <w:tcW w:w="680" w:type="dxa"/>
            <w:tcBorders>
              <w:bottom w:val="single" w:sz="12" w:space="0" w:color="auto"/>
            </w:tcBorders>
          </w:tcPr>
          <w:p w14:paraId="08E47349" w14:textId="77777777" w:rsidR="00C87006" w:rsidRPr="00C87006" w:rsidRDefault="00C87006" w:rsidP="000B66EC">
            <w:pPr>
              <w:cnfStyle w:val="100000000000" w:firstRow="1"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1</w:t>
            </w:r>
          </w:p>
        </w:tc>
        <w:tc>
          <w:tcPr>
            <w:tcW w:w="680" w:type="dxa"/>
            <w:tcBorders>
              <w:bottom w:val="single" w:sz="12" w:space="0" w:color="auto"/>
            </w:tcBorders>
          </w:tcPr>
          <w:p w14:paraId="3F276959" w14:textId="77777777" w:rsidR="00C87006" w:rsidRPr="00C87006" w:rsidRDefault="00C87006" w:rsidP="000B66EC">
            <w:pPr>
              <w:cnfStyle w:val="100000000000" w:firstRow="1"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2</w:t>
            </w:r>
          </w:p>
        </w:tc>
        <w:tc>
          <w:tcPr>
            <w:tcW w:w="680" w:type="dxa"/>
            <w:tcBorders>
              <w:bottom w:val="single" w:sz="12" w:space="0" w:color="auto"/>
            </w:tcBorders>
          </w:tcPr>
          <w:p w14:paraId="66014D27" w14:textId="77777777" w:rsidR="00C87006" w:rsidRPr="00C87006" w:rsidRDefault="00C87006" w:rsidP="000B66EC">
            <w:pPr>
              <w:cnfStyle w:val="100000000000" w:firstRow="1"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3</w:t>
            </w:r>
          </w:p>
        </w:tc>
        <w:tc>
          <w:tcPr>
            <w:tcW w:w="680" w:type="dxa"/>
            <w:tcBorders>
              <w:bottom w:val="single" w:sz="12" w:space="0" w:color="auto"/>
            </w:tcBorders>
          </w:tcPr>
          <w:p w14:paraId="5AF9B87E" w14:textId="77777777" w:rsidR="00C87006" w:rsidRPr="00C87006" w:rsidRDefault="00C87006" w:rsidP="000B66EC">
            <w:pPr>
              <w:cnfStyle w:val="100000000000" w:firstRow="1"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4</w:t>
            </w:r>
          </w:p>
        </w:tc>
      </w:tr>
      <w:tr w:rsidR="00C87006" w:rsidRPr="00C87006" w14:paraId="763668BA" w14:textId="77777777" w:rsidTr="00E23068">
        <w:trPr>
          <w:jc w:val="center"/>
        </w:trPr>
        <w:tc>
          <w:tcPr>
            <w:cnfStyle w:val="001000000000" w:firstRow="0" w:lastRow="0" w:firstColumn="1" w:lastColumn="0" w:oddVBand="0" w:evenVBand="0" w:oddHBand="0" w:evenHBand="0" w:firstRowFirstColumn="0" w:firstRowLastColumn="0" w:lastRowFirstColumn="0" w:lastRowLastColumn="0"/>
            <w:tcW w:w="680" w:type="dxa"/>
            <w:tcBorders>
              <w:top w:val="nil"/>
              <w:right w:val="single" w:sz="12" w:space="0" w:color="auto"/>
            </w:tcBorders>
          </w:tcPr>
          <w:p w14:paraId="411CBFC4" w14:textId="77777777" w:rsidR="00C87006" w:rsidRPr="00C87006" w:rsidRDefault="00C87006" w:rsidP="000B66EC">
            <w:pPr>
              <w:rPr>
                <w:color w:val="000000"/>
                <w:shd w:val="clear" w:color="auto" w:fill="FFFFFF"/>
                <w:lang w:val="en-GB"/>
              </w:rPr>
            </w:pPr>
            <w:r w:rsidRPr="00C87006">
              <w:rPr>
                <w:color w:val="000000"/>
                <w:shd w:val="clear" w:color="auto" w:fill="FFFFFF"/>
                <w:lang w:val="en-GB"/>
              </w:rPr>
              <w:t>1</w:t>
            </w:r>
          </w:p>
        </w:tc>
        <w:tc>
          <w:tcPr>
            <w:tcW w:w="680" w:type="dxa"/>
            <w:tcBorders>
              <w:top w:val="single" w:sz="12" w:space="0" w:color="auto"/>
              <w:left w:val="single" w:sz="12" w:space="0" w:color="auto"/>
            </w:tcBorders>
          </w:tcPr>
          <w:p w14:paraId="06F58724"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1</w:t>
            </w:r>
          </w:p>
        </w:tc>
        <w:tc>
          <w:tcPr>
            <w:tcW w:w="680" w:type="dxa"/>
            <w:tcBorders>
              <w:top w:val="single" w:sz="12" w:space="0" w:color="auto"/>
            </w:tcBorders>
          </w:tcPr>
          <w:p w14:paraId="144E27C1"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0.84</w:t>
            </w:r>
          </w:p>
        </w:tc>
        <w:tc>
          <w:tcPr>
            <w:tcW w:w="680" w:type="dxa"/>
            <w:tcBorders>
              <w:top w:val="single" w:sz="12" w:space="0" w:color="auto"/>
            </w:tcBorders>
          </w:tcPr>
          <w:p w14:paraId="1557C905"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0.81</w:t>
            </w:r>
          </w:p>
        </w:tc>
        <w:tc>
          <w:tcPr>
            <w:tcW w:w="680" w:type="dxa"/>
            <w:tcBorders>
              <w:top w:val="single" w:sz="12" w:space="0" w:color="auto"/>
            </w:tcBorders>
          </w:tcPr>
          <w:p w14:paraId="63C7773E"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0.76</w:t>
            </w:r>
          </w:p>
        </w:tc>
      </w:tr>
      <w:tr w:rsidR="00C87006" w:rsidRPr="00C87006" w14:paraId="2BB19302" w14:textId="77777777" w:rsidTr="00E23068">
        <w:trPr>
          <w:jc w:val="center"/>
        </w:trPr>
        <w:tc>
          <w:tcPr>
            <w:cnfStyle w:val="001000000000" w:firstRow="0" w:lastRow="0" w:firstColumn="1" w:lastColumn="0" w:oddVBand="0" w:evenVBand="0" w:oddHBand="0" w:evenHBand="0" w:firstRowFirstColumn="0" w:firstRowLastColumn="0" w:lastRowFirstColumn="0" w:lastRowLastColumn="0"/>
            <w:tcW w:w="680" w:type="dxa"/>
            <w:tcBorders>
              <w:right w:val="single" w:sz="12" w:space="0" w:color="auto"/>
            </w:tcBorders>
          </w:tcPr>
          <w:p w14:paraId="205C944B" w14:textId="77777777" w:rsidR="00C87006" w:rsidRPr="00C87006" w:rsidRDefault="00C87006" w:rsidP="000B66EC">
            <w:pPr>
              <w:rPr>
                <w:color w:val="000000"/>
                <w:shd w:val="clear" w:color="auto" w:fill="FFFFFF"/>
                <w:lang w:val="en-GB"/>
              </w:rPr>
            </w:pPr>
            <w:r w:rsidRPr="00C87006">
              <w:rPr>
                <w:color w:val="000000"/>
                <w:shd w:val="clear" w:color="auto" w:fill="FFFFFF"/>
                <w:lang w:val="en-GB"/>
              </w:rPr>
              <w:t>2</w:t>
            </w:r>
          </w:p>
        </w:tc>
        <w:tc>
          <w:tcPr>
            <w:tcW w:w="680" w:type="dxa"/>
            <w:tcBorders>
              <w:left w:val="single" w:sz="12" w:space="0" w:color="auto"/>
            </w:tcBorders>
          </w:tcPr>
          <w:p w14:paraId="1AB1CA4E"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0.84</w:t>
            </w:r>
          </w:p>
        </w:tc>
        <w:tc>
          <w:tcPr>
            <w:tcW w:w="680" w:type="dxa"/>
          </w:tcPr>
          <w:p w14:paraId="31AAC9A2"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1</w:t>
            </w:r>
          </w:p>
        </w:tc>
        <w:tc>
          <w:tcPr>
            <w:tcW w:w="680" w:type="dxa"/>
          </w:tcPr>
          <w:p w14:paraId="000627A5"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0.81</w:t>
            </w:r>
          </w:p>
        </w:tc>
        <w:tc>
          <w:tcPr>
            <w:tcW w:w="680" w:type="dxa"/>
          </w:tcPr>
          <w:p w14:paraId="072B859D"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0.78</w:t>
            </w:r>
          </w:p>
        </w:tc>
      </w:tr>
      <w:tr w:rsidR="00C87006" w:rsidRPr="00C87006" w14:paraId="1C197D3C" w14:textId="77777777" w:rsidTr="00E23068">
        <w:trPr>
          <w:jc w:val="center"/>
        </w:trPr>
        <w:tc>
          <w:tcPr>
            <w:cnfStyle w:val="001000000000" w:firstRow="0" w:lastRow="0" w:firstColumn="1" w:lastColumn="0" w:oddVBand="0" w:evenVBand="0" w:oddHBand="0" w:evenHBand="0" w:firstRowFirstColumn="0" w:firstRowLastColumn="0" w:lastRowFirstColumn="0" w:lastRowLastColumn="0"/>
            <w:tcW w:w="680" w:type="dxa"/>
            <w:tcBorders>
              <w:right w:val="single" w:sz="12" w:space="0" w:color="auto"/>
            </w:tcBorders>
          </w:tcPr>
          <w:p w14:paraId="566172FC" w14:textId="77777777" w:rsidR="00C87006" w:rsidRPr="00C87006" w:rsidRDefault="00C87006" w:rsidP="000B66EC">
            <w:pPr>
              <w:rPr>
                <w:color w:val="000000"/>
                <w:shd w:val="clear" w:color="auto" w:fill="FFFFFF"/>
                <w:lang w:val="en-GB"/>
              </w:rPr>
            </w:pPr>
            <w:r w:rsidRPr="00C87006">
              <w:rPr>
                <w:color w:val="000000"/>
                <w:shd w:val="clear" w:color="auto" w:fill="FFFFFF"/>
                <w:lang w:val="en-GB"/>
              </w:rPr>
              <w:t>3</w:t>
            </w:r>
          </w:p>
        </w:tc>
        <w:tc>
          <w:tcPr>
            <w:tcW w:w="680" w:type="dxa"/>
            <w:tcBorders>
              <w:left w:val="single" w:sz="12" w:space="0" w:color="auto"/>
            </w:tcBorders>
          </w:tcPr>
          <w:p w14:paraId="73850B34"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0.81</w:t>
            </w:r>
          </w:p>
        </w:tc>
        <w:tc>
          <w:tcPr>
            <w:tcW w:w="680" w:type="dxa"/>
          </w:tcPr>
          <w:p w14:paraId="520BCC0A"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0.81</w:t>
            </w:r>
          </w:p>
        </w:tc>
        <w:tc>
          <w:tcPr>
            <w:tcW w:w="680" w:type="dxa"/>
          </w:tcPr>
          <w:p w14:paraId="299F891B"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1</w:t>
            </w:r>
          </w:p>
        </w:tc>
        <w:tc>
          <w:tcPr>
            <w:tcW w:w="680" w:type="dxa"/>
          </w:tcPr>
          <w:p w14:paraId="685B92BE"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0.79</w:t>
            </w:r>
          </w:p>
        </w:tc>
      </w:tr>
      <w:tr w:rsidR="00C87006" w:rsidRPr="00C87006" w14:paraId="1395EC8E" w14:textId="77777777" w:rsidTr="00E23068">
        <w:trPr>
          <w:jc w:val="center"/>
        </w:trPr>
        <w:tc>
          <w:tcPr>
            <w:cnfStyle w:val="001000000000" w:firstRow="0" w:lastRow="0" w:firstColumn="1" w:lastColumn="0" w:oddVBand="0" w:evenVBand="0" w:oddHBand="0" w:evenHBand="0" w:firstRowFirstColumn="0" w:firstRowLastColumn="0" w:lastRowFirstColumn="0" w:lastRowLastColumn="0"/>
            <w:tcW w:w="680" w:type="dxa"/>
            <w:tcBorders>
              <w:right w:val="single" w:sz="12" w:space="0" w:color="auto"/>
            </w:tcBorders>
          </w:tcPr>
          <w:p w14:paraId="18E62417" w14:textId="77777777" w:rsidR="00C87006" w:rsidRPr="00C87006" w:rsidRDefault="00C87006" w:rsidP="000B66EC">
            <w:pPr>
              <w:rPr>
                <w:color w:val="000000"/>
                <w:shd w:val="clear" w:color="auto" w:fill="FFFFFF"/>
                <w:lang w:val="en-GB"/>
              </w:rPr>
            </w:pPr>
            <w:r w:rsidRPr="00C87006">
              <w:rPr>
                <w:color w:val="000000"/>
                <w:shd w:val="clear" w:color="auto" w:fill="FFFFFF"/>
                <w:lang w:val="en-GB"/>
              </w:rPr>
              <w:t>4</w:t>
            </w:r>
          </w:p>
        </w:tc>
        <w:tc>
          <w:tcPr>
            <w:tcW w:w="680" w:type="dxa"/>
            <w:tcBorders>
              <w:left w:val="single" w:sz="12" w:space="0" w:color="auto"/>
            </w:tcBorders>
          </w:tcPr>
          <w:p w14:paraId="50035029"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0.76</w:t>
            </w:r>
          </w:p>
        </w:tc>
        <w:tc>
          <w:tcPr>
            <w:tcW w:w="680" w:type="dxa"/>
          </w:tcPr>
          <w:p w14:paraId="2A270B83"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0.78</w:t>
            </w:r>
          </w:p>
        </w:tc>
        <w:tc>
          <w:tcPr>
            <w:tcW w:w="680" w:type="dxa"/>
          </w:tcPr>
          <w:p w14:paraId="36F17988"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0.79</w:t>
            </w:r>
          </w:p>
        </w:tc>
        <w:tc>
          <w:tcPr>
            <w:tcW w:w="680" w:type="dxa"/>
          </w:tcPr>
          <w:p w14:paraId="68D0212F" w14:textId="77777777" w:rsidR="00C87006" w:rsidRPr="00C87006" w:rsidRDefault="00C87006" w:rsidP="000B66EC">
            <w:pPr>
              <w:cnfStyle w:val="000000000000" w:firstRow="0" w:lastRow="0" w:firstColumn="0" w:lastColumn="0" w:oddVBand="0" w:evenVBand="0" w:oddHBand="0" w:evenHBand="0" w:firstRowFirstColumn="0" w:firstRowLastColumn="0" w:lastRowFirstColumn="0" w:lastRowLastColumn="0"/>
              <w:rPr>
                <w:color w:val="000000"/>
                <w:shd w:val="clear" w:color="auto" w:fill="FFFFFF"/>
                <w:lang w:val="en-GB"/>
              </w:rPr>
            </w:pPr>
            <w:r w:rsidRPr="00C87006">
              <w:rPr>
                <w:color w:val="000000"/>
                <w:shd w:val="clear" w:color="auto" w:fill="FFFFFF"/>
                <w:lang w:val="en-GB"/>
              </w:rPr>
              <w:t>1</w:t>
            </w:r>
          </w:p>
        </w:tc>
      </w:tr>
    </w:tbl>
    <w:p w14:paraId="6F881A2A" w14:textId="77777777" w:rsidR="009F547E" w:rsidRPr="004D2DA1" w:rsidRDefault="009F547E" w:rsidP="000852C7">
      <w:pPr>
        <w:rPr>
          <w:color w:val="000000"/>
          <w:shd w:val="clear" w:color="auto" w:fill="FFFFFF"/>
          <w:lang w:val="en-GB"/>
        </w:rPr>
      </w:pPr>
    </w:p>
    <w:p w14:paraId="115BAB62" w14:textId="427E12FC" w:rsidR="00722FC3" w:rsidRDefault="007938E0" w:rsidP="007938E0">
      <w:pPr>
        <w:pStyle w:val="Titre2"/>
        <w:rPr>
          <w:shd w:val="clear" w:color="auto" w:fill="FFFFFF"/>
        </w:rPr>
      </w:pPr>
      <w:bookmarkStart w:id="103" w:name="_Toc69746511"/>
      <w:r>
        <w:rPr>
          <w:shd w:val="clear" w:color="auto" w:fill="FFFFFF"/>
        </w:rPr>
        <w:t>Robust and Censoring models</w:t>
      </w:r>
      <w:bookmarkEnd w:id="103"/>
    </w:p>
    <w:p w14:paraId="79AB37FB" w14:textId="0326EE8F" w:rsidR="00A975C9" w:rsidRDefault="00A975C9" w:rsidP="00A975C9">
      <w:pPr>
        <w:rPr>
          <w:lang w:val="en-GB"/>
        </w:rPr>
      </w:pPr>
      <w:r>
        <w:rPr>
          <w:lang w:val="en-GB"/>
        </w:rPr>
        <w:t>The</w:t>
      </w:r>
      <w:r w:rsidR="00BA2048">
        <w:rPr>
          <w:lang w:val="en-GB"/>
        </w:rPr>
        <w:t xml:space="preserve"> ID</w:t>
      </w:r>
      <w:r>
        <w:rPr>
          <w:lang w:val="en-GB"/>
        </w:rPr>
        <w:t xml:space="preserve"> list of threshold MNL &lt;=0.03 (log10):</w:t>
      </w:r>
    </w:p>
    <w:p w14:paraId="66C07538" w14:textId="5706D794" w:rsidR="00A975C9" w:rsidRDefault="00A975C9" w:rsidP="00A975C9">
      <w:pPr>
        <w:rPr>
          <w:spacing w:val="20"/>
          <w:lang w:val="en-GB"/>
        </w:rPr>
      </w:pPr>
      <w:r w:rsidRPr="00BA2048">
        <w:rPr>
          <w:spacing w:val="20"/>
          <w:lang w:val="en-GB"/>
        </w:rPr>
        <w:t>[493;773;1499;1807;2934;5117;5456;6325;6810;9644;11781;13376;17059]</w:t>
      </w:r>
    </w:p>
    <w:p w14:paraId="3C8931F7" w14:textId="48BFBD05" w:rsidR="00900708" w:rsidRPr="00900708" w:rsidRDefault="00900708" w:rsidP="00A975C9">
      <w:pPr>
        <w:rPr>
          <w:lang w:val="en-GB"/>
        </w:rPr>
      </w:pPr>
      <w:r w:rsidRPr="00900708">
        <w:rPr>
          <w:lang w:val="en-GB"/>
        </w:rPr>
        <w:t>Lmec:: was using for left censoring.</w:t>
      </w:r>
    </w:p>
    <w:p w14:paraId="1416C1F8" w14:textId="3F1F82C7" w:rsidR="007938E0" w:rsidRDefault="00F65971" w:rsidP="00F65971">
      <w:pPr>
        <w:pStyle w:val="Titre2"/>
      </w:pPr>
      <w:bookmarkStart w:id="104" w:name="_Toc69746512"/>
      <w:r>
        <w:t>R data</w:t>
      </w:r>
      <w:bookmarkEnd w:id="104"/>
    </w:p>
    <w:p w14:paraId="174601EA" w14:textId="5914F2FB" w:rsidR="00F65971" w:rsidRDefault="00F65971" w:rsidP="00F65971">
      <w:pPr>
        <w:rPr>
          <w:lang w:val="en-GB"/>
        </w:rPr>
      </w:pPr>
      <w:r w:rsidRPr="009A2ABC">
        <w:rPr>
          <w:lang w:val="en-GB"/>
        </w:rPr>
        <w:t>Each Lattice plot is constructed by using the default plot method for grouped-data objects. Grouped-data objects, provided by the nlme package, are enhanced data frames, incorporating a model formula that gives information about the structure of the data</w:t>
      </w:r>
      <w:r>
        <w:rPr>
          <w:lang w:val="en-GB"/>
        </w:rPr>
        <w:t>.</w:t>
      </w:r>
      <w:sdt>
        <w:sdtPr>
          <w:rPr>
            <w:lang w:val="en-GB"/>
          </w:rPr>
          <w:id w:val="1436560251"/>
          <w:citation/>
        </w:sdtPr>
        <w:sdtContent>
          <w:r>
            <w:rPr>
              <w:lang w:val="en-GB"/>
            </w:rPr>
            <w:fldChar w:fldCharType="begin"/>
          </w:r>
          <w:r w:rsidRPr="009A2ABC">
            <w:rPr>
              <w:lang w:val="en-GB"/>
            </w:rPr>
            <w:instrText xml:space="preserve"> CITATION Mix15 \l 4108 </w:instrText>
          </w:r>
          <w:r>
            <w:rPr>
              <w:lang w:val="en-GB"/>
            </w:rPr>
            <w:fldChar w:fldCharType="separate"/>
          </w:r>
          <w:r w:rsidR="002E6ED5">
            <w:rPr>
              <w:noProof/>
              <w:lang w:val="en-GB"/>
            </w:rPr>
            <w:t xml:space="preserve"> </w:t>
          </w:r>
          <w:r w:rsidR="002E6ED5" w:rsidRPr="002E6ED5">
            <w:rPr>
              <w:noProof/>
              <w:lang w:val="en-GB"/>
            </w:rPr>
            <w:t>(Weisberg, 2015)</w:t>
          </w:r>
          <w:r>
            <w:rPr>
              <w:lang w:val="en-GB"/>
            </w:rPr>
            <w:fldChar w:fldCharType="end"/>
          </w:r>
        </w:sdtContent>
      </w:sdt>
      <w:r>
        <w:rPr>
          <w:lang w:val="en-GB"/>
        </w:rPr>
        <w:t xml:space="preserve"> </w:t>
      </w:r>
      <w:sdt>
        <w:sdtPr>
          <w:rPr>
            <w:lang w:val="en-GB"/>
          </w:rPr>
          <w:id w:val="671996469"/>
          <w:citation/>
        </w:sdtPr>
        <w:sdtContent>
          <w:r>
            <w:rPr>
              <w:lang w:val="en-GB"/>
            </w:rPr>
            <w:fldChar w:fldCharType="begin"/>
          </w:r>
          <w:r w:rsidRPr="00A0481E">
            <w:rPr>
              <w:lang w:val="en-GB"/>
            </w:rPr>
            <w:instrText xml:space="preserve"> CITATION Pin14 \l 4108 </w:instrText>
          </w:r>
          <w:r>
            <w:rPr>
              <w:lang w:val="en-GB"/>
            </w:rPr>
            <w:fldChar w:fldCharType="separate"/>
          </w:r>
          <w:r w:rsidR="002E6ED5" w:rsidRPr="002E6ED5">
            <w:rPr>
              <w:noProof/>
              <w:lang w:val="en-GB"/>
            </w:rPr>
            <w:t>(Pinheiro J. B., 2014)</w:t>
          </w:r>
          <w:r>
            <w:rPr>
              <w:lang w:val="en-GB"/>
            </w:rPr>
            <w:fldChar w:fldCharType="end"/>
          </w:r>
        </w:sdtContent>
      </w:sdt>
      <w:r>
        <w:rPr>
          <w:lang w:val="en-GB"/>
        </w:rPr>
        <w:t>.</w:t>
      </w:r>
    </w:p>
    <w:p w14:paraId="20B48DCF" w14:textId="785D8E65" w:rsidR="00F65971" w:rsidRDefault="00F65971" w:rsidP="00F65971">
      <w:pPr>
        <w:jc w:val="both"/>
        <w:rPr>
          <w:lang w:val="en-GB"/>
        </w:rPr>
      </w:pPr>
      <w:r>
        <w:rPr>
          <w:lang w:val="en-GB"/>
        </w:rPr>
        <w:t>Important note:</w:t>
      </w:r>
      <w:r>
        <w:rPr>
          <w:lang w:val="en-GB"/>
        </w:rPr>
        <w:br/>
        <w:t>It has been discovered that improper coding will result in wrong connected line in profile plot and hence wrong visual perception of data. Solution :selects random sample ID and cross-checked plot-data.</w:t>
      </w:r>
    </w:p>
    <w:p w14:paraId="36E8EC0D" w14:textId="77777777" w:rsidR="00F65971" w:rsidRPr="00F65971" w:rsidRDefault="00F65971" w:rsidP="00F65971">
      <w:pPr>
        <w:rPr>
          <w:lang w:val="en-GB"/>
        </w:rPr>
      </w:pPr>
    </w:p>
    <w:p w14:paraId="40A6322D" w14:textId="2094F029" w:rsidR="00AC1477" w:rsidRPr="00722FC3" w:rsidRDefault="00AC1477" w:rsidP="0006538B">
      <w:pPr>
        <w:rPr>
          <w:lang w:val="en-GB"/>
        </w:rPr>
      </w:pPr>
    </w:p>
    <w:sectPr w:rsidR="00AC1477" w:rsidRPr="00722FC3" w:rsidSect="0086742E">
      <w:footerReference w:type="default" r:id="rId45"/>
      <w:pgSz w:w="11906" w:h="16838"/>
      <w:pgMar w:top="1276" w:right="1417" w:bottom="1276" w:left="1417" w:header="708"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5BB5A" w14:textId="77777777" w:rsidR="004A56A3" w:rsidRDefault="004A56A3" w:rsidP="004D06C6">
      <w:pPr>
        <w:spacing w:after="0" w:line="240" w:lineRule="auto"/>
      </w:pPr>
      <w:r>
        <w:separator/>
      </w:r>
    </w:p>
  </w:endnote>
  <w:endnote w:type="continuationSeparator" w:id="0">
    <w:p w14:paraId="41DD9E3A" w14:textId="77777777" w:rsidR="004A56A3" w:rsidRDefault="004A56A3" w:rsidP="004D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018158"/>
      <w:docPartObj>
        <w:docPartGallery w:val="Page Numbers (Bottom of Page)"/>
        <w:docPartUnique/>
      </w:docPartObj>
    </w:sdtPr>
    <w:sdtContent>
      <w:p w14:paraId="1E9B2FCB" w14:textId="0CB6316E" w:rsidR="00CC00F0" w:rsidRDefault="00CC00F0">
        <w:pPr>
          <w:pStyle w:val="Pieddepage"/>
          <w:jc w:val="center"/>
        </w:pPr>
        <w:r>
          <w:fldChar w:fldCharType="begin"/>
        </w:r>
        <w:r>
          <w:instrText>PAGE   \* MERGEFORMAT</w:instrText>
        </w:r>
        <w:r>
          <w:fldChar w:fldCharType="separate"/>
        </w:r>
        <w:r>
          <w:rPr>
            <w:lang w:val="fr-FR"/>
          </w:rPr>
          <w:t>2</w:t>
        </w:r>
        <w:r>
          <w:fldChar w:fldCharType="end"/>
        </w:r>
      </w:p>
    </w:sdtContent>
  </w:sdt>
  <w:p w14:paraId="1D11BF09" w14:textId="77777777" w:rsidR="00CC00F0" w:rsidRDefault="00CC00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BB466" w14:textId="77777777" w:rsidR="004A56A3" w:rsidRDefault="004A56A3" w:rsidP="004D06C6">
      <w:pPr>
        <w:spacing w:after="0" w:line="240" w:lineRule="auto"/>
      </w:pPr>
      <w:r>
        <w:separator/>
      </w:r>
    </w:p>
  </w:footnote>
  <w:footnote w:type="continuationSeparator" w:id="0">
    <w:p w14:paraId="6E7EA8B8" w14:textId="77777777" w:rsidR="004A56A3" w:rsidRDefault="004A56A3" w:rsidP="004D06C6">
      <w:pPr>
        <w:spacing w:after="0" w:line="240" w:lineRule="auto"/>
      </w:pPr>
      <w:r>
        <w:continuationSeparator/>
      </w:r>
    </w:p>
  </w:footnote>
  <w:footnote w:id="1">
    <w:p w14:paraId="1D68A9B3" w14:textId="77777777" w:rsidR="00CC00F0" w:rsidRPr="00BB22BB" w:rsidRDefault="00CC00F0" w:rsidP="009D15D1">
      <w:pPr>
        <w:pStyle w:val="Notedebasdepage"/>
        <w:rPr>
          <w:lang w:val="en-GB"/>
        </w:rPr>
      </w:pPr>
      <w:r>
        <w:rPr>
          <w:rStyle w:val="Appelnotedebasdep"/>
        </w:rPr>
        <w:footnoteRef/>
      </w:r>
      <w:r w:rsidRPr="00BB22BB">
        <w:rPr>
          <w:lang w:val="en-GB"/>
        </w:rPr>
        <w:t xml:space="preserve"> </w:t>
      </w:r>
      <w:r>
        <w:rPr>
          <w:lang w:val="en-GB"/>
        </w:rPr>
        <w:t>Referenced as “sporadique” class in our database,</w:t>
      </w:r>
    </w:p>
  </w:footnote>
  <w:footnote w:id="2">
    <w:p w14:paraId="53430521" w14:textId="7C686936" w:rsidR="00CC00F0" w:rsidRPr="006E1656" w:rsidRDefault="00CC00F0" w:rsidP="009D15D1">
      <w:pPr>
        <w:pStyle w:val="Notedebasdepage"/>
        <w:rPr>
          <w:lang w:val="en-GB"/>
        </w:rPr>
      </w:pPr>
      <w:r>
        <w:rPr>
          <w:rStyle w:val="Appelnotedebasdep"/>
        </w:rPr>
        <w:footnoteRef/>
      </w:r>
      <w:r w:rsidRPr="004520C6">
        <w:rPr>
          <w:lang w:val="en-GB"/>
        </w:rPr>
        <w:t xml:space="preserve"> </w:t>
      </w:r>
      <w:r w:rsidRPr="006E1656">
        <w:rPr>
          <w:lang w:val="en-GB"/>
        </w:rPr>
        <w:t>Although no formal analyses was demanded the author recommend a Survival Analysis.</w:t>
      </w:r>
      <w:r>
        <w:rPr>
          <w:lang w:val="en-GB"/>
        </w:rPr>
        <w:t xml:space="preserve"> </w:t>
      </w:r>
      <w:r w:rsidRPr="006E1656">
        <w:rPr>
          <w:lang w:val="en-GB"/>
        </w:rPr>
        <w:t xml:space="preserve">Base on </w:t>
      </w:r>
      <w:r w:rsidR="00ED365C" w:rsidRPr="006E1656">
        <w:rPr>
          <w:lang w:val="en-GB"/>
        </w:rPr>
        <w:t>descriptive</w:t>
      </w:r>
      <w:r>
        <w:rPr>
          <w:lang w:val="en-GB"/>
        </w:rPr>
        <w:t xml:space="preserve"> </w:t>
      </w:r>
      <w:r w:rsidR="00ED365C">
        <w:rPr>
          <w:lang w:val="en-GB"/>
        </w:rPr>
        <w:t xml:space="preserve"> </w:t>
      </w:r>
      <w:r w:rsidRPr="006E1656">
        <w:rPr>
          <w:lang w:val="en-GB"/>
        </w:rPr>
        <w:t xml:space="preserve"> statisti</w:t>
      </w:r>
      <w:r>
        <w:rPr>
          <w:lang w:val="en-GB"/>
        </w:rPr>
        <w:t>c s</w:t>
      </w:r>
      <w:r w:rsidRPr="006E1656">
        <w:rPr>
          <w:lang w:val="en-GB"/>
        </w:rPr>
        <w:t xml:space="preserve">and graphs readings average relapse time event seems to </w:t>
      </w:r>
      <w:r w:rsidR="00ED365C">
        <w:rPr>
          <w:lang w:val="en-GB"/>
        </w:rPr>
        <w:t>be in range of 4-7 years</w:t>
      </w:r>
      <w:r w:rsidRPr="006E1656">
        <w:rPr>
          <w:lang w:val="en-GB"/>
        </w:rPr>
        <w:t>.</w:t>
      </w:r>
    </w:p>
  </w:footnote>
  <w:footnote w:id="3">
    <w:p w14:paraId="4D28994E" w14:textId="77777777" w:rsidR="00CC00F0" w:rsidRPr="006E1656" w:rsidRDefault="00CC00F0" w:rsidP="009D15D1">
      <w:pPr>
        <w:pStyle w:val="Notedebasdepage"/>
        <w:rPr>
          <w:lang w:val="en-GB"/>
        </w:rPr>
      </w:pPr>
      <w:r w:rsidRPr="006E1656">
        <w:rPr>
          <w:rStyle w:val="Appelnotedebasdep"/>
        </w:rPr>
        <w:footnoteRef/>
      </w:r>
      <w:r w:rsidRPr="006E1656">
        <w:rPr>
          <w:lang w:val="en-GB"/>
        </w:rPr>
        <w:t xml:space="preserve"> Metanéphrines/Normétanéphrines/Metatoxytyramine (free or Sulfato-conjugate).</w:t>
      </w:r>
    </w:p>
  </w:footnote>
  <w:footnote w:id="4">
    <w:p w14:paraId="298E28C4" w14:textId="77777777" w:rsidR="00CC00F0" w:rsidRPr="0048021C" w:rsidRDefault="00CC00F0" w:rsidP="009D15D1">
      <w:pPr>
        <w:pStyle w:val="Notedebasdepage"/>
        <w:rPr>
          <w:lang w:val="en-GB"/>
        </w:rPr>
      </w:pPr>
      <w:r w:rsidRPr="006E1656">
        <w:rPr>
          <w:rStyle w:val="Appelnotedebasdep"/>
        </w:rPr>
        <w:footnoteRef/>
      </w:r>
      <w:r w:rsidRPr="006E1656">
        <w:rPr>
          <w:lang w:val="en-GB"/>
        </w:rPr>
        <w:t xml:space="preserve"> Mainly MAO  and COMT enzyme</w:t>
      </w:r>
    </w:p>
  </w:footnote>
  <w:footnote w:id="5">
    <w:p w14:paraId="4DBEC277" w14:textId="77777777" w:rsidR="00CC00F0" w:rsidRPr="00DF4EE9" w:rsidRDefault="00CC00F0" w:rsidP="009D15D1">
      <w:pPr>
        <w:pStyle w:val="Notedebasdepage"/>
        <w:rPr>
          <w:lang w:val="en-GB"/>
        </w:rPr>
      </w:pPr>
      <w:r>
        <w:rPr>
          <w:rStyle w:val="Appelnotedebasdep"/>
        </w:rPr>
        <w:footnoteRef/>
      </w:r>
      <w:r w:rsidRPr="00FE67CF">
        <w:rPr>
          <w:lang w:val="en-GB"/>
        </w:rPr>
        <w:t xml:space="preserve"> </w:t>
      </w:r>
      <w:r w:rsidRPr="00DF4EE9">
        <w:rPr>
          <w:lang w:val="en-GB"/>
        </w:rPr>
        <w:t>Rapidly if measured level are 2 fold UCL</w:t>
      </w:r>
    </w:p>
  </w:footnote>
  <w:footnote w:id="6">
    <w:p w14:paraId="2A373236" w14:textId="49E4FC09" w:rsidR="00CC00F0" w:rsidRPr="00DF4EE9" w:rsidRDefault="00CC00F0" w:rsidP="009D15D1">
      <w:pPr>
        <w:pStyle w:val="Notedebasdepage"/>
        <w:rPr>
          <w:lang w:val="en-GB"/>
        </w:rPr>
      </w:pPr>
      <w:r w:rsidRPr="00DF4EE9">
        <w:rPr>
          <w:lang w:val="en-GB"/>
        </w:rPr>
        <w:footnoteRef/>
      </w:r>
      <w:r w:rsidRPr="00DF4EE9">
        <w:rPr>
          <w:lang w:val="en-GB"/>
        </w:rPr>
        <w:t xml:space="preserve"> Not to be </w:t>
      </w:r>
      <w:r w:rsidR="00ED365C" w:rsidRPr="00DF4EE9">
        <w:rPr>
          <w:lang w:val="en-GB"/>
        </w:rPr>
        <w:t>confo</w:t>
      </w:r>
      <w:r w:rsidR="00ED365C">
        <w:rPr>
          <w:lang w:val="en-GB"/>
        </w:rPr>
        <w:t>u</w:t>
      </w:r>
      <w:r w:rsidR="00ED365C" w:rsidRPr="00DF4EE9">
        <w:rPr>
          <w:lang w:val="en-GB"/>
        </w:rPr>
        <w:t>nded</w:t>
      </w:r>
      <w:r w:rsidRPr="00DF4EE9">
        <w:rPr>
          <w:lang w:val="en-GB"/>
        </w:rPr>
        <w:t xml:space="preserve"> with cohort</w:t>
      </w:r>
    </w:p>
  </w:footnote>
  <w:footnote w:id="7">
    <w:p w14:paraId="228E196F" w14:textId="70A5B13F" w:rsidR="00CC00F0" w:rsidRPr="00DF4EE9" w:rsidRDefault="00CC00F0" w:rsidP="009D15D1">
      <w:pPr>
        <w:pStyle w:val="Notedebasdepage"/>
        <w:rPr>
          <w:lang w:val="en-GB"/>
        </w:rPr>
      </w:pPr>
      <w:r w:rsidRPr="00DF4EE9">
        <w:rPr>
          <w:lang w:val="en-GB"/>
        </w:rPr>
        <w:footnoteRef/>
      </w:r>
      <w:r w:rsidRPr="00DF4EE9">
        <w:rPr>
          <w:lang w:val="en-GB"/>
        </w:rPr>
        <w:t xml:space="preserve"> i.e.</w:t>
      </w:r>
      <w:r w:rsidR="00ED365C">
        <w:rPr>
          <w:lang w:val="en-GB"/>
        </w:rPr>
        <w:t xml:space="preserve"> </w:t>
      </w:r>
      <w:r w:rsidRPr="00DF4EE9">
        <w:rPr>
          <w:lang w:val="en-GB"/>
        </w:rPr>
        <w:t>Bananas</w:t>
      </w:r>
    </w:p>
  </w:footnote>
  <w:footnote w:id="8">
    <w:p w14:paraId="40728CAB" w14:textId="1710C02A" w:rsidR="00CC00F0" w:rsidRPr="00DF4EE9" w:rsidRDefault="00CC00F0" w:rsidP="009D15D1">
      <w:pPr>
        <w:pStyle w:val="Notedebasdepage"/>
        <w:rPr>
          <w:lang w:val="en-GB"/>
        </w:rPr>
      </w:pPr>
      <w:r w:rsidRPr="00DF4EE9">
        <w:rPr>
          <w:lang w:val="en-GB"/>
        </w:rPr>
        <w:footnoteRef/>
      </w:r>
      <w:r w:rsidRPr="00DF4EE9">
        <w:rPr>
          <w:lang w:val="en-GB"/>
        </w:rPr>
        <w:t xml:space="preserve"> Beta </w:t>
      </w:r>
      <w:r w:rsidR="00ED365C" w:rsidRPr="00DF4EE9">
        <w:rPr>
          <w:lang w:val="en-GB"/>
        </w:rPr>
        <w:t>Blocker</w:t>
      </w:r>
      <w:r w:rsidRPr="00DF4EE9">
        <w:rPr>
          <w:lang w:val="en-GB"/>
        </w:rPr>
        <w:t xml:space="preserve"> ,</w:t>
      </w:r>
      <w:r>
        <w:rPr>
          <w:lang w:val="en-GB"/>
        </w:rPr>
        <w:t xml:space="preserve"> </w:t>
      </w:r>
      <w:r w:rsidRPr="00DF4EE9">
        <w:rPr>
          <w:lang w:val="en-GB"/>
        </w:rPr>
        <w:t xml:space="preserve">Tricyclic antidepressant usually prescribe with associated PPGL risk factor) </w:t>
      </w:r>
      <w:r>
        <w:rPr>
          <w:lang w:val="en-GB"/>
        </w:rPr>
        <w:t>.</w:t>
      </w:r>
    </w:p>
  </w:footnote>
  <w:footnote w:id="9">
    <w:p w14:paraId="4CC9B769" w14:textId="6D54A4C9" w:rsidR="00CC00F0" w:rsidRPr="00DF4EE9" w:rsidRDefault="00CC00F0" w:rsidP="00AA5B42">
      <w:pPr>
        <w:jc w:val="both"/>
        <w:rPr>
          <w:lang w:val="en-GB"/>
        </w:rPr>
      </w:pPr>
      <w:r w:rsidRPr="00DF4EE9">
        <w:rPr>
          <w:sz w:val="20"/>
          <w:szCs w:val="20"/>
          <w:lang w:val="en-GB"/>
        </w:rPr>
        <w:footnoteRef/>
      </w:r>
      <w:r w:rsidRPr="00DF4EE9">
        <w:rPr>
          <w:sz w:val="20"/>
          <w:szCs w:val="20"/>
          <w:lang w:val="en-GB"/>
        </w:rPr>
        <w:t xml:space="preserve"> During the analysis we checked that only MNL was threshold censored due to limitation detection in mass spectrometry</w:t>
      </w:r>
      <w:r>
        <w:rPr>
          <w:sz w:val="20"/>
          <w:szCs w:val="20"/>
          <w:lang w:val="en-GB"/>
        </w:rPr>
        <w:t xml:space="preserve"> [0.14]</w:t>
      </w:r>
      <w:r w:rsidRPr="00DF4EE9">
        <w:rPr>
          <w:sz w:val="20"/>
          <w:szCs w:val="20"/>
          <w:lang w:val="en-GB"/>
        </w:rPr>
        <w:t>.</w:t>
      </w:r>
      <w:r>
        <w:rPr>
          <w:sz w:val="20"/>
          <w:szCs w:val="20"/>
          <w:lang w:val="en-GB"/>
        </w:rPr>
        <w:t xml:space="preserve"> </w:t>
      </w:r>
      <w:r w:rsidRPr="00DF4EE9">
        <w:rPr>
          <w:sz w:val="20"/>
          <w:szCs w:val="20"/>
          <w:lang w:val="en-GB"/>
        </w:rPr>
        <w:t>This has been accounted in model for left censoring</w:t>
      </w:r>
    </w:p>
  </w:footnote>
  <w:footnote w:id="10">
    <w:p w14:paraId="718E1540" w14:textId="77777777" w:rsidR="00CC00F0" w:rsidRPr="00CB0C27" w:rsidRDefault="00CC00F0" w:rsidP="009D15D1">
      <w:pPr>
        <w:pStyle w:val="Notedebasdepage"/>
        <w:rPr>
          <w:lang w:val="en-GB"/>
        </w:rPr>
      </w:pPr>
      <w:r>
        <w:rPr>
          <w:rStyle w:val="Appelnotedebasdep"/>
        </w:rPr>
        <w:footnoteRef/>
      </w:r>
      <w:r w:rsidRPr="00CB0C27">
        <w:rPr>
          <w:lang w:val="en-GB"/>
        </w:rPr>
        <w:t xml:space="preserve"> A</w:t>
      </w:r>
      <w:r>
        <w:rPr>
          <w:lang w:val="en-GB"/>
        </w:rPr>
        <w:t>lthough present study highlights the dependence of genes and relapse it was not the main research question.</w:t>
      </w:r>
    </w:p>
  </w:footnote>
  <w:footnote w:id="11">
    <w:p w14:paraId="72D23DD8" w14:textId="77777777" w:rsidR="00CC00F0" w:rsidRPr="00F14D41" w:rsidRDefault="00CC00F0" w:rsidP="009D15D1">
      <w:pPr>
        <w:pStyle w:val="Notedebasdepage"/>
        <w:rPr>
          <w:lang w:val="en-GB"/>
        </w:rPr>
      </w:pPr>
      <w:r>
        <w:rPr>
          <w:rStyle w:val="Appelnotedebasdep"/>
        </w:rPr>
        <w:footnoteRef/>
      </w:r>
      <w:r w:rsidRPr="00F14D41">
        <w:rPr>
          <w:lang w:val="en-GB"/>
        </w:rPr>
        <w:t xml:space="preserve"> R</w:t>
      </w:r>
      <w:r>
        <w:rPr>
          <w:lang w:val="en-GB"/>
        </w:rPr>
        <w:t>efer to meeting report from 3.7.2020</w:t>
      </w:r>
    </w:p>
  </w:footnote>
  <w:footnote w:id="12">
    <w:p w14:paraId="069B8294" w14:textId="77777777" w:rsidR="00CC00F0" w:rsidRPr="00F14D41" w:rsidRDefault="00CC00F0" w:rsidP="009D15D1">
      <w:pPr>
        <w:pStyle w:val="Notedebasdepage"/>
        <w:rPr>
          <w:lang w:val="en-GB"/>
        </w:rPr>
      </w:pPr>
      <w:r>
        <w:rPr>
          <w:rStyle w:val="Appelnotedebasdep"/>
        </w:rPr>
        <w:footnoteRef/>
      </w:r>
      <w:r w:rsidRPr="00F14D41">
        <w:rPr>
          <w:lang w:val="en-GB"/>
        </w:rPr>
        <w:t xml:space="preserve"> EBM :Evidence based medicine.</w:t>
      </w:r>
    </w:p>
  </w:footnote>
  <w:footnote w:id="13">
    <w:p w14:paraId="16ED2C07" w14:textId="1B7978A7" w:rsidR="00CC00F0" w:rsidRPr="0073060C" w:rsidRDefault="00CC00F0" w:rsidP="009D15D1">
      <w:pPr>
        <w:pStyle w:val="Notedebasdepage"/>
        <w:rPr>
          <w:lang w:val="en-GB"/>
        </w:rPr>
      </w:pPr>
      <w:r>
        <w:rPr>
          <w:rStyle w:val="Appelnotedebasdep"/>
        </w:rPr>
        <w:footnoteRef/>
      </w:r>
      <w:r w:rsidRPr="0073060C">
        <w:rPr>
          <w:lang w:val="en-GB"/>
        </w:rPr>
        <w:t xml:space="preserve"> </w:t>
      </w:r>
      <w:r>
        <w:rPr>
          <w:lang w:val="en-GB"/>
        </w:rPr>
        <w:t xml:space="preserve">For </w:t>
      </w:r>
      <w:r w:rsidRPr="00631B5B">
        <w:rPr>
          <w:i/>
          <w:iCs/>
          <w:lang w:val="en-GB"/>
        </w:rPr>
        <w:t>qry_FEV_pour_stats_jmm.xls</w:t>
      </w:r>
      <w:r>
        <w:rPr>
          <w:i/>
          <w:iCs/>
          <w:lang w:val="en-GB"/>
        </w:rPr>
        <w:t xml:space="preserve"> 176”malignant”  out of 1581 lines pe</w:t>
      </w:r>
      <w:r w:rsidR="00472083">
        <w:rPr>
          <w:i/>
          <w:iCs/>
          <w:lang w:val="en-GB"/>
        </w:rPr>
        <w:t>r</w:t>
      </w:r>
      <w:r>
        <w:rPr>
          <w:i/>
          <w:iCs/>
          <w:lang w:val="en-GB"/>
        </w:rPr>
        <w:t xml:space="preserve"> </w:t>
      </w:r>
      <w:r w:rsidR="00472083">
        <w:rPr>
          <w:i/>
          <w:iCs/>
          <w:lang w:val="en-GB"/>
        </w:rPr>
        <w:t xml:space="preserve"> </w:t>
      </w:r>
      <w:r>
        <w:rPr>
          <w:i/>
          <w:iCs/>
          <w:lang w:val="en-GB"/>
        </w:rPr>
        <w:t>biomarkers removed (long format)</w:t>
      </w:r>
    </w:p>
  </w:footnote>
  <w:footnote w:id="14">
    <w:p w14:paraId="23BECE3A" w14:textId="134DD956" w:rsidR="00CC00F0" w:rsidRPr="005C62CB" w:rsidRDefault="00CC00F0" w:rsidP="009D15D1">
      <w:pPr>
        <w:pStyle w:val="Notedebasdepage"/>
        <w:rPr>
          <w:lang w:val="en-GB"/>
        </w:rPr>
      </w:pPr>
      <w:r>
        <w:rPr>
          <w:rStyle w:val="Appelnotedebasdep"/>
        </w:rPr>
        <w:footnoteRef/>
      </w:r>
      <w:r w:rsidRPr="005C62CB">
        <w:rPr>
          <w:lang w:val="en-GB"/>
        </w:rPr>
        <w:t xml:space="preserve"> </w:t>
      </w:r>
      <w:r>
        <w:rPr>
          <w:lang w:val="en-GB"/>
        </w:rPr>
        <w:t xml:space="preserve">It was thought that non-operated patient will be act as a control group. Unfortunately, this group doesn’t </w:t>
      </w:r>
      <w:r w:rsidR="00472083">
        <w:rPr>
          <w:lang w:val="en-GB"/>
        </w:rPr>
        <w:t>share</w:t>
      </w:r>
      <w:r>
        <w:rPr>
          <w:lang w:val="en-GB"/>
        </w:rPr>
        <w:t xml:space="preserve"> a common Time event for future modelling hence will result in bias estimates/unmatched model assumptions.</w:t>
      </w:r>
    </w:p>
  </w:footnote>
  <w:footnote w:id="15">
    <w:p w14:paraId="69FA5E0F" w14:textId="77777777" w:rsidR="00CC00F0" w:rsidRPr="000B5578" w:rsidRDefault="00CC00F0" w:rsidP="009D15D1">
      <w:pPr>
        <w:pStyle w:val="Notedebasdepage"/>
        <w:rPr>
          <w:lang w:val="en-GB"/>
        </w:rPr>
      </w:pPr>
      <w:r>
        <w:rPr>
          <w:rStyle w:val="Appelnotedebasdep"/>
        </w:rPr>
        <w:footnoteRef/>
      </w:r>
      <w:r w:rsidRPr="000B5578">
        <w:rPr>
          <w:lang w:val="en-GB"/>
        </w:rPr>
        <w:t xml:space="preserve"> Pro</w:t>
      </w:r>
      <w:r>
        <w:rPr>
          <w:lang w:val="en-GB"/>
        </w:rPr>
        <w:t>blems occurs in modelling as ill-conditioned matrix and unreliable coefficient and their associated SE due to low sample class factor.</w:t>
      </w:r>
    </w:p>
  </w:footnote>
  <w:footnote w:id="16">
    <w:p w14:paraId="44F7613B" w14:textId="00DB44B7" w:rsidR="00CC00F0" w:rsidRPr="003C4B3F" w:rsidRDefault="00CC00F0" w:rsidP="009D15D1">
      <w:pPr>
        <w:pStyle w:val="Notedebasdepage"/>
        <w:rPr>
          <w:lang w:val="en-GB"/>
        </w:rPr>
      </w:pPr>
      <w:r>
        <w:rPr>
          <w:rStyle w:val="Appelnotedebasdep"/>
        </w:rPr>
        <w:footnoteRef/>
      </w:r>
      <w:r w:rsidRPr="003C4B3F">
        <w:rPr>
          <w:lang w:val="en-GB"/>
        </w:rPr>
        <w:t xml:space="preserve"> </w:t>
      </w:r>
      <w:r>
        <w:rPr>
          <w:lang w:val="en-GB"/>
        </w:rPr>
        <w:t>others have same pattern</w:t>
      </w:r>
      <w:r w:rsidR="0086742E">
        <w:rPr>
          <w:lang w:val="en-GB"/>
        </w:rPr>
        <w:t>.</w:t>
      </w:r>
    </w:p>
  </w:footnote>
  <w:footnote w:id="17">
    <w:p w14:paraId="6159F0F8" w14:textId="396653EB" w:rsidR="00CC00F0" w:rsidRPr="000C1E90" w:rsidRDefault="00CC00F0" w:rsidP="009D15D1">
      <w:pPr>
        <w:pStyle w:val="Notedebasdepage"/>
        <w:rPr>
          <w:sz w:val="24"/>
          <w:szCs w:val="24"/>
          <w:lang w:val="en-GB"/>
        </w:rPr>
      </w:pPr>
      <w:r>
        <w:rPr>
          <w:rStyle w:val="Appelnotedebasdep"/>
        </w:rPr>
        <w:footnoteRef/>
      </w:r>
      <w:r w:rsidRPr="000C1E90">
        <w:rPr>
          <w:lang w:val="en-GB"/>
        </w:rPr>
        <w:t xml:space="preserve"> </w:t>
      </w:r>
      <w:r>
        <w:rPr>
          <w:lang w:val="en-GB"/>
        </w:rPr>
        <w:t>In Linear Model s.l. o</w:t>
      </w:r>
      <w:r w:rsidRPr="000C1E90">
        <w:rPr>
          <w:lang w:val="en-GB"/>
        </w:rPr>
        <w:t xml:space="preserve">nly the errors follow a normal </w:t>
      </w:r>
      <w:r w:rsidR="0086742E" w:rsidRPr="000C1E90">
        <w:rPr>
          <w:lang w:val="en-GB"/>
        </w:rPr>
        <w:t>distribution, which</w:t>
      </w:r>
      <w:r w:rsidRPr="000C1E90">
        <w:rPr>
          <w:lang w:val="en-GB"/>
        </w:rPr>
        <w:t xml:space="preserve"> implies the conditional probability of Y given X is normal too</w:t>
      </w:r>
      <w:r>
        <w:rPr>
          <w:lang w:val="en-GB"/>
        </w:rPr>
        <w:t>. Here the plot are not conditioned on X</w:t>
      </w:r>
      <w:r w:rsidRPr="000C1E90">
        <w:rPr>
          <w:vertAlign w:val="subscript"/>
          <w:lang w:val="en-GB"/>
        </w:rPr>
        <w:t>i</w:t>
      </w:r>
      <w:r>
        <w:rPr>
          <w:lang w:val="en-GB"/>
        </w:rPr>
        <w:t>’s.</w:t>
      </w:r>
    </w:p>
  </w:footnote>
  <w:footnote w:id="18">
    <w:p w14:paraId="527E4072" w14:textId="2694A326" w:rsidR="00CC00F0" w:rsidRPr="009C6AFE" w:rsidRDefault="00CC00F0" w:rsidP="009D15D1">
      <w:pPr>
        <w:pStyle w:val="Notedebasdepage"/>
        <w:rPr>
          <w:lang w:val="en-GB"/>
        </w:rPr>
      </w:pPr>
      <w:r>
        <w:rPr>
          <w:rStyle w:val="Appelnotedebasdep"/>
        </w:rPr>
        <w:footnoteRef/>
      </w:r>
      <w:r w:rsidRPr="009C6AFE">
        <w:rPr>
          <w:lang w:val="en-GB"/>
        </w:rPr>
        <w:t xml:space="preserve"> Accounting for 3 statics p</w:t>
      </w:r>
      <w:r>
        <w:rPr>
          <w:lang w:val="en-GB"/>
        </w:rPr>
        <w:t xml:space="preserve">redictors they are n(n-1) 2ways,1 3ways interactions: 3 ways will not be </w:t>
      </w:r>
      <w:r w:rsidR="000F34B2">
        <w:rPr>
          <w:lang w:val="en-GB"/>
        </w:rPr>
        <w:t>considered.</w:t>
      </w:r>
      <w:r>
        <w:rPr>
          <w:lang w:val="en-GB"/>
        </w:rPr>
        <w:t xml:space="preserve"> </w:t>
      </w:r>
    </w:p>
  </w:footnote>
  <w:footnote w:id="19">
    <w:p w14:paraId="2182DA45" w14:textId="77777777" w:rsidR="00CC00F0" w:rsidRPr="00FC61B4" w:rsidRDefault="00CC00F0" w:rsidP="009D15D1">
      <w:pPr>
        <w:pStyle w:val="Notedebasdepage"/>
        <w:rPr>
          <w:lang w:val="en-GB"/>
        </w:rPr>
      </w:pPr>
      <w:r>
        <w:rPr>
          <w:rStyle w:val="Appelnotedebasdep"/>
        </w:rPr>
        <w:footnoteRef/>
      </w:r>
      <w:r w:rsidRPr="00FC61B4">
        <w:rPr>
          <w:lang w:val="en-GB"/>
        </w:rPr>
        <w:t xml:space="preserve"> “NA”</w:t>
      </w:r>
    </w:p>
  </w:footnote>
  <w:footnote w:id="20">
    <w:p w14:paraId="33FC4922" w14:textId="77777777" w:rsidR="00CC00F0" w:rsidRPr="0057363F" w:rsidRDefault="00CC00F0" w:rsidP="009D15D1">
      <w:pPr>
        <w:pStyle w:val="Notedebasdepage"/>
        <w:rPr>
          <w:lang w:val="en-GB"/>
        </w:rPr>
      </w:pPr>
      <w:r>
        <w:rPr>
          <w:rStyle w:val="Appelnotedebasdep"/>
        </w:rPr>
        <w:footnoteRef/>
      </w:r>
      <w:r w:rsidRPr="0057363F">
        <w:rPr>
          <w:lang w:val="en-GB"/>
        </w:rPr>
        <w:t xml:space="preserve"> </w:t>
      </w:r>
      <w:r>
        <w:rPr>
          <w:lang w:val="en-GB"/>
        </w:rPr>
        <w:t>&lt; 3/1000</w:t>
      </w:r>
    </w:p>
  </w:footnote>
  <w:footnote w:id="21">
    <w:p w14:paraId="708E5C70" w14:textId="77777777" w:rsidR="00CC00F0" w:rsidRPr="00A75D35" w:rsidRDefault="00CC00F0" w:rsidP="009D15D1">
      <w:pPr>
        <w:pStyle w:val="Notedebasdepage"/>
        <w:rPr>
          <w:lang w:val="en-GB"/>
        </w:rPr>
      </w:pPr>
      <w:r>
        <w:rPr>
          <w:rStyle w:val="Appelnotedebasdep"/>
        </w:rPr>
        <w:footnoteRef/>
      </w:r>
      <w:r w:rsidRPr="00A75D35">
        <w:rPr>
          <w:lang w:val="en-GB"/>
        </w:rPr>
        <w:t xml:space="preserve"> </w:t>
      </w:r>
      <w:r>
        <w:rPr>
          <w:lang w:val="en-GB"/>
        </w:rPr>
        <w:t>MTL present also a lower threshold of censoring limit but it was disregarded as this biomarker is seldom used for diagnostic on upper limit</w:t>
      </w:r>
    </w:p>
  </w:footnote>
  <w:footnote w:id="22">
    <w:p w14:paraId="207D32A5" w14:textId="42AD4580" w:rsidR="00CC00F0" w:rsidRPr="005472A5" w:rsidRDefault="00CC00F0" w:rsidP="009D15D1">
      <w:pPr>
        <w:pStyle w:val="Notedebasdepage"/>
        <w:rPr>
          <w:lang w:val="en-GB"/>
        </w:rPr>
      </w:pPr>
      <w:r>
        <w:rPr>
          <w:rStyle w:val="Appelnotedebasdep"/>
        </w:rPr>
        <w:footnoteRef/>
      </w:r>
      <w:r w:rsidRPr="005472A5">
        <w:rPr>
          <w:lang w:val="en-GB"/>
        </w:rPr>
        <w:t xml:space="preserve"> </w:t>
      </w:r>
      <w:r>
        <w:rPr>
          <w:lang w:val="en-GB"/>
        </w:rPr>
        <w:t>Random coefficient model from Longford and Diggle (1993) or Multilevels models.</w:t>
      </w:r>
    </w:p>
  </w:footnote>
  <w:footnote w:id="23">
    <w:p w14:paraId="693155F9" w14:textId="1BA6C7E1" w:rsidR="00CC00F0" w:rsidRPr="007659B6" w:rsidRDefault="00CC00F0" w:rsidP="00CA1A71">
      <w:pPr>
        <w:pStyle w:val="Notedebasdepage"/>
        <w:jc w:val="both"/>
        <w:rPr>
          <w:lang w:val="en-GB"/>
        </w:rPr>
      </w:pPr>
      <w:r>
        <w:rPr>
          <w:rStyle w:val="Appelnotedebasdep"/>
        </w:rPr>
        <w:footnoteRef/>
      </w:r>
      <w:r w:rsidRPr="007659B6">
        <w:rPr>
          <w:lang w:val="en-GB"/>
        </w:rPr>
        <w:t xml:space="preserve"> </w:t>
      </w:r>
      <w:r>
        <w:rPr>
          <w:lang w:val="en-GB"/>
        </w:rPr>
        <w:t xml:space="preserve">A nice demo based on conditional Expectation can be found in </w:t>
      </w:r>
      <w:sdt>
        <w:sdtPr>
          <w:rPr>
            <w:lang w:val="en-GB"/>
          </w:rPr>
          <w:id w:val="-1759590475"/>
          <w:citation/>
        </w:sdtPr>
        <w:sdtContent>
          <w:r>
            <w:rPr>
              <w:lang w:val="en-GB"/>
            </w:rPr>
            <w:fldChar w:fldCharType="begin"/>
          </w:r>
          <w:r w:rsidRPr="003571AA">
            <w:rPr>
              <w:lang w:val="en-GB"/>
            </w:rPr>
            <w:instrText xml:space="preserve"> CITATION Gal13 \l 4108 </w:instrText>
          </w:r>
          <w:r>
            <w:rPr>
              <w:lang w:val="en-GB"/>
            </w:rPr>
            <w:fldChar w:fldCharType="separate"/>
          </w:r>
          <w:r w:rsidRPr="002E6ED5">
            <w:rPr>
              <w:noProof/>
              <w:lang w:val="en-GB"/>
            </w:rPr>
            <w:t>(Galecki, 2013)</w:t>
          </w:r>
          <w:r>
            <w:rPr>
              <w:lang w:val="en-GB"/>
            </w:rPr>
            <w:fldChar w:fldCharType="end"/>
          </w:r>
        </w:sdtContent>
      </w:sdt>
    </w:p>
  </w:footnote>
  <w:footnote w:id="24">
    <w:p w14:paraId="62BD6372" w14:textId="3808AF58" w:rsidR="00CC00F0" w:rsidRPr="00A6614A" w:rsidRDefault="00CC00F0" w:rsidP="00CA1A71">
      <w:pPr>
        <w:pStyle w:val="Notedebasdepage"/>
        <w:jc w:val="both"/>
        <w:rPr>
          <w:lang w:val="en-GB"/>
        </w:rPr>
      </w:pPr>
      <w:r>
        <w:rPr>
          <w:rStyle w:val="Appelnotedebasdep"/>
        </w:rPr>
        <w:footnoteRef/>
      </w:r>
      <w:r w:rsidRPr="00A6614A">
        <w:rPr>
          <w:lang w:val="en-GB"/>
        </w:rPr>
        <w:t xml:space="preserve"> </w:t>
      </w:r>
      <w:r>
        <w:rPr>
          <w:lang w:val="en-GB"/>
        </w:rPr>
        <w:t xml:space="preserve">Usually, we named </w:t>
      </w:r>
      <w:r w:rsidRPr="00A6614A">
        <w:rPr>
          <w:sz w:val="22"/>
          <w:szCs w:val="22"/>
          <w:lang w:val="en-GB"/>
        </w:rPr>
        <w:t>u</w:t>
      </w:r>
      <w:r w:rsidRPr="00A6614A">
        <w:rPr>
          <w:sz w:val="22"/>
          <w:szCs w:val="22"/>
          <w:vertAlign w:val="subscript"/>
          <w:lang w:val="en-GB"/>
        </w:rPr>
        <w:t>io</w:t>
      </w:r>
      <w:r w:rsidRPr="00A6614A">
        <w:rPr>
          <w:sz w:val="22"/>
          <w:szCs w:val="22"/>
          <w:lang w:val="en-GB"/>
        </w:rPr>
        <w:t xml:space="preserve"> </w:t>
      </w:r>
      <w:r>
        <w:rPr>
          <w:lang w:val="en-GB"/>
        </w:rPr>
        <w:t xml:space="preserve">for random intercept &amp;  </w:t>
      </w:r>
      <w:r w:rsidRPr="00A6614A">
        <w:rPr>
          <w:sz w:val="22"/>
          <w:szCs w:val="22"/>
          <w:lang w:val="en-GB"/>
        </w:rPr>
        <w:t>u</w:t>
      </w:r>
      <w:r w:rsidRPr="00A6614A">
        <w:rPr>
          <w:sz w:val="22"/>
          <w:szCs w:val="22"/>
          <w:vertAlign w:val="subscript"/>
          <w:lang w:val="en-GB"/>
        </w:rPr>
        <w:t>i1</w:t>
      </w:r>
      <w:r>
        <w:rPr>
          <w:lang w:val="en-GB"/>
        </w:rPr>
        <w:t xml:space="preserve"> for random slope: They are the individual deviation from the population  level.</w:t>
      </w:r>
    </w:p>
  </w:footnote>
  <w:footnote w:id="25">
    <w:p w14:paraId="1722319F" w14:textId="77777777" w:rsidR="00CC00F0" w:rsidRPr="00B9647C" w:rsidRDefault="00CC00F0" w:rsidP="00CA1A71">
      <w:pPr>
        <w:pStyle w:val="Notedebasdepage"/>
        <w:jc w:val="both"/>
        <w:rPr>
          <w:lang w:val="en-GB"/>
        </w:rPr>
      </w:pPr>
      <w:r>
        <w:rPr>
          <w:rStyle w:val="Appelnotedebasdep"/>
        </w:rPr>
        <w:footnoteRef/>
      </w:r>
      <w:r w:rsidRPr="00B9647C">
        <w:rPr>
          <w:lang w:val="en-GB"/>
        </w:rPr>
        <w:t xml:space="preserve"> </w:t>
      </w:r>
      <w:r>
        <w:rPr>
          <w:lang w:val="en-GB"/>
        </w:rPr>
        <w:t xml:space="preserve">This covariance matrix is also named the  </w:t>
      </w:r>
      <w:r>
        <w:rPr>
          <w:lang w:val="en-GB"/>
        </w:rPr>
        <w:sym w:font="Symbol" w:char="F0E5"/>
      </w:r>
      <w:r>
        <w:rPr>
          <w:lang w:val="en-GB"/>
        </w:rPr>
        <w:t xml:space="preserve"> matrix by some literature.</w:t>
      </w:r>
    </w:p>
  </w:footnote>
  <w:footnote w:id="26">
    <w:p w14:paraId="3A6886B1" w14:textId="7B44B385" w:rsidR="00CC00F0" w:rsidRPr="0053798C" w:rsidRDefault="00CC00F0" w:rsidP="00CA1A71">
      <w:pPr>
        <w:pStyle w:val="Notedebasdepage"/>
        <w:jc w:val="both"/>
        <w:rPr>
          <w:lang w:val="en-GB"/>
        </w:rPr>
      </w:pPr>
      <w:r>
        <w:rPr>
          <w:rStyle w:val="Appelnotedebasdep"/>
        </w:rPr>
        <w:footnoteRef/>
      </w:r>
      <w:r w:rsidRPr="0053798C">
        <w:rPr>
          <w:lang w:val="en-GB"/>
        </w:rPr>
        <w:t xml:space="preserve"> Fu</w:t>
      </w:r>
      <w:r>
        <w:rPr>
          <w:lang w:val="en-GB"/>
        </w:rPr>
        <w:t xml:space="preserve">rther extend of it </w:t>
      </w:r>
      <w:r w:rsidR="00CA1A71">
        <w:rPr>
          <w:lang w:val="en-GB"/>
        </w:rPr>
        <w:t>lead</w:t>
      </w:r>
      <w:r>
        <w:rPr>
          <w:lang w:val="en-GB"/>
        </w:rPr>
        <w:t xml:space="preserve"> to t GEE models based on a quasi-likelihood (moment-based estimates) of nuisance parameters (</w:t>
      </w:r>
      <w:r>
        <w:rPr>
          <w:lang w:val="en-GB"/>
        </w:rPr>
        <w:sym w:font="Symbol" w:char="F046"/>
      </w:r>
      <w:r>
        <w:rPr>
          <w:lang w:val="en-GB"/>
        </w:rPr>
        <w:t>,</w:t>
      </w:r>
      <w:r>
        <w:rPr>
          <w:lang w:val="en-GB"/>
        </w:rPr>
        <w:sym w:font="Symbol" w:char="F061"/>
      </w:r>
      <w:r>
        <w:rPr>
          <w:lang w:val="en-GB"/>
        </w:rPr>
        <w:t>),</w:t>
      </w:r>
      <w:r>
        <w:rPr>
          <w:lang w:val="en-GB"/>
        </w:rPr>
        <w:sym w:font="Symbol" w:char="F061"/>
      </w:r>
      <w:r>
        <w:rPr>
          <w:lang w:val="en-GB"/>
        </w:rPr>
        <w:t xml:space="preserve"> be the working correlation matrix.</w:t>
      </w:r>
    </w:p>
  </w:footnote>
  <w:footnote w:id="27">
    <w:p w14:paraId="6B20B86D" w14:textId="306990E9" w:rsidR="00CC00F0" w:rsidRPr="004566CB" w:rsidRDefault="00CC00F0">
      <w:pPr>
        <w:pStyle w:val="Notedebasdepage"/>
        <w:rPr>
          <w:lang w:val="en-GB"/>
        </w:rPr>
      </w:pPr>
      <w:r>
        <w:rPr>
          <w:rStyle w:val="Appelnotedebasdep"/>
        </w:rPr>
        <w:footnoteRef/>
      </w:r>
      <w:r w:rsidRPr="004566CB">
        <w:rPr>
          <w:lang w:val="en-GB"/>
        </w:rPr>
        <w:t xml:space="preserve"> In </w:t>
      </w:r>
      <w:r>
        <w:rPr>
          <w:lang w:val="en-GB"/>
        </w:rPr>
        <w:t>copula theory a joint distribution which is gaussian has also a gaussian conditional distribution.</w:t>
      </w:r>
    </w:p>
  </w:footnote>
  <w:footnote w:id="28">
    <w:p w14:paraId="600959D0" w14:textId="17ADD66D" w:rsidR="00CC00F0" w:rsidRPr="00971980" w:rsidRDefault="00CC00F0">
      <w:pPr>
        <w:pStyle w:val="Notedebasdepage"/>
        <w:rPr>
          <w:lang w:val="en-GB"/>
        </w:rPr>
      </w:pPr>
      <w:r>
        <w:rPr>
          <w:rStyle w:val="Appelnotedebasdep"/>
        </w:rPr>
        <w:footnoteRef/>
      </w:r>
      <w:r w:rsidRPr="00971980">
        <w:rPr>
          <w:lang w:val="en-GB"/>
        </w:rPr>
        <w:t xml:space="preserve"> </w:t>
      </w:r>
      <w:r>
        <w:rPr>
          <w:lang w:val="en-GB"/>
        </w:rPr>
        <w:t>Usually this term is poorly used and misunderstood amongst statisticians.</w:t>
      </w:r>
    </w:p>
  </w:footnote>
  <w:footnote w:id="29">
    <w:p w14:paraId="5D24D858" w14:textId="2EBD94BD" w:rsidR="00CC00F0" w:rsidRPr="00762CED" w:rsidRDefault="00CC00F0">
      <w:pPr>
        <w:pStyle w:val="Notedebasdepage"/>
        <w:rPr>
          <w:lang w:val="en-GB"/>
        </w:rPr>
      </w:pPr>
      <w:r>
        <w:rPr>
          <w:rStyle w:val="Appelnotedebasdep"/>
        </w:rPr>
        <w:footnoteRef/>
      </w:r>
      <w:r w:rsidRPr="00762CED">
        <w:rPr>
          <w:lang w:val="en-GB"/>
        </w:rPr>
        <w:t xml:space="preserve"> </w:t>
      </w:r>
      <w:r>
        <w:rPr>
          <w:lang w:val="en-GB"/>
        </w:rPr>
        <w:t>All biomarkers profile plot can be consulted in:”profileplot_30ID.pdf” / ANNEXES 5</w:t>
      </w:r>
    </w:p>
  </w:footnote>
  <w:footnote w:id="30">
    <w:p w14:paraId="7E0CA474" w14:textId="77777777" w:rsidR="00CC00F0" w:rsidRPr="00113CB7" w:rsidRDefault="00CC00F0" w:rsidP="009D15D1">
      <w:pPr>
        <w:pStyle w:val="Notedebasdepage"/>
        <w:rPr>
          <w:lang w:val="en-GB"/>
        </w:rPr>
      </w:pPr>
      <w:r>
        <w:rPr>
          <w:rStyle w:val="Appelnotedebasdep"/>
        </w:rPr>
        <w:footnoteRef/>
      </w:r>
      <w:r w:rsidRPr="00113CB7">
        <w:rPr>
          <w:lang w:val="en-GB"/>
        </w:rPr>
        <w:t xml:space="preserve"> </w:t>
      </w:r>
      <w:r>
        <w:rPr>
          <w:lang w:val="en-GB"/>
        </w:rPr>
        <w:t>Negative time is given in R code line 127-133 code_md1presentation.R</w:t>
      </w:r>
    </w:p>
  </w:footnote>
  <w:footnote w:id="31">
    <w:p w14:paraId="1A9D9526" w14:textId="153BBC55" w:rsidR="00CC00F0" w:rsidRPr="006E6B4B" w:rsidRDefault="00CC00F0">
      <w:pPr>
        <w:pStyle w:val="Notedebasdepage"/>
        <w:rPr>
          <w:lang w:val="en-GB"/>
        </w:rPr>
      </w:pPr>
      <w:r>
        <w:rPr>
          <w:rStyle w:val="Appelnotedebasdep"/>
        </w:rPr>
        <w:footnoteRef/>
      </w:r>
      <w:r w:rsidRPr="006E6B4B">
        <w:rPr>
          <w:lang w:val="en-GB"/>
        </w:rPr>
        <w:t xml:space="preserve"> </w:t>
      </w:r>
      <w:r>
        <w:rPr>
          <w:lang w:val="en-GB"/>
        </w:rPr>
        <w:t>Of course, a large confidence interval SE for gene NF1 occurs due to low sample size in that group.</w:t>
      </w:r>
    </w:p>
  </w:footnote>
  <w:footnote w:id="32">
    <w:p w14:paraId="460DDF0A" w14:textId="77777777" w:rsidR="00CC00F0" w:rsidRPr="00E62150" w:rsidRDefault="00CC00F0" w:rsidP="009D15D1">
      <w:pPr>
        <w:pStyle w:val="Notedebasdepage"/>
        <w:rPr>
          <w:lang w:val="en-GB"/>
        </w:rPr>
      </w:pPr>
      <w:r>
        <w:rPr>
          <w:rStyle w:val="Appelnotedebasdep"/>
        </w:rPr>
        <w:footnoteRef/>
      </w:r>
      <w:r w:rsidRPr="00E62150">
        <w:rPr>
          <w:lang w:val="en-GB"/>
        </w:rPr>
        <w:t xml:space="preserve"> </w:t>
      </w:r>
      <w:r>
        <w:rPr>
          <w:lang w:val="en-GB"/>
        </w:rPr>
        <w:t>GAM was not retained by clinicians claiming the overfitting capability of GAM.</w:t>
      </w:r>
    </w:p>
  </w:footnote>
  <w:footnote w:id="33">
    <w:p w14:paraId="1D3267DD" w14:textId="77777777" w:rsidR="00CC00F0" w:rsidRPr="00615983" w:rsidRDefault="00CC00F0" w:rsidP="009D15D1">
      <w:pPr>
        <w:pStyle w:val="Notedebasdepage"/>
        <w:rPr>
          <w:lang w:val="en-GB"/>
        </w:rPr>
      </w:pPr>
      <w:r>
        <w:rPr>
          <w:rStyle w:val="Appelnotedebasdep"/>
        </w:rPr>
        <w:footnoteRef/>
      </w:r>
      <w:r w:rsidRPr="00615983">
        <w:rPr>
          <w:lang w:val="en-GB"/>
        </w:rPr>
        <w:t xml:space="preserve"> </w:t>
      </w:r>
      <w:r>
        <w:rPr>
          <w:lang w:val="en-GB"/>
        </w:rPr>
        <w:t>Sum or Helmert can be used too.</w:t>
      </w:r>
    </w:p>
  </w:footnote>
  <w:footnote w:id="34">
    <w:p w14:paraId="31C74BF9" w14:textId="77777777" w:rsidR="00CC00F0" w:rsidRPr="00561A3C" w:rsidRDefault="00CC00F0" w:rsidP="009D15D1">
      <w:pPr>
        <w:pStyle w:val="Notedebasdepage"/>
        <w:rPr>
          <w:lang w:val="en-GB"/>
        </w:rPr>
      </w:pPr>
      <w:r>
        <w:rPr>
          <w:rStyle w:val="Appelnotedebasdep"/>
        </w:rPr>
        <w:footnoteRef/>
      </w:r>
      <w:r w:rsidRPr="00561A3C">
        <w:rPr>
          <w:lang w:val="en-GB"/>
        </w:rPr>
        <w:t xml:space="preserve"> </w:t>
      </w:r>
      <w:r>
        <w:rPr>
          <w:lang w:val="en-GB"/>
        </w:rPr>
        <w:t>without static predictors</w:t>
      </w:r>
    </w:p>
  </w:footnote>
  <w:footnote w:id="35">
    <w:p w14:paraId="45BA5C42" w14:textId="5520A4B6" w:rsidR="00CC00F0" w:rsidRPr="008845AD" w:rsidRDefault="00CC00F0" w:rsidP="009D15D1">
      <w:pPr>
        <w:pStyle w:val="Notedebasdepage"/>
        <w:rPr>
          <w:lang w:val="en-GB"/>
        </w:rPr>
      </w:pPr>
      <w:r>
        <w:rPr>
          <w:rStyle w:val="Appelnotedebasdep"/>
        </w:rPr>
        <w:footnoteRef/>
      </w:r>
      <w:r w:rsidRPr="008845AD">
        <w:rPr>
          <w:lang w:val="en-GB"/>
        </w:rPr>
        <w:t xml:space="preserve"> This occurs usually when global t</w:t>
      </w:r>
      <w:r>
        <w:rPr>
          <w:lang w:val="en-GB"/>
        </w:rPr>
        <w:t>rend is against trends of individuals.</w:t>
      </w:r>
    </w:p>
  </w:footnote>
  <w:footnote w:id="36">
    <w:p w14:paraId="1D7BCA69" w14:textId="47DA67F5" w:rsidR="00CC00F0" w:rsidRPr="00EE5453" w:rsidRDefault="00CC00F0" w:rsidP="00EE5453">
      <w:pPr>
        <w:spacing w:after="0"/>
        <w:jc w:val="both"/>
        <w:rPr>
          <w:sz w:val="20"/>
          <w:szCs w:val="20"/>
          <w:lang w:val="en-GB"/>
        </w:rPr>
      </w:pPr>
      <w:r w:rsidRPr="00EE5453">
        <w:rPr>
          <w:rStyle w:val="Appelnotedebasdep"/>
          <w:sz w:val="20"/>
          <w:szCs w:val="20"/>
        </w:rPr>
        <w:footnoteRef/>
      </w:r>
      <w:r w:rsidRPr="00BE1BCA">
        <w:rPr>
          <w:lang w:val="en-GB"/>
        </w:rPr>
        <w:t xml:space="preserve"> </w:t>
      </w:r>
      <w:r w:rsidRPr="00BE1BCA">
        <w:rPr>
          <w:sz w:val="20"/>
          <w:szCs w:val="20"/>
          <w:lang w:val="en-GB"/>
        </w:rPr>
        <w:t>For such data has to be reformatted in wide format and could be cumbersome in unbalanced data.</w:t>
      </w:r>
    </w:p>
  </w:footnote>
  <w:footnote w:id="37">
    <w:p w14:paraId="4AEA6349" w14:textId="379FBF7D" w:rsidR="00CC00F0" w:rsidRPr="006F0B87" w:rsidRDefault="00CC00F0" w:rsidP="00EE5453">
      <w:pPr>
        <w:pStyle w:val="Notedebasdepage"/>
        <w:rPr>
          <w:lang w:val="en-GB"/>
        </w:rPr>
      </w:pPr>
      <w:r>
        <w:rPr>
          <w:rStyle w:val="Appelnotedebasdep"/>
        </w:rPr>
        <w:footnoteRef/>
      </w:r>
      <w:r w:rsidRPr="006F0B87">
        <w:rPr>
          <w:lang w:val="en-GB"/>
        </w:rPr>
        <w:t xml:space="preserve"> </w:t>
      </w:r>
      <w:r>
        <w:rPr>
          <w:lang w:val="en-GB"/>
        </w:rPr>
        <w:t>Anova , model diagnostics and effect plots are given in the appendix 3.</w:t>
      </w:r>
    </w:p>
  </w:footnote>
  <w:footnote w:id="38">
    <w:p w14:paraId="323FA15F" w14:textId="13123B20" w:rsidR="00CC00F0" w:rsidRPr="00AE60ED" w:rsidRDefault="00CC00F0">
      <w:pPr>
        <w:pStyle w:val="Notedebasdepage"/>
        <w:rPr>
          <w:lang w:val="en-GB"/>
        </w:rPr>
      </w:pPr>
      <w:r>
        <w:rPr>
          <w:rStyle w:val="Appelnotedebasdep"/>
        </w:rPr>
        <w:footnoteRef/>
      </w:r>
      <w:r w:rsidRPr="00AE60ED">
        <w:rPr>
          <w:lang w:val="en-GB"/>
        </w:rPr>
        <w:t xml:space="preserve"> </w:t>
      </w:r>
      <w:r>
        <w:rPr>
          <w:lang w:val="en-GB"/>
        </w:rPr>
        <w:t>Although suspected it might also be an overdispersion, although doubtful of or to low signal to noise ratio in the data.Any way the diagnose is high  SE estimates for parameters. Further investigations should be envisioned.</w:t>
      </w:r>
    </w:p>
  </w:footnote>
  <w:footnote w:id="39">
    <w:p w14:paraId="1AC2ECCF" w14:textId="14771465" w:rsidR="00CC00F0" w:rsidRPr="00D12436" w:rsidRDefault="00CC00F0">
      <w:pPr>
        <w:pStyle w:val="Notedebasdepage"/>
        <w:rPr>
          <w:lang w:val="en-GB"/>
        </w:rPr>
      </w:pPr>
      <w:r>
        <w:rPr>
          <w:rStyle w:val="Appelnotedebasdep"/>
        </w:rPr>
        <w:footnoteRef/>
      </w:r>
      <w:r w:rsidRPr="00D12436">
        <w:rPr>
          <w:lang w:val="en-GB"/>
        </w:rPr>
        <w:t xml:space="preserve"> For detailed selection report to R</w:t>
      </w:r>
      <w:r>
        <w:rPr>
          <w:lang w:val="en-GB"/>
        </w:rPr>
        <w:t xml:space="preserve"> code.</w:t>
      </w:r>
    </w:p>
  </w:footnote>
  <w:footnote w:id="40">
    <w:p w14:paraId="66418E1E" w14:textId="77777777" w:rsidR="00CC00F0" w:rsidRPr="00B32459" w:rsidRDefault="00CC00F0" w:rsidP="00B32459">
      <w:pPr>
        <w:spacing w:after="0"/>
        <w:jc w:val="both"/>
        <w:rPr>
          <w:sz w:val="18"/>
          <w:szCs w:val="18"/>
          <w:lang w:val="en-GB"/>
        </w:rPr>
      </w:pPr>
      <w:r w:rsidRPr="00B32459">
        <w:rPr>
          <w:rStyle w:val="Appelnotedebasdep"/>
          <w:sz w:val="18"/>
          <w:szCs w:val="18"/>
        </w:rPr>
        <w:footnoteRef/>
      </w:r>
      <w:r w:rsidRPr="00B32459">
        <w:rPr>
          <w:sz w:val="18"/>
          <w:szCs w:val="18"/>
          <w:lang w:val="en-GB"/>
        </w:rPr>
        <w:t xml:space="preserve"> (relevel “sporadic”, contr sum;R code)</w:t>
      </w:r>
    </w:p>
    <w:p w14:paraId="14A49D2C" w14:textId="7BF60357" w:rsidR="00CC00F0" w:rsidRPr="00B32459" w:rsidRDefault="00CC00F0" w:rsidP="00B32459">
      <w:pPr>
        <w:pStyle w:val="Notedebasdepage"/>
        <w:rPr>
          <w:sz w:val="18"/>
          <w:szCs w:val="18"/>
          <w:lang w:val="en-GB"/>
        </w:rPr>
      </w:pPr>
    </w:p>
  </w:footnote>
  <w:footnote w:id="41">
    <w:p w14:paraId="64115D07" w14:textId="292CE7C4" w:rsidR="00CC00F0" w:rsidRPr="00B32459" w:rsidRDefault="00CC00F0" w:rsidP="00B32459">
      <w:pPr>
        <w:pStyle w:val="Notedebasdepage"/>
        <w:rPr>
          <w:sz w:val="18"/>
          <w:szCs w:val="18"/>
          <w:lang w:val="en-GB"/>
        </w:rPr>
      </w:pPr>
      <w:r w:rsidRPr="00B32459">
        <w:rPr>
          <w:rStyle w:val="Appelnotedebasdep"/>
          <w:sz w:val="18"/>
          <w:szCs w:val="18"/>
        </w:rPr>
        <w:footnoteRef/>
      </w:r>
      <w:r w:rsidRPr="00B32459">
        <w:rPr>
          <w:sz w:val="18"/>
          <w:szCs w:val="18"/>
          <w:lang w:val="en-GB"/>
        </w:rPr>
        <w:t xml:space="preserve"> We underline the need to run typIII anova in unbalanced design : I.e. with a type I nor gene/Time would be signif.Df with Kenward Rodgers approximation has been evaluated too, leading to same conclusions.</w:t>
      </w:r>
      <w:r>
        <w:rPr>
          <w:sz w:val="18"/>
          <w:szCs w:val="18"/>
          <w:lang w:val="en-GB"/>
        </w:rPr>
        <w:t xml:space="preserve"> Type III Anova only with contr.sum</w:t>
      </w:r>
    </w:p>
  </w:footnote>
  <w:footnote w:id="42">
    <w:p w14:paraId="4481234A" w14:textId="77777777" w:rsidR="00CC00F0" w:rsidRPr="00317C1A" w:rsidRDefault="00CC00F0" w:rsidP="00C8122A">
      <w:pPr>
        <w:pStyle w:val="Notedebasdepage"/>
        <w:rPr>
          <w:lang w:val="en-GB"/>
        </w:rPr>
      </w:pPr>
      <w:r>
        <w:rPr>
          <w:rStyle w:val="Appelnotedebasdep"/>
        </w:rPr>
        <w:footnoteRef/>
      </w:r>
      <w:r w:rsidRPr="00317C1A">
        <w:rPr>
          <w:lang w:val="en-GB"/>
        </w:rPr>
        <w:t xml:space="preserve"> In parenth</w:t>
      </w:r>
      <w:r>
        <w:rPr>
          <w:lang w:val="en-GB"/>
        </w:rPr>
        <w:t>e</w:t>
      </w:r>
      <w:r w:rsidRPr="00317C1A">
        <w:rPr>
          <w:lang w:val="en-GB"/>
        </w:rPr>
        <w:t>ses is coded as</w:t>
      </w:r>
      <w:r>
        <w:rPr>
          <w:lang w:val="en-GB"/>
        </w:rPr>
        <w:t xml:space="preserve"> the </w:t>
      </w:r>
      <w:r w:rsidRPr="00317C1A">
        <w:rPr>
          <w:lang w:val="en-GB"/>
        </w:rPr>
        <w:t xml:space="preserve"> R</w:t>
      </w:r>
      <w:r>
        <w:rPr>
          <w:lang w:val="en-GB"/>
        </w:rPr>
        <w:t>andom part: Here model is RIAS.</w:t>
      </w:r>
    </w:p>
  </w:footnote>
  <w:footnote w:id="43">
    <w:p w14:paraId="1F1EC3E5" w14:textId="77777777" w:rsidR="00CC00F0" w:rsidRPr="005858B5" w:rsidRDefault="00CC00F0" w:rsidP="00250028">
      <w:pPr>
        <w:pStyle w:val="Notedebasdepage"/>
        <w:rPr>
          <w:lang w:val="en-GB"/>
        </w:rPr>
      </w:pPr>
      <w:r>
        <w:rPr>
          <w:rStyle w:val="Appelnotedebasdep"/>
        </w:rPr>
        <w:footnoteRef/>
      </w:r>
      <w:r w:rsidRPr="005858B5">
        <w:rPr>
          <w:lang w:val="en-GB"/>
        </w:rPr>
        <w:t xml:space="preserve"> </w:t>
      </w:r>
      <w:r>
        <w:rPr>
          <w:lang w:val="en-GB"/>
        </w:rPr>
        <w:t>It has been proposed to clinicians but found more too complex for interpretations. Present author does not share this point of view.</w:t>
      </w:r>
    </w:p>
  </w:footnote>
  <w:footnote w:id="44">
    <w:p w14:paraId="7A4DEB79" w14:textId="0DF34145" w:rsidR="00CC00F0" w:rsidRPr="0026617D" w:rsidRDefault="00CC00F0" w:rsidP="00250028">
      <w:pPr>
        <w:pStyle w:val="Notedebasdepage"/>
        <w:rPr>
          <w:lang w:val="en-GB"/>
        </w:rPr>
      </w:pPr>
      <w:r>
        <w:rPr>
          <w:rStyle w:val="Appelnotedebasdep"/>
        </w:rPr>
        <w:footnoteRef/>
      </w:r>
      <w:r w:rsidRPr="0026617D">
        <w:rPr>
          <w:lang w:val="en-GB"/>
        </w:rPr>
        <w:t xml:space="preserve"> For coefficient estimate:</w:t>
      </w:r>
      <w:r>
        <w:rPr>
          <w:lang w:val="en-GB"/>
        </w:rPr>
        <w:t xml:space="preserve"> </w:t>
      </w:r>
      <w:r w:rsidRPr="0026617D">
        <w:rPr>
          <w:lang w:val="en-GB"/>
        </w:rPr>
        <w:t>REML estimators for</w:t>
      </w:r>
      <w:r>
        <w:rPr>
          <w:lang w:val="en-GB"/>
        </w:rPr>
        <w:t xml:space="preserve"> model comparison: MLE</w:t>
      </w:r>
    </w:p>
  </w:footnote>
  <w:footnote w:id="45">
    <w:p w14:paraId="5515CB1B" w14:textId="3C3A78F9" w:rsidR="00CC00F0" w:rsidRPr="007D2469" w:rsidRDefault="00CC00F0">
      <w:pPr>
        <w:pStyle w:val="Notedebasdepage"/>
        <w:rPr>
          <w:lang w:val="en-GB"/>
        </w:rPr>
      </w:pPr>
      <w:r>
        <w:rPr>
          <w:rStyle w:val="Appelnotedebasdep"/>
        </w:rPr>
        <w:footnoteRef/>
      </w:r>
      <w:r w:rsidRPr="007D2469">
        <w:rPr>
          <w:lang w:val="en-GB"/>
        </w:rPr>
        <w:t xml:space="preserve"> We recall the readers that t</w:t>
      </w:r>
      <w:r>
        <w:rPr>
          <w:lang w:val="en-GB"/>
        </w:rPr>
        <w:t>hese effects might be different on different outcome log10 Biomarkers.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463"/>
    <w:multiLevelType w:val="hybridMultilevel"/>
    <w:tmpl w:val="9E94F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25631D"/>
    <w:multiLevelType w:val="hybridMultilevel"/>
    <w:tmpl w:val="3398BB9E"/>
    <w:lvl w:ilvl="0" w:tplc="100C000F">
      <w:start w:val="1"/>
      <w:numFmt w:val="decimal"/>
      <w:lvlText w:val="%1."/>
      <w:lvlJc w:val="left"/>
      <w:pPr>
        <w:ind w:left="0" w:hanging="360"/>
      </w:pPr>
    </w:lvl>
    <w:lvl w:ilvl="1" w:tplc="100C0019" w:tentative="1">
      <w:start w:val="1"/>
      <w:numFmt w:val="lowerLetter"/>
      <w:lvlText w:val="%2."/>
      <w:lvlJc w:val="left"/>
      <w:pPr>
        <w:ind w:left="720" w:hanging="360"/>
      </w:pPr>
    </w:lvl>
    <w:lvl w:ilvl="2" w:tplc="100C001B" w:tentative="1">
      <w:start w:val="1"/>
      <w:numFmt w:val="lowerRoman"/>
      <w:lvlText w:val="%3."/>
      <w:lvlJc w:val="right"/>
      <w:pPr>
        <w:ind w:left="1440" w:hanging="180"/>
      </w:pPr>
    </w:lvl>
    <w:lvl w:ilvl="3" w:tplc="100C000F" w:tentative="1">
      <w:start w:val="1"/>
      <w:numFmt w:val="decimal"/>
      <w:lvlText w:val="%4."/>
      <w:lvlJc w:val="left"/>
      <w:pPr>
        <w:ind w:left="2160" w:hanging="360"/>
      </w:pPr>
    </w:lvl>
    <w:lvl w:ilvl="4" w:tplc="100C0019" w:tentative="1">
      <w:start w:val="1"/>
      <w:numFmt w:val="lowerLetter"/>
      <w:lvlText w:val="%5."/>
      <w:lvlJc w:val="left"/>
      <w:pPr>
        <w:ind w:left="2880" w:hanging="360"/>
      </w:pPr>
    </w:lvl>
    <w:lvl w:ilvl="5" w:tplc="100C001B" w:tentative="1">
      <w:start w:val="1"/>
      <w:numFmt w:val="lowerRoman"/>
      <w:lvlText w:val="%6."/>
      <w:lvlJc w:val="right"/>
      <w:pPr>
        <w:ind w:left="3600" w:hanging="180"/>
      </w:pPr>
    </w:lvl>
    <w:lvl w:ilvl="6" w:tplc="100C000F" w:tentative="1">
      <w:start w:val="1"/>
      <w:numFmt w:val="decimal"/>
      <w:lvlText w:val="%7."/>
      <w:lvlJc w:val="left"/>
      <w:pPr>
        <w:ind w:left="4320" w:hanging="360"/>
      </w:pPr>
    </w:lvl>
    <w:lvl w:ilvl="7" w:tplc="100C0019" w:tentative="1">
      <w:start w:val="1"/>
      <w:numFmt w:val="lowerLetter"/>
      <w:lvlText w:val="%8."/>
      <w:lvlJc w:val="left"/>
      <w:pPr>
        <w:ind w:left="5040" w:hanging="360"/>
      </w:pPr>
    </w:lvl>
    <w:lvl w:ilvl="8" w:tplc="100C001B" w:tentative="1">
      <w:start w:val="1"/>
      <w:numFmt w:val="lowerRoman"/>
      <w:lvlText w:val="%9."/>
      <w:lvlJc w:val="right"/>
      <w:pPr>
        <w:ind w:left="5760" w:hanging="180"/>
      </w:pPr>
    </w:lvl>
  </w:abstractNum>
  <w:abstractNum w:abstractNumId="2" w15:restartNumberingAfterBreak="0">
    <w:nsid w:val="06C6104B"/>
    <w:multiLevelType w:val="multilevel"/>
    <w:tmpl w:val="C542F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numFmt w:val="decimal"/>
      <w:lvlRestart w:val="1"/>
      <w:suff w:val="space"/>
      <w:lvlText w:val="%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7C09AC"/>
    <w:multiLevelType w:val="multilevel"/>
    <w:tmpl w:val="1D70B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76502"/>
    <w:multiLevelType w:val="hybridMultilevel"/>
    <w:tmpl w:val="E0384D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923DDD"/>
    <w:multiLevelType w:val="multilevel"/>
    <w:tmpl w:val="8F60FD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numFmt w:val="decimal"/>
      <w:lvlRestart w:val="1"/>
      <w:suff w:val="space"/>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3D48B0"/>
    <w:multiLevelType w:val="hybridMultilevel"/>
    <w:tmpl w:val="B3A678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6DB64D6"/>
    <w:multiLevelType w:val="hybridMultilevel"/>
    <w:tmpl w:val="A3A8ECD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C737026"/>
    <w:multiLevelType w:val="hybridMultilevel"/>
    <w:tmpl w:val="527235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CF562CB"/>
    <w:multiLevelType w:val="hybridMultilevel"/>
    <w:tmpl w:val="8F0C5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E4C45E4"/>
    <w:multiLevelType w:val="hybridMultilevel"/>
    <w:tmpl w:val="BDB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2896E20"/>
    <w:multiLevelType w:val="hybridMultilevel"/>
    <w:tmpl w:val="1DC6B9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07184C"/>
    <w:multiLevelType w:val="hybridMultilevel"/>
    <w:tmpl w:val="0F687EDA"/>
    <w:lvl w:ilvl="0" w:tplc="18C8FE8C">
      <w:start w:val="4"/>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1BB5FDC"/>
    <w:multiLevelType w:val="multilevel"/>
    <w:tmpl w:val="AEB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456E59"/>
    <w:multiLevelType w:val="multilevel"/>
    <w:tmpl w:val="2F36BA52"/>
    <w:lvl w:ilvl="0">
      <w:start w:val="1"/>
      <w:numFmt w:val="decimal"/>
      <w:lvlText w:val="Chapter %1"/>
      <w:lvlJc w:val="left"/>
      <w:pPr>
        <w:ind w:left="3261" w:firstLine="0"/>
      </w:pPr>
      <w:rPr>
        <w:rFonts w:ascii="Times New Roman" w:hAnsi="Times New Roman" w:hint="default"/>
        <w:b/>
        <w:i w:val="0"/>
        <w:sz w:val="32"/>
      </w:rPr>
    </w:lvl>
    <w:lvl w:ilvl="1">
      <w:start w:val="1"/>
      <w:numFmt w:val="decimal"/>
      <w:suff w:val="space"/>
      <w:lvlText w:val="%1.%2"/>
      <w:lvlJc w:val="left"/>
      <w:pPr>
        <w:ind w:left="3261" w:firstLine="0"/>
      </w:pPr>
      <w:rPr>
        <w:rFonts w:ascii="Times New Roman" w:hAnsi="Times New Roman" w:hint="default"/>
        <w:b/>
        <w:i w:val="0"/>
        <w:sz w:val="20"/>
      </w:rPr>
    </w:lvl>
    <w:lvl w:ilvl="2">
      <w:start w:val="1"/>
      <w:numFmt w:val="decimal"/>
      <w:suff w:val="space"/>
      <w:lvlText w:val="%1.%2.%3"/>
      <w:lvlJc w:val="left"/>
      <w:pPr>
        <w:ind w:left="142" w:firstLine="0"/>
      </w:pPr>
      <w:rPr>
        <w:rFonts w:ascii="Times New Roman" w:hAnsi="Times New Roman" w:hint="default"/>
        <w:b/>
        <w:i w:val="0"/>
        <w:sz w:val="20"/>
      </w:rPr>
    </w:lvl>
    <w:lvl w:ilvl="3">
      <w:start w:val="1"/>
      <w:numFmt w:val="decimal"/>
      <w:suff w:val="space"/>
      <w:lvlText w:val="Chapter%4"/>
      <w:lvlJc w:val="left"/>
      <w:pPr>
        <w:ind w:left="4112"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43" w:hanging="360"/>
      </w:pPr>
      <w:rPr>
        <w:rFonts w:hint="default"/>
      </w:rPr>
    </w:lvl>
    <w:lvl w:ilvl="5">
      <w:start w:val="1"/>
      <w:numFmt w:val="lowerRoman"/>
      <w:lvlText w:val="(%6)"/>
      <w:lvlJc w:val="left"/>
      <w:pPr>
        <w:ind w:left="4003" w:hanging="360"/>
      </w:pPr>
      <w:rPr>
        <w:rFonts w:hint="default"/>
      </w:rPr>
    </w:lvl>
    <w:lvl w:ilvl="6">
      <w:start w:val="1"/>
      <w:numFmt w:val="decimal"/>
      <w:lvlText w:val="%7."/>
      <w:lvlJc w:val="left"/>
      <w:pPr>
        <w:ind w:left="4363" w:hanging="360"/>
      </w:pPr>
      <w:rPr>
        <w:rFonts w:hint="default"/>
      </w:rPr>
    </w:lvl>
    <w:lvl w:ilvl="7">
      <w:start w:val="1"/>
      <w:numFmt w:val="lowerLetter"/>
      <w:lvlText w:val="%8."/>
      <w:lvlJc w:val="left"/>
      <w:pPr>
        <w:ind w:left="4723" w:hanging="360"/>
      </w:pPr>
      <w:rPr>
        <w:rFonts w:hint="default"/>
      </w:rPr>
    </w:lvl>
    <w:lvl w:ilvl="8">
      <w:start w:val="1"/>
      <w:numFmt w:val="lowerRoman"/>
      <w:lvlText w:val="%9."/>
      <w:lvlJc w:val="left"/>
      <w:pPr>
        <w:ind w:left="5083" w:hanging="360"/>
      </w:pPr>
      <w:rPr>
        <w:rFonts w:hint="default"/>
      </w:rPr>
    </w:lvl>
  </w:abstractNum>
  <w:abstractNum w:abstractNumId="15" w15:restartNumberingAfterBreak="0">
    <w:nsid w:val="4A7F28D1"/>
    <w:multiLevelType w:val="hybridMultilevel"/>
    <w:tmpl w:val="1B32A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AE6237B"/>
    <w:multiLevelType w:val="multilevel"/>
    <w:tmpl w:val="F3FCAFE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B5C55CA"/>
    <w:multiLevelType w:val="multilevel"/>
    <w:tmpl w:val="E7B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8847F0"/>
    <w:multiLevelType w:val="multilevel"/>
    <w:tmpl w:val="FCC6C18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0E660E9"/>
    <w:multiLevelType w:val="hybridMultilevel"/>
    <w:tmpl w:val="36C6A6DC"/>
    <w:lvl w:ilvl="0" w:tplc="B45CA878">
      <w:start w:val="1"/>
      <w:numFmt w:val="decimal"/>
      <w:lvlText w:val="%1."/>
      <w:lvlJc w:val="left"/>
      <w:pPr>
        <w:ind w:left="720" w:hanging="360"/>
      </w:pPr>
      <w:rPr>
        <w:sz w:val="22"/>
        <w:szCs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13241B7"/>
    <w:multiLevelType w:val="multilevel"/>
    <w:tmpl w:val="3E0E015A"/>
    <w:lvl w:ilvl="0">
      <w:start w:val="1"/>
      <w:numFmt w:val="decimal"/>
      <w:lvlText w:val=" %1"/>
      <w:lvlJc w:val="left"/>
      <w:pPr>
        <w:ind w:left="360" w:hanging="360"/>
      </w:pPr>
      <w:rPr>
        <w:rFonts w:ascii="Times New Roman" w:hAnsi="Times New Roman" w:hint="default"/>
        <w:b/>
        <w:i w:val="0"/>
        <w:sz w:val="32"/>
      </w:rPr>
    </w:lvl>
    <w:lvl w:ilvl="1">
      <w:start w:val="1"/>
      <w:numFmt w:val="decimal"/>
      <w:suff w:val="space"/>
      <w:lvlText w:val="%1.%2"/>
      <w:lvlJc w:val="left"/>
      <w:pPr>
        <w:ind w:left="0" w:firstLine="0"/>
      </w:pPr>
      <w:rPr>
        <w:rFonts w:ascii="Times New Roman" w:hAnsi="Times New Roman" w:hint="default"/>
        <w:b/>
        <w:i w:val="0"/>
        <w:sz w:val="20"/>
      </w:rPr>
    </w:lvl>
    <w:lvl w:ilvl="2">
      <w:start w:val="1"/>
      <w:numFmt w:val="decimal"/>
      <w:suff w:val="space"/>
      <w:lvlText w:val="%1.%2.%3"/>
      <w:lvlJc w:val="left"/>
      <w:pPr>
        <w:ind w:left="0" w:firstLine="0"/>
      </w:pPr>
      <w:rPr>
        <w:rFonts w:ascii="Times New Roman" w:hAnsi="Times New Roman" w:hint="default"/>
        <w:b/>
        <w:i w:val="0"/>
        <w:sz w:val="20"/>
      </w:rPr>
    </w:lvl>
    <w:lvl w:ilvl="3">
      <w:start w:val="1"/>
      <w:numFmt w:val="decimal"/>
      <w:suff w:val="space"/>
      <w:lvlText w:val="Chapter%4"/>
      <w:lvlJc w:val="left"/>
      <w:pPr>
        <w:ind w:left="2269"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7272CAC"/>
    <w:multiLevelType w:val="hybridMultilevel"/>
    <w:tmpl w:val="01BA7F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1B2631"/>
    <w:multiLevelType w:val="hybridMultilevel"/>
    <w:tmpl w:val="15B2BA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AA9563B"/>
    <w:multiLevelType w:val="hybridMultilevel"/>
    <w:tmpl w:val="A264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C114A6D"/>
    <w:multiLevelType w:val="hybridMultilevel"/>
    <w:tmpl w:val="FCC6C18E"/>
    <w:lvl w:ilvl="0" w:tplc="1FA20D2C">
      <w:start w:val="1"/>
      <w:numFmt w:val="decimal"/>
      <w:lvlText w:val="%1."/>
      <w:lvlJc w:val="left"/>
      <w:pPr>
        <w:ind w:left="1800" w:hanging="360"/>
      </w:p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25" w15:restartNumberingAfterBreak="0">
    <w:nsid w:val="5F8364C7"/>
    <w:multiLevelType w:val="hybridMultilevel"/>
    <w:tmpl w:val="EEF25A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87B059A"/>
    <w:multiLevelType w:val="hybridMultilevel"/>
    <w:tmpl w:val="3FBA21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DB2220F"/>
    <w:multiLevelType w:val="hybridMultilevel"/>
    <w:tmpl w:val="AAE21D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lvl w:ilvl="0">
        <w:start w:val="1"/>
        <w:numFmt w:val="none"/>
        <w:lvlText w:val=" Chapter"/>
        <w:lvlJc w:val="left"/>
        <w:pPr>
          <w:ind w:left="360" w:hanging="360"/>
        </w:pPr>
        <w:rPr>
          <w:rFonts w:ascii="Times New Roman" w:hAnsi="Times New Roman" w:hint="default"/>
          <w:b/>
          <w:i w:val="0"/>
          <w:sz w:val="32"/>
        </w:rPr>
      </w:lvl>
    </w:lvlOverride>
    <w:lvlOverride w:ilvl="1">
      <w:lvl w:ilvl="1">
        <w:start w:val="1"/>
        <w:numFmt w:val="decimal"/>
        <w:suff w:val="space"/>
        <w:lvlText w:val="%1.%2"/>
        <w:lvlJc w:val="left"/>
        <w:pPr>
          <w:ind w:left="0" w:firstLine="0"/>
        </w:pPr>
        <w:rPr>
          <w:rFonts w:ascii="Times New Roman" w:hAnsi="Times New Roman" w:hint="default"/>
          <w:b/>
          <w:i w:val="0"/>
          <w:sz w:val="20"/>
        </w:rPr>
      </w:lvl>
    </w:lvlOverride>
    <w:lvlOverride w:ilvl="2">
      <w:lvl w:ilvl="2">
        <w:start w:val="1"/>
        <w:numFmt w:val="decimal"/>
        <w:suff w:val="space"/>
        <w:lvlText w:val="%1.%2.%3"/>
        <w:lvlJc w:val="left"/>
        <w:pPr>
          <w:ind w:left="0" w:firstLine="0"/>
        </w:pPr>
        <w:rPr>
          <w:rFonts w:ascii="Times New Roman" w:hAnsi="Times New Roman" w:hint="default"/>
          <w:b/>
          <w:i w:val="0"/>
          <w:sz w:val="20"/>
        </w:rPr>
      </w:lvl>
    </w:lvlOverride>
    <w:lvlOverride w:ilvl="3">
      <w:lvl w:ilvl="3">
        <w:start w:val="1"/>
        <w:numFmt w:val="decimal"/>
        <w:suff w:val="space"/>
        <w:lvlText w:val="Chapter%4"/>
        <w:lvlJc w:val="left"/>
        <w:pPr>
          <w:ind w:left="6805" w:firstLine="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0"/>
  </w:num>
  <w:num w:numId="4">
    <w:abstractNumId w:val="23"/>
  </w:num>
  <w:num w:numId="5">
    <w:abstractNumId w:val="1"/>
  </w:num>
  <w:num w:numId="6">
    <w:abstractNumId w:val="19"/>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1"/>
  </w:num>
  <w:num w:numId="15">
    <w:abstractNumId w:val="14"/>
  </w:num>
  <w:num w:numId="16">
    <w:abstractNumId w:val="9"/>
  </w:num>
  <w:num w:numId="17">
    <w:abstractNumId w:val="14"/>
  </w:num>
  <w:num w:numId="18">
    <w:abstractNumId w:val="26"/>
  </w:num>
  <w:num w:numId="19">
    <w:abstractNumId w:val="10"/>
  </w:num>
  <w:num w:numId="20">
    <w:abstractNumId w:val="17"/>
  </w:num>
  <w:num w:numId="21">
    <w:abstractNumId w:val="25"/>
  </w:num>
  <w:num w:numId="22">
    <w:abstractNumId w:val="8"/>
  </w:num>
  <w:num w:numId="23">
    <w:abstractNumId w:val="13"/>
  </w:num>
  <w:num w:numId="24">
    <w:abstractNumId w:val="21"/>
  </w:num>
  <w:num w:numId="25">
    <w:abstractNumId w:val="12"/>
  </w:num>
  <w:num w:numId="26">
    <w:abstractNumId w:val="2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5"/>
  </w:num>
  <w:num w:numId="30">
    <w:abstractNumId w:val="4"/>
  </w:num>
  <w:num w:numId="31">
    <w:abstractNumId w:val="7"/>
  </w:num>
  <w:num w:numId="32">
    <w:abstractNumId w:val="0"/>
  </w:num>
  <w:num w:numId="33">
    <w:abstractNumId w:val="6"/>
  </w:num>
  <w:num w:numId="34">
    <w:abstractNumId w:val="2"/>
  </w:num>
  <w:num w:numId="35">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18"/>
  </w:num>
  <w:num w:numId="38">
    <w:abstractNumId w:val="5"/>
  </w:num>
  <w:num w:numId="39">
    <w:abstractNumId w:val="5"/>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numFmt w:val="decimal"/>
        <w:lvlRestart w:val="1"/>
        <w:suff w:val="space"/>
        <w:lvlText w:val="%3%1..%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5"/>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numFmt w:val="none"/>
        <w:lvlRestart w:val="1"/>
        <w:isLgl/>
        <w:suff w:val="space"/>
        <w:lvlText w:val="%1.%2.1"/>
        <w:lvlJc w:val="left"/>
        <w:pPr>
          <w:ind w:left="567" w:firstLine="153"/>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2)"/>
        <w:lvlJc w:val="left"/>
        <w:pPr>
          <w:ind w:left="720" w:hanging="360"/>
        </w:pPr>
        <w:rPr>
          <w:rFonts w:hint="default"/>
        </w:rPr>
      </w:lvl>
    </w:lvlOverride>
    <w:lvlOverride w:ilvl="2">
      <w:lvl w:ilvl="2">
        <w:numFmt w:val="none"/>
        <w:isLgl/>
        <w:suff w:val="space"/>
        <w:lvlText w:val="%1.%2."/>
        <w:lvlJc w:val="left"/>
        <w:pPr>
          <w:ind w:left="567" w:firstLine="153"/>
        </w:pPr>
        <w:rPr>
          <w:rFonts w:ascii="Times New Roman" w:hAnsi="Times New Roman" w:cs="Times New Roman"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3"/>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BF"/>
    <w:rsid w:val="000002EF"/>
    <w:rsid w:val="00003162"/>
    <w:rsid w:val="00010B75"/>
    <w:rsid w:val="00010F3F"/>
    <w:rsid w:val="00012A86"/>
    <w:rsid w:val="00012EEC"/>
    <w:rsid w:val="00013AC9"/>
    <w:rsid w:val="000152B3"/>
    <w:rsid w:val="00017310"/>
    <w:rsid w:val="00017A73"/>
    <w:rsid w:val="00017D43"/>
    <w:rsid w:val="00021ABC"/>
    <w:rsid w:val="000269FC"/>
    <w:rsid w:val="0002725F"/>
    <w:rsid w:val="000274E6"/>
    <w:rsid w:val="0003039C"/>
    <w:rsid w:val="0003090D"/>
    <w:rsid w:val="00035BCE"/>
    <w:rsid w:val="00036415"/>
    <w:rsid w:val="00037EF4"/>
    <w:rsid w:val="000408AD"/>
    <w:rsid w:val="00041DC1"/>
    <w:rsid w:val="00041FF8"/>
    <w:rsid w:val="00042598"/>
    <w:rsid w:val="000441B0"/>
    <w:rsid w:val="00046482"/>
    <w:rsid w:val="00046CE4"/>
    <w:rsid w:val="00047B79"/>
    <w:rsid w:val="00053990"/>
    <w:rsid w:val="00053CD5"/>
    <w:rsid w:val="00056236"/>
    <w:rsid w:val="00056593"/>
    <w:rsid w:val="000568FA"/>
    <w:rsid w:val="00056E04"/>
    <w:rsid w:val="0006538B"/>
    <w:rsid w:val="00066A26"/>
    <w:rsid w:val="00066B66"/>
    <w:rsid w:val="000715F5"/>
    <w:rsid w:val="00074EB8"/>
    <w:rsid w:val="00077989"/>
    <w:rsid w:val="00084B50"/>
    <w:rsid w:val="000852C7"/>
    <w:rsid w:val="00085621"/>
    <w:rsid w:val="00085CBE"/>
    <w:rsid w:val="0008740E"/>
    <w:rsid w:val="00093556"/>
    <w:rsid w:val="0009382B"/>
    <w:rsid w:val="0009486F"/>
    <w:rsid w:val="00094AAF"/>
    <w:rsid w:val="00095024"/>
    <w:rsid w:val="000959FD"/>
    <w:rsid w:val="000970EB"/>
    <w:rsid w:val="000A1D96"/>
    <w:rsid w:val="000A2A9B"/>
    <w:rsid w:val="000A5CCC"/>
    <w:rsid w:val="000A781A"/>
    <w:rsid w:val="000B2561"/>
    <w:rsid w:val="000B27BE"/>
    <w:rsid w:val="000B4AD2"/>
    <w:rsid w:val="000B5578"/>
    <w:rsid w:val="000B5A6E"/>
    <w:rsid w:val="000B6233"/>
    <w:rsid w:val="000B66EC"/>
    <w:rsid w:val="000B7F34"/>
    <w:rsid w:val="000C0BCE"/>
    <w:rsid w:val="000C1E90"/>
    <w:rsid w:val="000C20D0"/>
    <w:rsid w:val="000C3D3F"/>
    <w:rsid w:val="000C710C"/>
    <w:rsid w:val="000C7B8B"/>
    <w:rsid w:val="000D142E"/>
    <w:rsid w:val="000D2222"/>
    <w:rsid w:val="000D23AF"/>
    <w:rsid w:val="000D3DD0"/>
    <w:rsid w:val="000D653F"/>
    <w:rsid w:val="000D70EF"/>
    <w:rsid w:val="000D7540"/>
    <w:rsid w:val="000E01EE"/>
    <w:rsid w:val="000E3283"/>
    <w:rsid w:val="000E4685"/>
    <w:rsid w:val="000E46D6"/>
    <w:rsid w:val="000E57D3"/>
    <w:rsid w:val="000E6D79"/>
    <w:rsid w:val="000F09E3"/>
    <w:rsid w:val="000F2E07"/>
    <w:rsid w:val="000F300F"/>
    <w:rsid w:val="000F30D1"/>
    <w:rsid w:val="000F34B2"/>
    <w:rsid w:val="000F3CAC"/>
    <w:rsid w:val="000F4595"/>
    <w:rsid w:val="000F6BDB"/>
    <w:rsid w:val="000F6E06"/>
    <w:rsid w:val="00101B7D"/>
    <w:rsid w:val="0010220B"/>
    <w:rsid w:val="00103347"/>
    <w:rsid w:val="00103AF0"/>
    <w:rsid w:val="001054E9"/>
    <w:rsid w:val="0010612F"/>
    <w:rsid w:val="001116CE"/>
    <w:rsid w:val="00113CB7"/>
    <w:rsid w:val="00115CB9"/>
    <w:rsid w:val="001203E9"/>
    <w:rsid w:val="00124A60"/>
    <w:rsid w:val="00124F85"/>
    <w:rsid w:val="001276C7"/>
    <w:rsid w:val="001301BE"/>
    <w:rsid w:val="0013257B"/>
    <w:rsid w:val="001344D8"/>
    <w:rsid w:val="0013683A"/>
    <w:rsid w:val="00137157"/>
    <w:rsid w:val="00141D18"/>
    <w:rsid w:val="001424B3"/>
    <w:rsid w:val="00142DBF"/>
    <w:rsid w:val="00143227"/>
    <w:rsid w:val="001433F8"/>
    <w:rsid w:val="0015039E"/>
    <w:rsid w:val="001529A6"/>
    <w:rsid w:val="00152B17"/>
    <w:rsid w:val="0015771E"/>
    <w:rsid w:val="001609A5"/>
    <w:rsid w:val="00161510"/>
    <w:rsid w:val="00161952"/>
    <w:rsid w:val="00164C9F"/>
    <w:rsid w:val="00165493"/>
    <w:rsid w:val="001657CB"/>
    <w:rsid w:val="0017181C"/>
    <w:rsid w:val="00172283"/>
    <w:rsid w:val="001804B0"/>
    <w:rsid w:val="0018261A"/>
    <w:rsid w:val="001834CD"/>
    <w:rsid w:val="00183FB8"/>
    <w:rsid w:val="00184AE3"/>
    <w:rsid w:val="00187EB5"/>
    <w:rsid w:val="00190E1B"/>
    <w:rsid w:val="00191408"/>
    <w:rsid w:val="001955AA"/>
    <w:rsid w:val="00196EF8"/>
    <w:rsid w:val="0019713F"/>
    <w:rsid w:val="00197966"/>
    <w:rsid w:val="00197EB3"/>
    <w:rsid w:val="001A47DD"/>
    <w:rsid w:val="001A60EE"/>
    <w:rsid w:val="001A723B"/>
    <w:rsid w:val="001B047D"/>
    <w:rsid w:val="001B1D5E"/>
    <w:rsid w:val="001B1DCC"/>
    <w:rsid w:val="001B24D8"/>
    <w:rsid w:val="001B65F2"/>
    <w:rsid w:val="001B7AAE"/>
    <w:rsid w:val="001C032C"/>
    <w:rsid w:val="001C03A2"/>
    <w:rsid w:val="001C0E53"/>
    <w:rsid w:val="001C16A0"/>
    <w:rsid w:val="001C2F6B"/>
    <w:rsid w:val="001C3D0D"/>
    <w:rsid w:val="001D13E6"/>
    <w:rsid w:val="001D1870"/>
    <w:rsid w:val="001D396A"/>
    <w:rsid w:val="001D6D34"/>
    <w:rsid w:val="001E3BDE"/>
    <w:rsid w:val="001E5289"/>
    <w:rsid w:val="001E757B"/>
    <w:rsid w:val="001F021A"/>
    <w:rsid w:val="001F1F7E"/>
    <w:rsid w:val="001F4AA5"/>
    <w:rsid w:val="001F5D54"/>
    <w:rsid w:val="001F721C"/>
    <w:rsid w:val="0020190A"/>
    <w:rsid w:val="00210874"/>
    <w:rsid w:val="00213D91"/>
    <w:rsid w:val="0021431A"/>
    <w:rsid w:val="00214941"/>
    <w:rsid w:val="00215036"/>
    <w:rsid w:val="002177CE"/>
    <w:rsid w:val="00217AB2"/>
    <w:rsid w:val="00217F0D"/>
    <w:rsid w:val="00222974"/>
    <w:rsid w:val="0022725B"/>
    <w:rsid w:val="002272D6"/>
    <w:rsid w:val="00231213"/>
    <w:rsid w:val="002331AC"/>
    <w:rsid w:val="002346E6"/>
    <w:rsid w:val="00234CCD"/>
    <w:rsid w:val="00236D81"/>
    <w:rsid w:val="00237221"/>
    <w:rsid w:val="00237364"/>
    <w:rsid w:val="00240E03"/>
    <w:rsid w:val="002428AE"/>
    <w:rsid w:val="002447E8"/>
    <w:rsid w:val="00245A73"/>
    <w:rsid w:val="00247ED8"/>
    <w:rsid w:val="00250028"/>
    <w:rsid w:val="0025358B"/>
    <w:rsid w:val="002548D3"/>
    <w:rsid w:val="002608F2"/>
    <w:rsid w:val="002640C0"/>
    <w:rsid w:val="00265698"/>
    <w:rsid w:val="00265C66"/>
    <w:rsid w:val="00265FCD"/>
    <w:rsid w:val="0026617D"/>
    <w:rsid w:val="0026778F"/>
    <w:rsid w:val="002704F2"/>
    <w:rsid w:val="00273CB4"/>
    <w:rsid w:val="00273EBA"/>
    <w:rsid w:val="00274310"/>
    <w:rsid w:val="00277ACE"/>
    <w:rsid w:val="00277B30"/>
    <w:rsid w:val="002801B9"/>
    <w:rsid w:val="00283871"/>
    <w:rsid w:val="00283B6D"/>
    <w:rsid w:val="00283F16"/>
    <w:rsid w:val="00286809"/>
    <w:rsid w:val="0028685D"/>
    <w:rsid w:val="00286C93"/>
    <w:rsid w:val="00287020"/>
    <w:rsid w:val="00290C8F"/>
    <w:rsid w:val="0029611C"/>
    <w:rsid w:val="00296BAD"/>
    <w:rsid w:val="002A06BD"/>
    <w:rsid w:val="002A0F79"/>
    <w:rsid w:val="002A1BF5"/>
    <w:rsid w:val="002A38D5"/>
    <w:rsid w:val="002A6608"/>
    <w:rsid w:val="002A693D"/>
    <w:rsid w:val="002A6AAC"/>
    <w:rsid w:val="002B176F"/>
    <w:rsid w:val="002B214B"/>
    <w:rsid w:val="002B292B"/>
    <w:rsid w:val="002B2E64"/>
    <w:rsid w:val="002B319F"/>
    <w:rsid w:val="002B3EB3"/>
    <w:rsid w:val="002B488E"/>
    <w:rsid w:val="002B5652"/>
    <w:rsid w:val="002B58CC"/>
    <w:rsid w:val="002C1E82"/>
    <w:rsid w:val="002C384D"/>
    <w:rsid w:val="002C58A2"/>
    <w:rsid w:val="002C5D1C"/>
    <w:rsid w:val="002C6165"/>
    <w:rsid w:val="002C6E1D"/>
    <w:rsid w:val="002D05EA"/>
    <w:rsid w:val="002D1A12"/>
    <w:rsid w:val="002D2E39"/>
    <w:rsid w:val="002D46F8"/>
    <w:rsid w:val="002D5538"/>
    <w:rsid w:val="002D5CD5"/>
    <w:rsid w:val="002D608E"/>
    <w:rsid w:val="002D7A80"/>
    <w:rsid w:val="002E1FDE"/>
    <w:rsid w:val="002E3C70"/>
    <w:rsid w:val="002E5A31"/>
    <w:rsid w:val="002E67EB"/>
    <w:rsid w:val="002E6ED5"/>
    <w:rsid w:val="002F0435"/>
    <w:rsid w:val="002F102C"/>
    <w:rsid w:val="002F1800"/>
    <w:rsid w:val="002F5022"/>
    <w:rsid w:val="002F565A"/>
    <w:rsid w:val="002F67E7"/>
    <w:rsid w:val="002F739E"/>
    <w:rsid w:val="002F78A5"/>
    <w:rsid w:val="0030295C"/>
    <w:rsid w:val="0030328F"/>
    <w:rsid w:val="00304131"/>
    <w:rsid w:val="00304614"/>
    <w:rsid w:val="003057A7"/>
    <w:rsid w:val="003060E2"/>
    <w:rsid w:val="003070E5"/>
    <w:rsid w:val="00310524"/>
    <w:rsid w:val="00312254"/>
    <w:rsid w:val="00312458"/>
    <w:rsid w:val="00312953"/>
    <w:rsid w:val="003129FD"/>
    <w:rsid w:val="00312A4D"/>
    <w:rsid w:val="00313F19"/>
    <w:rsid w:val="003151B1"/>
    <w:rsid w:val="00315413"/>
    <w:rsid w:val="00317C1A"/>
    <w:rsid w:val="00317D33"/>
    <w:rsid w:val="003203A8"/>
    <w:rsid w:val="003220EC"/>
    <w:rsid w:val="0032213B"/>
    <w:rsid w:val="00323C02"/>
    <w:rsid w:val="003252D1"/>
    <w:rsid w:val="003261A0"/>
    <w:rsid w:val="00326521"/>
    <w:rsid w:val="003271B7"/>
    <w:rsid w:val="003279C1"/>
    <w:rsid w:val="00332BC6"/>
    <w:rsid w:val="00334288"/>
    <w:rsid w:val="00334B18"/>
    <w:rsid w:val="00336CEE"/>
    <w:rsid w:val="003401E3"/>
    <w:rsid w:val="00340AD3"/>
    <w:rsid w:val="0034346F"/>
    <w:rsid w:val="003435A3"/>
    <w:rsid w:val="00345B54"/>
    <w:rsid w:val="00351CA4"/>
    <w:rsid w:val="00353243"/>
    <w:rsid w:val="0035388A"/>
    <w:rsid w:val="003571AA"/>
    <w:rsid w:val="003610BB"/>
    <w:rsid w:val="003638FB"/>
    <w:rsid w:val="00366AFD"/>
    <w:rsid w:val="0037018E"/>
    <w:rsid w:val="00371738"/>
    <w:rsid w:val="00371CE6"/>
    <w:rsid w:val="003740D7"/>
    <w:rsid w:val="00376E5A"/>
    <w:rsid w:val="003772E0"/>
    <w:rsid w:val="003776FD"/>
    <w:rsid w:val="00381487"/>
    <w:rsid w:val="00382595"/>
    <w:rsid w:val="00382E95"/>
    <w:rsid w:val="00387331"/>
    <w:rsid w:val="00387FC0"/>
    <w:rsid w:val="00391654"/>
    <w:rsid w:val="00392392"/>
    <w:rsid w:val="00394A91"/>
    <w:rsid w:val="00397AB1"/>
    <w:rsid w:val="003A2BFE"/>
    <w:rsid w:val="003A34AB"/>
    <w:rsid w:val="003A41C2"/>
    <w:rsid w:val="003A53B4"/>
    <w:rsid w:val="003A6928"/>
    <w:rsid w:val="003A747D"/>
    <w:rsid w:val="003B0110"/>
    <w:rsid w:val="003B0F64"/>
    <w:rsid w:val="003B0F9A"/>
    <w:rsid w:val="003B24D8"/>
    <w:rsid w:val="003C25C0"/>
    <w:rsid w:val="003C3119"/>
    <w:rsid w:val="003C4B3F"/>
    <w:rsid w:val="003C5340"/>
    <w:rsid w:val="003C5705"/>
    <w:rsid w:val="003C5F70"/>
    <w:rsid w:val="003C6A3A"/>
    <w:rsid w:val="003D083E"/>
    <w:rsid w:val="003D55D2"/>
    <w:rsid w:val="003D7744"/>
    <w:rsid w:val="003E15CE"/>
    <w:rsid w:val="003E6818"/>
    <w:rsid w:val="003E6DD3"/>
    <w:rsid w:val="003E6E1D"/>
    <w:rsid w:val="003E7E7A"/>
    <w:rsid w:val="003F064B"/>
    <w:rsid w:val="003F1205"/>
    <w:rsid w:val="003F4CA0"/>
    <w:rsid w:val="003F57A0"/>
    <w:rsid w:val="003F7F84"/>
    <w:rsid w:val="004014EE"/>
    <w:rsid w:val="00402AA4"/>
    <w:rsid w:val="004052A8"/>
    <w:rsid w:val="00405DC1"/>
    <w:rsid w:val="00407F01"/>
    <w:rsid w:val="00407F89"/>
    <w:rsid w:val="00410CDC"/>
    <w:rsid w:val="00411FBE"/>
    <w:rsid w:val="00413D46"/>
    <w:rsid w:val="00414742"/>
    <w:rsid w:val="00414C6D"/>
    <w:rsid w:val="00417DB8"/>
    <w:rsid w:val="004213BE"/>
    <w:rsid w:val="0042343B"/>
    <w:rsid w:val="0042390F"/>
    <w:rsid w:val="004244CD"/>
    <w:rsid w:val="004276F8"/>
    <w:rsid w:val="004307F7"/>
    <w:rsid w:val="0043723F"/>
    <w:rsid w:val="004450B7"/>
    <w:rsid w:val="00445A76"/>
    <w:rsid w:val="004460B7"/>
    <w:rsid w:val="00450DFD"/>
    <w:rsid w:val="00450EB9"/>
    <w:rsid w:val="00452C60"/>
    <w:rsid w:val="004544A9"/>
    <w:rsid w:val="0045518E"/>
    <w:rsid w:val="00455496"/>
    <w:rsid w:val="004556F1"/>
    <w:rsid w:val="004566CB"/>
    <w:rsid w:val="004571A5"/>
    <w:rsid w:val="004571FB"/>
    <w:rsid w:val="0046191E"/>
    <w:rsid w:val="00466FB4"/>
    <w:rsid w:val="004704AB"/>
    <w:rsid w:val="004715FD"/>
    <w:rsid w:val="00472083"/>
    <w:rsid w:val="0047208E"/>
    <w:rsid w:val="004728D4"/>
    <w:rsid w:val="00473E7D"/>
    <w:rsid w:val="00474C5B"/>
    <w:rsid w:val="004760EE"/>
    <w:rsid w:val="00483D9C"/>
    <w:rsid w:val="00484F0C"/>
    <w:rsid w:val="004866CF"/>
    <w:rsid w:val="004918CB"/>
    <w:rsid w:val="00493BBA"/>
    <w:rsid w:val="00494781"/>
    <w:rsid w:val="00497224"/>
    <w:rsid w:val="0049768A"/>
    <w:rsid w:val="004A39B4"/>
    <w:rsid w:val="004A56A3"/>
    <w:rsid w:val="004A7CED"/>
    <w:rsid w:val="004B0691"/>
    <w:rsid w:val="004B0C97"/>
    <w:rsid w:val="004B1487"/>
    <w:rsid w:val="004B53AB"/>
    <w:rsid w:val="004B7568"/>
    <w:rsid w:val="004C260E"/>
    <w:rsid w:val="004C3766"/>
    <w:rsid w:val="004C41D4"/>
    <w:rsid w:val="004C75D6"/>
    <w:rsid w:val="004D06C6"/>
    <w:rsid w:val="004D0702"/>
    <w:rsid w:val="004D0770"/>
    <w:rsid w:val="004D2DA1"/>
    <w:rsid w:val="004D771E"/>
    <w:rsid w:val="004E0A77"/>
    <w:rsid w:val="004E13F2"/>
    <w:rsid w:val="004E4443"/>
    <w:rsid w:val="004E5F8C"/>
    <w:rsid w:val="004F032E"/>
    <w:rsid w:val="004F06D2"/>
    <w:rsid w:val="004F1074"/>
    <w:rsid w:val="004F3677"/>
    <w:rsid w:val="004F3737"/>
    <w:rsid w:val="004F39E7"/>
    <w:rsid w:val="004F4FC6"/>
    <w:rsid w:val="004F588C"/>
    <w:rsid w:val="004F7E36"/>
    <w:rsid w:val="0050273E"/>
    <w:rsid w:val="00503525"/>
    <w:rsid w:val="0050429A"/>
    <w:rsid w:val="0050521D"/>
    <w:rsid w:val="005139C2"/>
    <w:rsid w:val="00525B3C"/>
    <w:rsid w:val="0052659C"/>
    <w:rsid w:val="00527DEB"/>
    <w:rsid w:val="00533950"/>
    <w:rsid w:val="00534EC1"/>
    <w:rsid w:val="00536FBE"/>
    <w:rsid w:val="005377A1"/>
    <w:rsid w:val="0053798C"/>
    <w:rsid w:val="00540F3A"/>
    <w:rsid w:val="0054115E"/>
    <w:rsid w:val="00542B31"/>
    <w:rsid w:val="00544568"/>
    <w:rsid w:val="00545CF8"/>
    <w:rsid w:val="005472A5"/>
    <w:rsid w:val="0054763B"/>
    <w:rsid w:val="005509AE"/>
    <w:rsid w:val="00550A04"/>
    <w:rsid w:val="00550EE1"/>
    <w:rsid w:val="005534AA"/>
    <w:rsid w:val="0055448D"/>
    <w:rsid w:val="00555A8B"/>
    <w:rsid w:val="00557D2E"/>
    <w:rsid w:val="00561A3C"/>
    <w:rsid w:val="0056259E"/>
    <w:rsid w:val="0056306B"/>
    <w:rsid w:val="005648AC"/>
    <w:rsid w:val="00564D81"/>
    <w:rsid w:val="00570EE8"/>
    <w:rsid w:val="005726FF"/>
    <w:rsid w:val="00572AB9"/>
    <w:rsid w:val="0057363F"/>
    <w:rsid w:val="005747EC"/>
    <w:rsid w:val="00576216"/>
    <w:rsid w:val="005766FA"/>
    <w:rsid w:val="005800BA"/>
    <w:rsid w:val="0058019B"/>
    <w:rsid w:val="005808C2"/>
    <w:rsid w:val="00582120"/>
    <w:rsid w:val="005858B5"/>
    <w:rsid w:val="00586F98"/>
    <w:rsid w:val="00591C1B"/>
    <w:rsid w:val="0059340D"/>
    <w:rsid w:val="005A109E"/>
    <w:rsid w:val="005A1A3A"/>
    <w:rsid w:val="005A5DEB"/>
    <w:rsid w:val="005A7348"/>
    <w:rsid w:val="005A7A6B"/>
    <w:rsid w:val="005B0801"/>
    <w:rsid w:val="005B239E"/>
    <w:rsid w:val="005B248E"/>
    <w:rsid w:val="005B2663"/>
    <w:rsid w:val="005B2853"/>
    <w:rsid w:val="005B3484"/>
    <w:rsid w:val="005B48EA"/>
    <w:rsid w:val="005B4D71"/>
    <w:rsid w:val="005B4DFE"/>
    <w:rsid w:val="005B50FE"/>
    <w:rsid w:val="005C167F"/>
    <w:rsid w:val="005C22CD"/>
    <w:rsid w:val="005C35C8"/>
    <w:rsid w:val="005C4912"/>
    <w:rsid w:val="005C5486"/>
    <w:rsid w:val="005C62CB"/>
    <w:rsid w:val="005C72CA"/>
    <w:rsid w:val="005D04D1"/>
    <w:rsid w:val="005D3ADB"/>
    <w:rsid w:val="005D56F5"/>
    <w:rsid w:val="005E0EAA"/>
    <w:rsid w:val="005E10BB"/>
    <w:rsid w:val="005E2F2F"/>
    <w:rsid w:val="005E354B"/>
    <w:rsid w:val="005E59CA"/>
    <w:rsid w:val="005F389B"/>
    <w:rsid w:val="00601406"/>
    <w:rsid w:val="0060322C"/>
    <w:rsid w:val="006044E5"/>
    <w:rsid w:val="00604DB7"/>
    <w:rsid w:val="00604F36"/>
    <w:rsid w:val="00605589"/>
    <w:rsid w:val="006060D4"/>
    <w:rsid w:val="00607526"/>
    <w:rsid w:val="006100C5"/>
    <w:rsid w:val="006148DC"/>
    <w:rsid w:val="00614C88"/>
    <w:rsid w:val="00615983"/>
    <w:rsid w:val="00616F93"/>
    <w:rsid w:val="006173CD"/>
    <w:rsid w:val="00617FA7"/>
    <w:rsid w:val="0062035F"/>
    <w:rsid w:val="00620B26"/>
    <w:rsid w:val="0062115F"/>
    <w:rsid w:val="00621734"/>
    <w:rsid w:val="00622AE0"/>
    <w:rsid w:val="006239C3"/>
    <w:rsid w:val="00626356"/>
    <w:rsid w:val="00626862"/>
    <w:rsid w:val="00631B5B"/>
    <w:rsid w:val="006339FD"/>
    <w:rsid w:val="00633FAA"/>
    <w:rsid w:val="00634C82"/>
    <w:rsid w:val="006350A1"/>
    <w:rsid w:val="006355A5"/>
    <w:rsid w:val="00635E55"/>
    <w:rsid w:val="00637F3D"/>
    <w:rsid w:val="00642DE6"/>
    <w:rsid w:val="0064497C"/>
    <w:rsid w:val="006470D8"/>
    <w:rsid w:val="00653064"/>
    <w:rsid w:val="00653B93"/>
    <w:rsid w:val="0065433D"/>
    <w:rsid w:val="006554E1"/>
    <w:rsid w:val="00657F38"/>
    <w:rsid w:val="006618D6"/>
    <w:rsid w:val="00664571"/>
    <w:rsid w:val="00667593"/>
    <w:rsid w:val="006731D9"/>
    <w:rsid w:val="006744FA"/>
    <w:rsid w:val="00676004"/>
    <w:rsid w:val="00676EC4"/>
    <w:rsid w:val="006774C9"/>
    <w:rsid w:val="0068067A"/>
    <w:rsid w:val="00680FC4"/>
    <w:rsid w:val="00682F5C"/>
    <w:rsid w:val="00683A64"/>
    <w:rsid w:val="00684796"/>
    <w:rsid w:val="006851F2"/>
    <w:rsid w:val="006870FA"/>
    <w:rsid w:val="006879E8"/>
    <w:rsid w:val="00687D28"/>
    <w:rsid w:val="006920D0"/>
    <w:rsid w:val="0069462E"/>
    <w:rsid w:val="006953FA"/>
    <w:rsid w:val="00695905"/>
    <w:rsid w:val="00695ADF"/>
    <w:rsid w:val="00696136"/>
    <w:rsid w:val="00697C4D"/>
    <w:rsid w:val="006A04E8"/>
    <w:rsid w:val="006A3AE7"/>
    <w:rsid w:val="006A53CA"/>
    <w:rsid w:val="006A6EC1"/>
    <w:rsid w:val="006A7096"/>
    <w:rsid w:val="006B0028"/>
    <w:rsid w:val="006B14C9"/>
    <w:rsid w:val="006B3776"/>
    <w:rsid w:val="006B3C06"/>
    <w:rsid w:val="006B4BEB"/>
    <w:rsid w:val="006B51C3"/>
    <w:rsid w:val="006B6949"/>
    <w:rsid w:val="006B6DD3"/>
    <w:rsid w:val="006C1048"/>
    <w:rsid w:val="006C10E3"/>
    <w:rsid w:val="006C5476"/>
    <w:rsid w:val="006C5963"/>
    <w:rsid w:val="006C5C56"/>
    <w:rsid w:val="006C5CF3"/>
    <w:rsid w:val="006D10F4"/>
    <w:rsid w:val="006D3561"/>
    <w:rsid w:val="006D5B1E"/>
    <w:rsid w:val="006E03BB"/>
    <w:rsid w:val="006E143B"/>
    <w:rsid w:val="006E1656"/>
    <w:rsid w:val="006E1989"/>
    <w:rsid w:val="006E2B18"/>
    <w:rsid w:val="006E3A1E"/>
    <w:rsid w:val="006E3E76"/>
    <w:rsid w:val="006E48D8"/>
    <w:rsid w:val="006E5763"/>
    <w:rsid w:val="006E63C9"/>
    <w:rsid w:val="006E698D"/>
    <w:rsid w:val="006E6B4B"/>
    <w:rsid w:val="006F0B87"/>
    <w:rsid w:val="006F0C8C"/>
    <w:rsid w:val="006F0ECC"/>
    <w:rsid w:val="006F78B6"/>
    <w:rsid w:val="006F7ACC"/>
    <w:rsid w:val="00704048"/>
    <w:rsid w:val="0070615D"/>
    <w:rsid w:val="007070D5"/>
    <w:rsid w:val="00707DB1"/>
    <w:rsid w:val="00711533"/>
    <w:rsid w:val="00714269"/>
    <w:rsid w:val="007146AF"/>
    <w:rsid w:val="00716F6C"/>
    <w:rsid w:val="00722FC3"/>
    <w:rsid w:val="0073060C"/>
    <w:rsid w:val="007316E0"/>
    <w:rsid w:val="00731D92"/>
    <w:rsid w:val="00734C69"/>
    <w:rsid w:val="0074116F"/>
    <w:rsid w:val="00742106"/>
    <w:rsid w:val="00742773"/>
    <w:rsid w:val="00744BFE"/>
    <w:rsid w:val="00744F04"/>
    <w:rsid w:val="007473AE"/>
    <w:rsid w:val="00747781"/>
    <w:rsid w:val="00752E88"/>
    <w:rsid w:val="0075339E"/>
    <w:rsid w:val="007559C6"/>
    <w:rsid w:val="00761905"/>
    <w:rsid w:val="00761FFD"/>
    <w:rsid w:val="00762CED"/>
    <w:rsid w:val="00762F05"/>
    <w:rsid w:val="007659B6"/>
    <w:rsid w:val="00765FA7"/>
    <w:rsid w:val="00771AD7"/>
    <w:rsid w:val="00776185"/>
    <w:rsid w:val="0077776D"/>
    <w:rsid w:val="00777BBC"/>
    <w:rsid w:val="00780464"/>
    <w:rsid w:val="007809B4"/>
    <w:rsid w:val="007822D4"/>
    <w:rsid w:val="00783F13"/>
    <w:rsid w:val="0078770B"/>
    <w:rsid w:val="007938E0"/>
    <w:rsid w:val="00795232"/>
    <w:rsid w:val="00795919"/>
    <w:rsid w:val="007A0151"/>
    <w:rsid w:val="007A08CC"/>
    <w:rsid w:val="007A0B3B"/>
    <w:rsid w:val="007A277C"/>
    <w:rsid w:val="007A4665"/>
    <w:rsid w:val="007A58B5"/>
    <w:rsid w:val="007A7549"/>
    <w:rsid w:val="007A7A9A"/>
    <w:rsid w:val="007A7B4A"/>
    <w:rsid w:val="007B0ACD"/>
    <w:rsid w:val="007B0EB0"/>
    <w:rsid w:val="007B151F"/>
    <w:rsid w:val="007B6546"/>
    <w:rsid w:val="007B6D8C"/>
    <w:rsid w:val="007C1C92"/>
    <w:rsid w:val="007C2F4B"/>
    <w:rsid w:val="007C7576"/>
    <w:rsid w:val="007C7706"/>
    <w:rsid w:val="007D2469"/>
    <w:rsid w:val="007D3AFC"/>
    <w:rsid w:val="007D5E4F"/>
    <w:rsid w:val="007D6201"/>
    <w:rsid w:val="007D6764"/>
    <w:rsid w:val="007E0BEA"/>
    <w:rsid w:val="007E254F"/>
    <w:rsid w:val="007F1EA8"/>
    <w:rsid w:val="007F42E3"/>
    <w:rsid w:val="007F4C93"/>
    <w:rsid w:val="007F61BF"/>
    <w:rsid w:val="007F78C7"/>
    <w:rsid w:val="008006FA"/>
    <w:rsid w:val="008022F5"/>
    <w:rsid w:val="00803795"/>
    <w:rsid w:val="00804AB9"/>
    <w:rsid w:val="00805DB8"/>
    <w:rsid w:val="0081087A"/>
    <w:rsid w:val="00813806"/>
    <w:rsid w:val="00813C87"/>
    <w:rsid w:val="008160F4"/>
    <w:rsid w:val="008174C4"/>
    <w:rsid w:val="008209F2"/>
    <w:rsid w:val="00820C1F"/>
    <w:rsid w:val="00822188"/>
    <w:rsid w:val="00822414"/>
    <w:rsid w:val="00822CFA"/>
    <w:rsid w:val="00823BBF"/>
    <w:rsid w:val="008245F2"/>
    <w:rsid w:val="008343F4"/>
    <w:rsid w:val="0083505C"/>
    <w:rsid w:val="00836E04"/>
    <w:rsid w:val="00840311"/>
    <w:rsid w:val="00841C21"/>
    <w:rsid w:val="008455ED"/>
    <w:rsid w:val="008522E9"/>
    <w:rsid w:val="008542CB"/>
    <w:rsid w:val="0085607E"/>
    <w:rsid w:val="00857FE7"/>
    <w:rsid w:val="0086175F"/>
    <w:rsid w:val="00862522"/>
    <w:rsid w:val="00863DA8"/>
    <w:rsid w:val="00866A7F"/>
    <w:rsid w:val="0086742E"/>
    <w:rsid w:val="00867961"/>
    <w:rsid w:val="0087034A"/>
    <w:rsid w:val="0087055D"/>
    <w:rsid w:val="00870FC2"/>
    <w:rsid w:val="0087571B"/>
    <w:rsid w:val="00875E7E"/>
    <w:rsid w:val="00875F62"/>
    <w:rsid w:val="00881908"/>
    <w:rsid w:val="00881F1E"/>
    <w:rsid w:val="008822F0"/>
    <w:rsid w:val="00883FFD"/>
    <w:rsid w:val="008845AD"/>
    <w:rsid w:val="00885D2F"/>
    <w:rsid w:val="00885E39"/>
    <w:rsid w:val="008877EC"/>
    <w:rsid w:val="00891013"/>
    <w:rsid w:val="00896A8F"/>
    <w:rsid w:val="008A0C84"/>
    <w:rsid w:val="008A297B"/>
    <w:rsid w:val="008A3416"/>
    <w:rsid w:val="008A3BEB"/>
    <w:rsid w:val="008A4519"/>
    <w:rsid w:val="008A61E7"/>
    <w:rsid w:val="008A6ABD"/>
    <w:rsid w:val="008A78EB"/>
    <w:rsid w:val="008B0056"/>
    <w:rsid w:val="008B00A3"/>
    <w:rsid w:val="008B1180"/>
    <w:rsid w:val="008B18F8"/>
    <w:rsid w:val="008B197F"/>
    <w:rsid w:val="008B352B"/>
    <w:rsid w:val="008B542C"/>
    <w:rsid w:val="008B561A"/>
    <w:rsid w:val="008C1F4B"/>
    <w:rsid w:val="008C4195"/>
    <w:rsid w:val="008C4754"/>
    <w:rsid w:val="008C559D"/>
    <w:rsid w:val="008C651B"/>
    <w:rsid w:val="008C6E04"/>
    <w:rsid w:val="008D03E9"/>
    <w:rsid w:val="008D089C"/>
    <w:rsid w:val="008D14FB"/>
    <w:rsid w:val="008D38B6"/>
    <w:rsid w:val="008D47FA"/>
    <w:rsid w:val="008D53AA"/>
    <w:rsid w:val="008D53BC"/>
    <w:rsid w:val="008D5C92"/>
    <w:rsid w:val="008D7A9A"/>
    <w:rsid w:val="008E0D9E"/>
    <w:rsid w:val="008E3C50"/>
    <w:rsid w:val="008E414C"/>
    <w:rsid w:val="008E5652"/>
    <w:rsid w:val="008E5757"/>
    <w:rsid w:val="008E5BC0"/>
    <w:rsid w:val="008E74E2"/>
    <w:rsid w:val="008F030D"/>
    <w:rsid w:val="008F080D"/>
    <w:rsid w:val="008F333E"/>
    <w:rsid w:val="008F4F8F"/>
    <w:rsid w:val="008F5665"/>
    <w:rsid w:val="008F6CE6"/>
    <w:rsid w:val="00900708"/>
    <w:rsid w:val="00902099"/>
    <w:rsid w:val="00902B40"/>
    <w:rsid w:val="00903D8F"/>
    <w:rsid w:val="00903F59"/>
    <w:rsid w:val="009055D2"/>
    <w:rsid w:val="00910C95"/>
    <w:rsid w:val="009128C1"/>
    <w:rsid w:val="0091417D"/>
    <w:rsid w:val="00914498"/>
    <w:rsid w:val="009146BE"/>
    <w:rsid w:val="009165EB"/>
    <w:rsid w:val="009205FE"/>
    <w:rsid w:val="00920A37"/>
    <w:rsid w:val="009258A0"/>
    <w:rsid w:val="009266E6"/>
    <w:rsid w:val="00927476"/>
    <w:rsid w:val="0093250C"/>
    <w:rsid w:val="00932B5B"/>
    <w:rsid w:val="00932D43"/>
    <w:rsid w:val="00933939"/>
    <w:rsid w:val="00941476"/>
    <w:rsid w:val="009445F4"/>
    <w:rsid w:val="00944991"/>
    <w:rsid w:val="00945C30"/>
    <w:rsid w:val="00952AEA"/>
    <w:rsid w:val="0095384C"/>
    <w:rsid w:val="00954C2E"/>
    <w:rsid w:val="00956903"/>
    <w:rsid w:val="009577B0"/>
    <w:rsid w:val="00960653"/>
    <w:rsid w:val="00965784"/>
    <w:rsid w:val="00965AA9"/>
    <w:rsid w:val="00965DBB"/>
    <w:rsid w:val="00971647"/>
    <w:rsid w:val="00971980"/>
    <w:rsid w:val="00971B32"/>
    <w:rsid w:val="00971B90"/>
    <w:rsid w:val="0097208A"/>
    <w:rsid w:val="00973E12"/>
    <w:rsid w:val="00973E36"/>
    <w:rsid w:val="00975A33"/>
    <w:rsid w:val="00976624"/>
    <w:rsid w:val="00976997"/>
    <w:rsid w:val="00977A72"/>
    <w:rsid w:val="00981C53"/>
    <w:rsid w:val="00984336"/>
    <w:rsid w:val="00985E42"/>
    <w:rsid w:val="00986822"/>
    <w:rsid w:val="009876B3"/>
    <w:rsid w:val="0099286E"/>
    <w:rsid w:val="0099433F"/>
    <w:rsid w:val="00996BB4"/>
    <w:rsid w:val="00997A8D"/>
    <w:rsid w:val="009A1084"/>
    <w:rsid w:val="009A129D"/>
    <w:rsid w:val="009A2AA6"/>
    <w:rsid w:val="009A2ABC"/>
    <w:rsid w:val="009A3085"/>
    <w:rsid w:val="009A3402"/>
    <w:rsid w:val="009A4265"/>
    <w:rsid w:val="009A5DD0"/>
    <w:rsid w:val="009A7040"/>
    <w:rsid w:val="009B2E1E"/>
    <w:rsid w:val="009B4D0D"/>
    <w:rsid w:val="009B53D0"/>
    <w:rsid w:val="009C1E57"/>
    <w:rsid w:val="009C5638"/>
    <w:rsid w:val="009C6AFE"/>
    <w:rsid w:val="009D15D1"/>
    <w:rsid w:val="009D2867"/>
    <w:rsid w:val="009D31F1"/>
    <w:rsid w:val="009D4643"/>
    <w:rsid w:val="009E0A71"/>
    <w:rsid w:val="009E1400"/>
    <w:rsid w:val="009E35E0"/>
    <w:rsid w:val="009E43BD"/>
    <w:rsid w:val="009E4813"/>
    <w:rsid w:val="009E4A71"/>
    <w:rsid w:val="009E4F3B"/>
    <w:rsid w:val="009E537F"/>
    <w:rsid w:val="009E6A8C"/>
    <w:rsid w:val="009E6D2C"/>
    <w:rsid w:val="009E770E"/>
    <w:rsid w:val="009F0DBA"/>
    <w:rsid w:val="009F18B5"/>
    <w:rsid w:val="009F278D"/>
    <w:rsid w:val="009F2B20"/>
    <w:rsid w:val="009F36B9"/>
    <w:rsid w:val="009F46C9"/>
    <w:rsid w:val="009F547E"/>
    <w:rsid w:val="009F604E"/>
    <w:rsid w:val="009F714A"/>
    <w:rsid w:val="009F72F1"/>
    <w:rsid w:val="00A00483"/>
    <w:rsid w:val="00A02B33"/>
    <w:rsid w:val="00A0301A"/>
    <w:rsid w:val="00A0481E"/>
    <w:rsid w:val="00A1237C"/>
    <w:rsid w:val="00A1267B"/>
    <w:rsid w:val="00A12760"/>
    <w:rsid w:val="00A13924"/>
    <w:rsid w:val="00A165DC"/>
    <w:rsid w:val="00A16D2B"/>
    <w:rsid w:val="00A16FAA"/>
    <w:rsid w:val="00A200B6"/>
    <w:rsid w:val="00A200E5"/>
    <w:rsid w:val="00A208F8"/>
    <w:rsid w:val="00A21C26"/>
    <w:rsid w:val="00A22819"/>
    <w:rsid w:val="00A22EBE"/>
    <w:rsid w:val="00A23770"/>
    <w:rsid w:val="00A24FB7"/>
    <w:rsid w:val="00A25AA8"/>
    <w:rsid w:val="00A30E9F"/>
    <w:rsid w:val="00A32A78"/>
    <w:rsid w:val="00A3480B"/>
    <w:rsid w:val="00A34FCC"/>
    <w:rsid w:val="00A353C5"/>
    <w:rsid w:val="00A356E2"/>
    <w:rsid w:val="00A36C75"/>
    <w:rsid w:val="00A41ABE"/>
    <w:rsid w:val="00A4425F"/>
    <w:rsid w:val="00A45EB4"/>
    <w:rsid w:val="00A460FA"/>
    <w:rsid w:val="00A50C80"/>
    <w:rsid w:val="00A529B7"/>
    <w:rsid w:val="00A52B29"/>
    <w:rsid w:val="00A53571"/>
    <w:rsid w:val="00A538AE"/>
    <w:rsid w:val="00A54406"/>
    <w:rsid w:val="00A5456B"/>
    <w:rsid w:val="00A55EEA"/>
    <w:rsid w:val="00A57697"/>
    <w:rsid w:val="00A6176C"/>
    <w:rsid w:val="00A65165"/>
    <w:rsid w:val="00A6614A"/>
    <w:rsid w:val="00A667CB"/>
    <w:rsid w:val="00A66A77"/>
    <w:rsid w:val="00A6773C"/>
    <w:rsid w:val="00A7089F"/>
    <w:rsid w:val="00A7213B"/>
    <w:rsid w:val="00A732CA"/>
    <w:rsid w:val="00A747B5"/>
    <w:rsid w:val="00A74841"/>
    <w:rsid w:val="00A75D35"/>
    <w:rsid w:val="00A76463"/>
    <w:rsid w:val="00A766C6"/>
    <w:rsid w:val="00A77BE0"/>
    <w:rsid w:val="00A81721"/>
    <w:rsid w:val="00A81AEE"/>
    <w:rsid w:val="00A823C2"/>
    <w:rsid w:val="00A834D5"/>
    <w:rsid w:val="00A94C2F"/>
    <w:rsid w:val="00A975C9"/>
    <w:rsid w:val="00AA24BF"/>
    <w:rsid w:val="00AA5B42"/>
    <w:rsid w:val="00AA6330"/>
    <w:rsid w:val="00AA6EF3"/>
    <w:rsid w:val="00AA761E"/>
    <w:rsid w:val="00AB498B"/>
    <w:rsid w:val="00AB6A56"/>
    <w:rsid w:val="00AB6BE3"/>
    <w:rsid w:val="00AC1477"/>
    <w:rsid w:val="00AC1D3C"/>
    <w:rsid w:val="00AC4689"/>
    <w:rsid w:val="00AC53A3"/>
    <w:rsid w:val="00AC6D4C"/>
    <w:rsid w:val="00AD00BF"/>
    <w:rsid w:val="00AD0605"/>
    <w:rsid w:val="00AD2C3B"/>
    <w:rsid w:val="00AD35C7"/>
    <w:rsid w:val="00AD529E"/>
    <w:rsid w:val="00AD575F"/>
    <w:rsid w:val="00AD5E9A"/>
    <w:rsid w:val="00AD67F0"/>
    <w:rsid w:val="00AD6B83"/>
    <w:rsid w:val="00AE0AFB"/>
    <w:rsid w:val="00AE2240"/>
    <w:rsid w:val="00AE229B"/>
    <w:rsid w:val="00AE3C32"/>
    <w:rsid w:val="00AE60ED"/>
    <w:rsid w:val="00AF1D8F"/>
    <w:rsid w:val="00AF1D92"/>
    <w:rsid w:val="00AF2113"/>
    <w:rsid w:val="00AF2807"/>
    <w:rsid w:val="00AF5592"/>
    <w:rsid w:val="00B00B81"/>
    <w:rsid w:val="00B0370D"/>
    <w:rsid w:val="00B05408"/>
    <w:rsid w:val="00B10575"/>
    <w:rsid w:val="00B10C89"/>
    <w:rsid w:val="00B1104C"/>
    <w:rsid w:val="00B1279E"/>
    <w:rsid w:val="00B12E75"/>
    <w:rsid w:val="00B14D79"/>
    <w:rsid w:val="00B167A0"/>
    <w:rsid w:val="00B16FCE"/>
    <w:rsid w:val="00B22D79"/>
    <w:rsid w:val="00B24420"/>
    <w:rsid w:val="00B26B3E"/>
    <w:rsid w:val="00B26CA6"/>
    <w:rsid w:val="00B3202A"/>
    <w:rsid w:val="00B32459"/>
    <w:rsid w:val="00B345D4"/>
    <w:rsid w:val="00B35365"/>
    <w:rsid w:val="00B35C26"/>
    <w:rsid w:val="00B369FF"/>
    <w:rsid w:val="00B3719C"/>
    <w:rsid w:val="00B4018C"/>
    <w:rsid w:val="00B41FEF"/>
    <w:rsid w:val="00B44165"/>
    <w:rsid w:val="00B45F3C"/>
    <w:rsid w:val="00B47B11"/>
    <w:rsid w:val="00B47C31"/>
    <w:rsid w:val="00B50C00"/>
    <w:rsid w:val="00B53899"/>
    <w:rsid w:val="00B562BB"/>
    <w:rsid w:val="00B56ADF"/>
    <w:rsid w:val="00B578D4"/>
    <w:rsid w:val="00B60A4C"/>
    <w:rsid w:val="00B61FFB"/>
    <w:rsid w:val="00B62362"/>
    <w:rsid w:val="00B64917"/>
    <w:rsid w:val="00B66543"/>
    <w:rsid w:val="00B66CE4"/>
    <w:rsid w:val="00B70136"/>
    <w:rsid w:val="00B70218"/>
    <w:rsid w:val="00B704BC"/>
    <w:rsid w:val="00B712F3"/>
    <w:rsid w:val="00B71FA1"/>
    <w:rsid w:val="00B72BBF"/>
    <w:rsid w:val="00B7529D"/>
    <w:rsid w:val="00B7715F"/>
    <w:rsid w:val="00B85FBC"/>
    <w:rsid w:val="00B90D75"/>
    <w:rsid w:val="00B921F3"/>
    <w:rsid w:val="00B9245C"/>
    <w:rsid w:val="00B94ABC"/>
    <w:rsid w:val="00B954A7"/>
    <w:rsid w:val="00B9647C"/>
    <w:rsid w:val="00BA2048"/>
    <w:rsid w:val="00BB0343"/>
    <w:rsid w:val="00BB04F6"/>
    <w:rsid w:val="00BB240F"/>
    <w:rsid w:val="00BB2E6B"/>
    <w:rsid w:val="00BB387A"/>
    <w:rsid w:val="00BB3A61"/>
    <w:rsid w:val="00BB58FB"/>
    <w:rsid w:val="00BC06F3"/>
    <w:rsid w:val="00BC237B"/>
    <w:rsid w:val="00BC556D"/>
    <w:rsid w:val="00BC6679"/>
    <w:rsid w:val="00BC7981"/>
    <w:rsid w:val="00BD107D"/>
    <w:rsid w:val="00BD1AF7"/>
    <w:rsid w:val="00BD2EC9"/>
    <w:rsid w:val="00BD4616"/>
    <w:rsid w:val="00BE1147"/>
    <w:rsid w:val="00BE1BCA"/>
    <w:rsid w:val="00BE1E24"/>
    <w:rsid w:val="00BE41B9"/>
    <w:rsid w:val="00BE6ADF"/>
    <w:rsid w:val="00BE7FA0"/>
    <w:rsid w:val="00BF1470"/>
    <w:rsid w:val="00BF3DE9"/>
    <w:rsid w:val="00BF3FD9"/>
    <w:rsid w:val="00BF4255"/>
    <w:rsid w:val="00BF462B"/>
    <w:rsid w:val="00BF5BE8"/>
    <w:rsid w:val="00BF63E8"/>
    <w:rsid w:val="00BF7922"/>
    <w:rsid w:val="00C01BD1"/>
    <w:rsid w:val="00C02A7C"/>
    <w:rsid w:val="00C04505"/>
    <w:rsid w:val="00C04BB3"/>
    <w:rsid w:val="00C06BF3"/>
    <w:rsid w:val="00C10B4A"/>
    <w:rsid w:val="00C1130A"/>
    <w:rsid w:val="00C116FB"/>
    <w:rsid w:val="00C12030"/>
    <w:rsid w:val="00C142C1"/>
    <w:rsid w:val="00C15DE2"/>
    <w:rsid w:val="00C17F03"/>
    <w:rsid w:val="00C216A5"/>
    <w:rsid w:val="00C23A81"/>
    <w:rsid w:val="00C27BBD"/>
    <w:rsid w:val="00C3102D"/>
    <w:rsid w:val="00C33961"/>
    <w:rsid w:val="00C34552"/>
    <w:rsid w:val="00C35390"/>
    <w:rsid w:val="00C37A6E"/>
    <w:rsid w:val="00C46C81"/>
    <w:rsid w:val="00C47066"/>
    <w:rsid w:val="00C50EB6"/>
    <w:rsid w:val="00C50F85"/>
    <w:rsid w:val="00C54609"/>
    <w:rsid w:val="00C55D1F"/>
    <w:rsid w:val="00C57045"/>
    <w:rsid w:val="00C5794F"/>
    <w:rsid w:val="00C6272F"/>
    <w:rsid w:val="00C6467D"/>
    <w:rsid w:val="00C64FF2"/>
    <w:rsid w:val="00C65577"/>
    <w:rsid w:val="00C71318"/>
    <w:rsid w:val="00C755B3"/>
    <w:rsid w:val="00C77137"/>
    <w:rsid w:val="00C776B3"/>
    <w:rsid w:val="00C80EB4"/>
    <w:rsid w:val="00C8122A"/>
    <w:rsid w:val="00C81703"/>
    <w:rsid w:val="00C838CD"/>
    <w:rsid w:val="00C87006"/>
    <w:rsid w:val="00C90212"/>
    <w:rsid w:val="00C96607"/>
    <w:rsid w:val="00C97046"/>
    <w:rsid w:val="00C97537"/>
    <w:rsid w:val="00CA0D7E"/>
    <w:rsid w:val="00CA1087"/>
    <w:rsid w:val="00CA1A71"/>
    <w:rsid w:val="00CA1CAB"/>
    <w:rsid w:val="00CA287F"/>
    <w:rsid w:val="00CA5227"/>
    <w:rsid w:val="00CA76B7"/>
    <w:rsid w:val="00CB07AC"/>
    <w:rsid w:val="00CB1507"/>
    <w:rsid w:val="00CB3696"/>
    <w:rsid w:val="00CB4A32"/>
    <w:rsid w:val="00CB5020"/>
    <w:rsid w:val="00CB5C74"/>
    <w:rsid w:val="00CB6860"/>
    <w:rsid w:val="00CB736F"/>
    <w:rsid w:val="00CC00F0"/>
    <w:rsid w:val="00CC0B15"/>
    <w:rsid w:val="00CC1A02"/>
    <w:rsid w:val="00CC34AA"/>
    <w:rsid w:val="00CC3671"/>
    <w:rsid w:val="00CC5483"/>
    <w:rsid w:val="00CC657C"/>
    <w:rsid w:val="00CC6AF7"/>
    <w:rsid w:val="00CD07CE"/>
    <w:rsid w:val="00CD0D31"/>
    <w:rsid w:val="00CD3194"/>
    <w:rsid w:val="00CD4A84"/>
    <w:rsid w:val="00CD787E"/>
    <w:rsid w:val="00CE2D70"/>
    <w:rsid w:val="00CE46A8"/>
    <w:rsid w:val="00CE48FF"/>
    <w:rsid w:val="00CF0EBE"/>
    <w:rsid w:val="00CF1D29"/>
    <w:rsid w:val="00CF24BB"/>
    <w:rsid w:val="00CF5EA8"/>
    <w:rsid w:val="00D024BF"/>
    <w:rsid w:val="00D026EC"/>
    <w:rsid w:val="00D03322"/>
    <w:rsid w:val="00D045C6"/>
    <w:rsid w:val="00D05241"/>
    <w:rsid w:val="00D06366"/>
    <w:rsid w:val="00D101D7"/>
    <w:rsid w:val="00D12436"/>
    <w:rsid w:val="00D12A3C"/>
    <w:rsid w:val="00D14786"/>
    <w:rsid w:val="00D21B07"/>
    <w:rsid w:val="00D23501"/>
    <w:rsid w:val="00D23915"/>
    <w:rsid w:val="00D24FEC"/>
    <w:rsid w:val="00D2510A"/>
    <w:rsid w:val="00D27DFC"/>
    <w:rsid w:val="00D35C86"/>
    <w:rsid w:val="00D35FA0"/>
    <w:rsid w:val="00D367A8"/>
    <w:rsid w:val="00D40E80"/>
    <w:rsid w:val="00D41FB9"/>
    <w:rsid w:val="00D42433"/>
    <w:rsid w:val="00D42727"/>
    <w:rsid w:val="00D43F5D"/>
    <w:rsid w:val="00D4433C"/>
    <w:rsid w:val="00D45C71"/>
    <w:rsid w:val="00D45EF7"/>
    <w:rsid w:val="00D468ED"/>
    <w:rsid w:val="00D47D58"/>
    <w:rsid w:val="00D50500"/>
    <w:rsid w:val="00D51B18"/>
    <w:rsid w:val="00D5226F"/>
    <w:rsid w:val="00D54E89"/>
    <w:rsid w:val="00D56718"/>
    <w:rsid w:val="00D56F47"/>
    <w:rsid w:val="00D602C1"/>
    <w:rsid w:val="00D6164E"/>
    <w:rsid w:val="00D62181"/>
    <w:rsid w:val="00D63D67"/>
    <w:rsid w:val="00D67F46"/>
    <w:rsid w:val="00D72711"/>
    <w:rsid w:val="00D72BED"/>
    <w:rsid w:val="00D73309"/>
    <w:rsid w:val="00D73678"/>
    <w:rsid w:val="00D756E0"/>
    <w:rsid w:val="00D76DDC"/>
    <w:rsid w:val="00D7739A"/>
    <w:rsid w:val="00D77D8C"/>
    <w:rsid w:val="00D8040F"/>
    <w:rsid w:val="00D80453"/>
    <w:rsid w:val="00D8143A"/>
    <w:rsid w:val="00D81498"/>
    <w:rsid w:val="00D83AAE"/>
    <w:rsid w:val="00D85D50"/>
    <w:rsid w:val="00D875B8"/>
    <w:rsid w:val="00D90D3F"/>
    <w:rsid w:val="00D90EB0"/>
    <w:rsid w:val="00D91202"/>
    <w:rsid w:val="00D91747"/>
    <w:rsid w:val="00D9199F"/>
    <w:rsid w:val="00D9224C"/>
    <w:rsid w:val="00DA31E4"/>
    <w:rsid w:val="00DA4758"/>
    <w:rsid w:val="00DA5D04"/>
    <w:rsid w:val="00DA7FB0"/>
    <w:rsid w:val="00DB1275"/>
    <w:rsid w:val="00DB27C1"/>
    <w:rsid w:val="00DB34C0"/>
    <w:rsid w:val="00DB46F4"/>
    <w:rsid w:val="00DB4857"/>
    <w:rsid w:val="00DB4AE5"/>
    <w:rsid w:val="00DB58EA"/>
    <w:rsid w:val="00DB733F"/>
    <w:rsid w:val="00DB7C80"/>
    <w:rsid w:val="00DC155C"/>
    <w:rsid w:val="00DC2C80"/>
    <w:rsid w:val="00DC4078"/>
    <w:rsid w:val="00DC791A"/>
    <w:rsid w:val="00DD071C"/>
    <w:rsid w:val="00DD20DC"/>
    <w:rsid w:val="00DD6FCC"/>
    <w:rsid w:val="00DE01B8"/>
    <w:rsid w:val="00DE4039"/>
    <w:rsid w:val="00DE543C"/>
    <w:rsid w:val="00DF0CBB"/>
    <w:rsid w:val="00DF28AC"/>
    <w:rsid w:val="00DF2A02"/>
    <w:rsid w:val="00DF2CB2"/>
    <w:rsid w:val="00DF4EE9"/>
    <w:rsid w:val="00DF58E2"/>
    <w:rsid w:val="00DF70A9"/>
    <w:rsid w:val="00DF73AB"/>
    <w:rsid w:val="00E01361"/>
    <w:rsid w:val="00E024A9"/>
    <w:rsid w:val="00E035B8"/>
    <w:rsid w:val="00E03EA5"/>
    <w:rsid w:val="00E0425A"/>
    <w:rsid w:val="00E06361"/>
    <w:rsid w:val="00E07DF0"/>
    <w:rsid w:val="00E1061C"/>
    <w:rsid w:val="00E129DC"/>
    <w:rsid w:val="00E1344F"/>
    <w:rsid w:val="00E14B3C"/>
    <w:rsid w:val="00E15D72"/>
    <w:rsid w:val="00E21494"/>
    <w:rsid w:val="00E2160D"/>
    <w:rsid w:val="00E21BE7"/>
    <w:rsid w:val="00E2245A"/>
    <w:rsid w:val="00E23068"/>
    <w:rsid w:val="00E23FDC"/>
    <w:rsid w:val="00E2504F"/>
    <w:rsid w:val="00E254EC"/>
    <w:rsid w:val="00E25B11"/>
    <w:rsid w:val="00E25B58"/>
    <w:rsid w:val="00E27C9A"/>
    <w:rsid w:val="00E41412"/>
    <w:rsid w:val="00E41C77"/>
    <w:rsid w:val="00E478C2"/>
    <w:rsid w:val="00E5146A"/>
    <w:rsid w:val="00E51659"/>
    <w:rsid w:val="00E52362"/>
    <w:rsid w:val="00E53E30"/>
    <w:rsid w:val="00E5437A"/>
    <w:rsid w:val="00E54ABB"/>
    <w:rsid w:val="00E54AD5"/>
    <w:rsid w:val="00E5682B"/>
    <w:rsid w:val="00E62150"/>
    <w:rsid w:val="00E6431C"/>
    <w:rsid w:val="00E662B2"/>
    <w:rsid w:val="00E74C79"/>
    <w:rsid w:val="00E74CE2"/>
    <w:rsid w:val="00E7535D"/>
    <w:rsid w:val="00E836FC"/>
    <w:rsid w:val="00E83A89"/>
    <w:rsid w:val="00E84536"/>
    <w:rsid w:val="00E8500B"/>
    <w:rsid w:val="00E855B5"/>
    <w:rsid w:val="00E861FF"/>
    <w:rsid w:val="00E8746C"/>
    <w:rsid w:val="00E87968"/>
    <w:rsid w:val="00E947FD"/>
    <w:rsid w:val="00E96CE1"/>
    <w:rsid w:val="00EA0654"/>
    <w:rsid w:val="00EA3003"/>
    <w:rsid w:val="00EA3B23"/>
    <w:rsid w:val="00EA4FAA"/>
    <w:rsid w:val="00EA54C7"/>
    <w:rsid w:val="00EA7F9E"/>
    <w:rsid w:val="00EB0116"/>
    <w:rsid w:val="00EB1146"/>
    <w:rsid w:val="00EB29F6"/>
    <w:rsid w:val="00EB3C6D"/>
    <w:rsid w:val="00EB4C00"/>
    <w:rsid w:val="00EB7D9C"/>
    <w:rsid w:val="00EC1B0C"/>
    <w:rsid w:val="00EC24B6"/>
    <w:rsid w:val="00ED11B4"/>
    <w:rsid w:val="00ED156C"/>
    <w:rsid w:val="00ED365C"/>
    <w:rsid w:val="00ED6414"/>
    <w:rsid w:val="00EE5453"/>
    <w:rsid w:val="00EE60BE"/>
    <w:rsid w:val="00EF1E30"/>
    <w:rsid w:val="00EF5FEB"/>
    <w:rsid w:val="00EF745D"/>
    <w:rsid w:val="00F0106D"/>
    <w:rsid w:val="00F01B00"/>
    <w:rsid w:val="00F02069"/>
    <w:rsid w:val="00F02B23"/>
    <w:rsid w:val="00F0397D"/>
    <w:rsid w:val="00F045B7"/>
    <w:rsid w:val="00F04BD2"/>
    <w:rsid w:val="00F100BE"/>
    <w:rsid w:val="00F20BE1"/>
    <w:rsid w:val="00F21009"/>
    <w:rsid w:val="00F21281"/>
    <w:rsid w:val="00F22149"/>
    <w:rsid w:val="00F22260"/>
    <w:rsid w:val="00F2317E"/>
    <w:rsid w:val="00F23D8D"/>
    <w:rsid w:val="00F253B1"/>
    <w:rsid w:val="00F25432"/>
    <w:rsid w:val="00F25864"/>
    <w:rsid w:val="00F25ADC"/>
    <w:rsid w:val="00F27A41"/>
    <w:rsid w:val="00F27B5D"/>
    <w:rsid w:val="00F319E1"/>
    <w:rsid w:val="00F31FE3"/>
    <w:rsid w:val="00F334B2"/>
    <w:rsid w:val="00F34C39"/>
    <w:rsid w:val="00F43367"/>
    <w:rsid w:val="00F44FCE"/>
    <w:rsid w:val="00F4780C"/>
    <w:rsid w:val="00F50106"/>
    <w:rsid w:val="00F5045D"/>
    <w:rsid w:val="00F51D3A"/>
    <w:rsid w:val="00F51F01"/>
    <w:rsid w:val="00F548AF"/>
    <w:rsid w:val="00F554F3"/>
    <w:rsid w:val="00F5594A"/>
    <w:rsid w:val="00F5655C"/>
    <w:rsid w:val="00F56F9C"/>
    <w:rsid w:val="00F6263A"/>
    <w:rsid w:val="00F62F26"/>
    <w:rsid w:val="00F63D35"/>
    <w:rsid w:val="00F64F0A"/>
    <w:rsid w:val="00F65117"/>
    <w:rsid w:val="00F6550E"/>
    <w:rsid w:val="00F65971"/>
    <w:rsid w:val="00F65FEC"/>
    <w:rsid w:val="00F66EEB"/>
    <w:rsid w:val="00F67534"/>
    <w:rsid w:val="00F7277E"/>
    <w:rsid w:val="00F7366C"/>
    <w:rsid w:val="00F77948"/>
    <w:rsid w:val="00F80CC6"/>
    <w:rsid w:val="00F8131F"/>
    <w:rsid w:val="00F8220E"/>
    <w:rsid w:val="00F82E04"/>
    <w:rsid w:val="00F8322D"/>
    <w:rsid w:val="00F83D67"/>
    <w:rsid w:val="00F84931"/>
    <w:rsid w:val="00F9309D"/>
    <w:rsid w:val="00F9538F"/>
    <w:rsid w:val="00FA13E8"/>
    <w:rsid w:val="00FA47A7"/>
    <w:rsid w:val="00FA5E80"/>
    <w:rsid w:val="00FA722B"/>
    <w:rsid w:val="00FA7771"/>
    <w:rsid w:val="00FB1FF4"/>
    <w:rsid w:val="00FB5771"/>
    <w:rsid w:val="00FC1DDD"/>
    <w:rsid w:val="00FC2A57"/>
    <w:rsid w:val="00FC3840"/>
    <w:rsid w:val="00FC61B4"/>
    <w:rsid w:val="00FC7346"/>
    <w:rsid w:val="00FD0ED7"/>
    <w:rsid w:val="00FD14A9"/>
    <w:rsid w:val="00FD4205"/>
    <w:rsid w:val="00FD5519"/>
    <w:rsid w:val="00FD591E"/>
    <w:rsid w:val="00FE02EA"/>
    <w:rsid w:val="00FE0797"/>
    <w:rsid w:val="00FE0B55"/>
    <w:rsid w:val="00FE0BE8"/>
    <w:rsid w:val="00FE1369"/>
    <w:rsid w:val="00FE1504"/>
    <w:rsid w:val="00FE18A3"/>
    <w:rsid w:val="00FE418A"/>
    <w:rsid w:val="00FE6788"/>
    <w:rsid w:val="00FE6F72"/>
    <w:rsid w:val="00FF03AE"/>
    <w:rsid w:val="00FF0B4D"/>
    <w:rsid w:val="00FF1AC6"/>
    <w:rsid w:val="00FF338E"/>
    <w:rsid w:val="00FF3A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AED1"/>
  <w15:chartTrackingRefBased/>
  <w15:docId w15:val="{127E4564-914D-4E07-80C8-70FA544A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BF"/>
  </w:style>
  <w:style w:type="paragraph" w:styleId="Titre1">
    <w:name w:val="heading 1"/>
    <w:basedOn w:val="Normal"/>
    <w:next w:val="Normal"/>
    <w:link w:val="Titre1Car"/>
    <w:uiPriority w:val="9"/>
    <w:qFormat/>
    <w:rsid w:val="00A21C26"/>
    <w:pPr>
      <w:keepNext/>
      <w:keepLines/>
      <w:numPr>
        <w:numId w:val="43"/>
      </w:numPr>
      <w:spacing w:before="240" w:after="240"/>
      <w:outlineLvl w:val="0"/>
    </w:pPr>
    <w:rPr>
      <w:rFonts w:eastAsiaTheme="majorEastAsia"/>
      <w:b/>
      <w:bCs/>
      <w:sz w:val="32"/>
      <w:szCs w:val="32"/>
      <w:lang w:val="en-GB"/>
    </w:rPr>
  </w:style>
  <w:style w:type="paragraph" w:styleId="Titre2">
    <w:name w:val="heading 2"/>
    <w:basedOn w:val="Normal"/>
    <w:next w:val="Normal"/>
    <w:link w:val="Titre2Car"/>
    <w:autoRedefine/>
    <w:uiPriority w:val="9"/>
    <w:unhideWhenUsed/>
    <w:qFormat/>
    <w:rsid w:val="006E1656"/>
    <w:pPr>
      <w:keepNext/>
      <w:keepLines/>
      <w:numPr>
        <w:ilvl w:val="1"/>
        <w:numId w:val="43"/>
      </w:numPr>
      <w:spacing w:before="40" w:after="240"/>
      <w:outlineLvl w:val="1"/>
    </w:pPr>
    <w:rPr>
      <w:rFonts w:eastAsiaTheme="majorEastAsia" w:cstheme="majorBidi"/>
      <w:b/>
      <w:bCs/>
      <w:szCs w:val="26"/>
      <w:lang w:val="en-GB"/>
    </w:rPr>
  </w:style>
  <w:style w:type="paragraph" w:styleId="Titre3">
    <w:name w:val="heading 3"/>
    <w:basedOn w:val="Normal"/>
    <w:next w:val="Normal"/>
    <w:link w:val="Titre3Car"/>
    <w:autoRedefine/>
    <w:uiPriority w:val="9"/>
    <w:unhideWhenUsed/>
    <w:qFormat/>
    <w:rsid w:val="002E6ED5"/>
    <w:pPr>
      <w:keepNext/>
      <w:keepLines/>
      <w:numPr>
        <w:ilvl w:val="2"/>
        <w:numId w:val="43"/>
      </w:numPr>
      <w:spacing w:before="40" w:after="240"/>
      <w:jc w:val="both"/>
      <w:outlineLvl w:val="2"/>
    </w:pPr>
    <w:rPr>
      <w:rFonts w:eastAsiaTheme="majorEastAsia"/>
      <w:bCs/>
      <w:szCs w:val="20"/>
      <w:lang w:val="en-GB"/>
    </w:rPr>
  </w:style>
  <w:style w:type="paragraph" w:styleId="Titre4">
    <w:name w:val="heading 4"/>
    <w:basedOn w:val="Normal"/>
    <w:next w:val="Normal"/>
    <w:link w:val="Titre4Car"/>
    <w:uiPriority w:val="9"/>
    <w:unhideWhenUsed/>
    <w:qFormat/>
    <w:rsid w:val="002E6ED5"/>
    <w:pPr>
      <w:keepNext/>
      <w:keepLines/>
      <w:numPr>
        <w:ilvl w:val="3"/>
        <w:numId w:val="4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E6ED5"/>
    <w:pPr>
      <w:keepNext/>
      <w:keepLines/>
      <w:numPr>
        <w:ilvl w:val="4"/>
        <w:numId w:val="4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E6ED5"/>
    <w:pPr>
      <w:keepNext/>
      <w:keepLines/>
      <w:numPr>
        <w:ilvl w:val="5"/>
        <w:numId w:val="4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E6ED5"/>
    <w:pPr>
      <w:keepNext/>
      <w:keepLines/>
      <w:numPr>
        <w:ilvl w:val="6"/>
        <w:numId w:val="4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E6ED5"/>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E6ED5"/>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6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67A8"/>
    <w:rPr>
      <w:rFonts w:asciiTheme="majorHAnsi" w:eastAsiaTheme="majorEastAsia" w:hAnsiTheme="majorHAnsi" w:cstheme="majorBidi"/>
      <w:spacing w:val="-10"/>
      <w:kern w:val="28"/>
      <w:sz w:val="56"/>
      <w:szCs w:val="56"/>
    </w:rPr>
  </w:style>
  <w:style w:type="paragraph" w:customStyle="1" w:styleId="Style1">
    <w:name w:val="Style1"/>
    <w:basedOn w:val="Normal"/>
    <w:link w:val="Style1Car"/>
    <w:qFormat/>
    <w:rsid w:val="00D367A8"/>
    <w:pPr>
      <w:tabs>
        <w:tab w:val="left" w:pos="916"/>
        <w:tab w:val="left" w:pos="1832"/>
        <w:tab w:val="left" w:pos="2748"/>
        <w:tab w:val="left" w:pos="3664"/>
        <w:tab w:val="left" w:pos="4580"/>
        <w:tab w:val="left" w:pos="5496"/>
        <w:tab w:val="left" w:pos="6412"/>
        <w:tab w:val="left" w:pos="7328"/>
        <w:tab w:val="left" w:pos="8244"/>
        <w:tab w:val="left" w:pos="10992"/>
        <w:tab w:val="left" w:pos="11908"/>
        <w:tab w:val="left" w:pos="12824"/>
        <w:tab w:val="left" w:pos="13740"/>
        <w:tab w:val="left" w:pos="14656"/>
      </w:tabs>
      <w:wordWrap w:val="0"/>
      <w:spacing w:after="0" w:line="240" w:lineRule="auto"/>
    </w:pPr>
  </w:style>
  <w:style w:type="character" w:customStyle="1" w:styleId="Style1Car">
    <w:name w:val="Style1 Car"/>
    <w:basedOn w:val="Policepardfaut"/>
    <w:link w:val="Style1"/>
    <w:rsid w:val="00D367A8"/>
  </w:style>
  <w:style w:type="character" w:customStyle="1" w:styleId="Titre1Car">
    <w:name w:val="Titre 1 Car"/>
    <w:basedOn w:val="Policepardfaut"/>
    <w:link w:val="Titre1"/>
    <w:uiPriority w:val="9"/>
    <w:rsid w:val="00A21C26"/>
    <w:rPr>
      <w:rFonts w:eastAsiaTheme="majorEastAsia"/>
      <w:b/>
      <w:bCs/>
      <w:sz w:val="32"/>
      <w:szCs w:val="32"/>
      <w:lang w:val="en-GB"/>
    </w:rPr>
  </w:style>
  <w:style w:type="paragraph" w:styleId="Paragraphedeliste">
    <w:name w:val="List Paragraph"/>
    <w:basedOn w:val="Normal"/>
    <w:uiPriority w:val="34"/>
    <w:qFormat/>
    <w:rsid w:val="00D367A8"/>
    <w:pPr>
      <w:ind w:left="720"/>
      <w:contextualSpacing/>
    </w:pPr>
  </w:style>
  <w:style w:type="character" w:customStyle="1" w:styleId="Titre2Car">
    <w:name w:val="Titre 2 Car"/>
    <w:basedOn w:val="Policepardfaut"/>
    <w:link w:val="Titre2"/>
    <w:uiPriority w:val="9"/>
    <w:rsid w:val="006E1656"/>
    <w:rPr>
      <w:rFonts w:eastAsiaTheme="majorEastAsia" w:cstheme="majorBidi"/>
      <w:b/>
      <w:bCs/>
      <w:szCs w:val="26"/>
      <w:lang w:val="en-GB"/>
    </w:rPr>
  </w:style>
  <w:style w:type="character" w:customStyle="1" w:styleId="Titre3Car">
    <w:name w:val="Titre 3 Car"/>
    <w:basedOn w:val="Policepardfaut"/>
    <w:link w:val="Titre3"/>
    <w:uiPriority w:val="9"/>
    <w:rsid w:val="002E6ED5"/>
    <w:rPr>
      <w:rFonts w:eastAsiaTheme="majorEastAsia"/>
      <w:bCs/>
      <w:szCs w:val="20"/>
      <w:lang w:val="en-GB"/>
    </w:rPr>
  </w:style>
  <w:style w:type="paragraph" w:styleId="Notedebasdepage">
    <w:name w:val="footnote text"/>
    <w:basedOn w:val="Normal"/>
    <w:link w:val="NotedebasdepageCar"/>
    <w:uiPriority w:val="99"/>
    <w:unhideWhenUsed/>
    <w:rsid w:val="004D06C6"/>
    <w:pPr>
      <w:spacing w:after="0" w:line="240" w:lineRule="auto"/>
    </w:pPr>
    <w:rPr>
      <w:sz w:val="20"/>
      <w:szCs w:val="20"/>
    </w:rPr>
  </w:style>
  <w:style w:type="character" w:customStyle="1" w:styleId="NotedebasdepageCar">
    <w:name w:val="Note de bas de page Car"/>
    <w:basedOn w:val="Policepardfaut"/>
    <w:link w:val="Notedebasdepage"/>
    <w:uiPriority w:val="99"/>
    <w:rsid w:val="004D06C6"/>
    <w:rPr>
      <w:sz w:val="20"/>
      <w:szCs w:val="20"/>
    </w:rPr>
  </w:style>
  <w:style w:type="character" w:styleId="Appelnotedebasdep">
    <w:name w:val="footnote reference"/>
    <w:basedOn w:val="Policepardfaut"/>
    <w:uiPriority w:val="99"/>
    <w:semiHidden/>
    <w:unhideWhenUsed/>
    <w:rsid w:val="004D06C6"/>
    <w:rPr>
      <w:vertAlign w:val="superscript"/>
    </w:rPr>
  </w:style>
  <w:style w:type="paragraph" w:styleId="En-ttedetabledesmatires">
    <w:name w:val="TOC Heading"/>
    <w:basedOn w:val="Titre1"/>
    <w:next w:val="Normal"/>
    <w:uiPriority w:val="39"/>
    <w:unhideWhenUsed/>
    <w:qFormat/>
    <w:rsid w:val="004D06C6"/>
    <w:pPr>
      <w:numPr>
        <w:numId w:val="0"/>
      </w:numPr>
      <w:spacing w:after="0"/>
      <w:outlineLvl w:val="9"/>
    </w:pPr>
    <w:rPr>
      <w:rFonts w:asciiTheme="majorHAnsi" w:hAnsiTheme="majorHAnsi" w:cstheme="majorBidi"/>
      <w:b w:val="0"/>
      <w:bCs w:val="0"/>
      <w:color w:val="2F5496" w:themeColor="accent1" w:themeShade="BF"/>
      <w:lang w:val="fr-CH" w:eastAsia="fr-CH"/>
    </w:rPr>
  </w:style>
  <w:style w:type="paragraph" w:styleId="TM1">
    <w:name w:val="toc 1"/>
    <w:basedOn w:val="Normal"/>
    <w:next w:val="Normal"/>
    <w:autoRedefine/>
    <w:uiPriority w:val="39"/>
    <w:unhideWhenUsed/>
    <w:rsid w:val="004D06C6"/>
    <w:pPr>
      <w:spacing w:after="100"/>
    </w:pPr>
  </w:style>
  <w:style w:type="paragraph" w:styleId="TM2">
    <w:name w:val="toc 2"/>
    <w:basedOn w:val="Normal"/>
    <w:next w:val="Normal"/>
    <w:autoRedefine/>
    <w:uiPriority w:val="39"/>
    <w:unhideWhenUsed/>
    <w:rsid w:val="004D06C6"/>
    <w:pPr>
      <w:spacing w:after="100"/>
      <w:ind w:left="240"/>
    </w:pPr>
  </w:style>
  <w:style w:type="paragraph" w:styleId="TM3">
    <w:name w:val="toc 3"/>
    <w:basedOn w:val="Normal"/>
    <w:next w:val="Normal"/>
    <w:autoRedefine/>
    <w:uiPriority w:val="39"/>
    <w:unhideWhenUsed/>
    <w:rsid w:val="004D06C6"/>
    <w:pPr>
      <w:spacing w:after="100"/>
      <w:ind w:left="480"/>
    </w:pPr>
  </w:style>
  <w:style w:type="character" w:styleId="Lienhypertexte">
    <w:name w:val="Hyperlink"/>
    <w:basedOn w:val="Policepardfaut"/>
    <w:uiPriority w:val="99"/>
    <w:unhideWhenUsed/>
    <w:rsid w:val="004D06C6"/>
    <w:rPr>
      <w:color w:val="0563C1" w:themeColor="hyperlink"/>
      <w:u w:val="single"/>
    </w:rPr>
  </w:style>
  <w:style w:type="paragraph" w:styleId="Bibliographie">
    <w:name w:val="Bibliography"/>
    <w:basedOn w:val="Normal"/>
    <w:next w:val="Normal"/>
    <w:uiPriority w:val="37"/>
    <w:unhideWhenUsed/>
    <w:rsid w:val="00164C9F"/>
  </w:style>
  <w:style w:type="character" w:styleId="Mentionnonrsolue">
    <w:name w:val="Unresolved Mention"/>
    <w:basedOn w:val="Policepardfaut"/>
    <w:uiPriority w:val="99"/>
    <w:semiHidden/>
    <w:unhideWhenUsed/>
    <w:rsid w:val="00525B3C"/>
    <w:rPr>
      <w:color w:val="605E5C"/>
      <w:shd w:val="clear" w:color="auto" w:fill="E1DFDD"/>
    </w:rPr>
  </w:style>
  <w:style w:type="paragraph" w:styleId="En-tte">
    <w:name w:val="header"/>
    <w:basedOn w:val="Normal"/>
    <w:link w:val="En-tteCar"/>
    <w:uiPriority w:val="99"/>
    <w:unhideWhenUsed/>
    <w:rsid w:val="00E21BE7"/>
    <w:pPr>
      <w:tabs>
        <w:tab w:val="center" w:pos="4536"/>
        <w:tab w:val="right" w:pos="9072"/>
      </w:tabs>
      <w:spacing w:after="0" w:line="240" w:lineRule="auto"/>
    </w:pPr>
  </w:style>
  <w:style w:type="character" w:customStyle="1" w:styleId="En-tteCar">
    <w:name w:val="En-tête Car"/>
    <w:basedOn w:val="Policepardfaut"/>
    <w:link w:val="En-tte"/>
    <w:uiPriority w:val="99"/>
    <w:rsid w:val="00E21BE7"/>
  </w:style>
  <w:style w:type="paragraph" w:styleId="Pieddepage">
    <w:name w:val="footer"/>
    <w:basedOn w:val="Normal"/>
    <w:link w:val="PieddepageCar"/>
    <w:uiPriority w:val="99"/>
    <w:unhideWhenUsed/>
    <w:rsid w:val="00E21B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BE7"/>
  </w:style>
  <w:style w:type="character" w:styleId="Accentuation">
    <w:name w:val="Emphasis"/>
    <w:basedOn w:val="Policepardfaut"/>
    <w:uiPriority w:val="20"/>
    <w:qFormat/>
    <w:rsid w:val="008E74E2"/>
    <w:rPr>
      <w:i/>
      <w:iCs/>
    </w:rPr>
  </w:style>
  <w:style w:type="table" w:styleId="TableauGrille2">
    <w:name w:val="Grid Table 2"/>
    <w:basedOn w:val="TableauNormal"/>
    <w:uiPriority w:val="47"/>
    <w:rsid w:val="006E1656"/>
    <w:pPr>
      <w:spacing w:after="0" w:line="240" w:lineRule="auto"/>
    </w:pPr>
    <w:rPr>
      <w:rFonts w:ascii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autoRedefine/>
    <w:uiPriority w:val="35"/>
    <w:unhideWhenUsed/>
    <w:qFormat/>
    <w:rsid w:val="006060D4"/>
    <w:pPr>
      <w:keepNext/>
      <w:spacing w:after="0" w:line="240" w:lineRule="auto"/>
      <w:jc w:val="center"/>
    </w:pPr>
    <w:rPr>
      <w:color w:val="000000" w:themeColor="text1"/>
      <w:lang w:val="en-GB"/>
    </w:rPr>
  </w:style>
  <w:style w:type="paragraph" w:styleId="Tabledesillustrations">
    <w:name w:val="table of figures"/>
    <w:basedOn w:val="Normal"/>
    <w:next w:val="Normal"/>
    <w:uiPriority w:val="99"/>
    <w:unhideWhenUsed/>
    <w:rsid w:val="00DF4EE9"/>
    <w:pPr>
      <w:spacing w:after="0"/>
    </w:pPr>
  </w:style>
  <w:style w:type="character" w:styleId="Lienhypertextesuivivisit">
    <w:name w:val="FollowedHyperlink"/>
    <w:basedOn w:val="Policepardfaut"/>
    <w:uiPriority w:val="99"/>
    <w:semiHidden/>
    <w:unhideWhenUsed/>
    <w:rsid w:val="0073060C"/>
    <w:rPr>
      <w:color w:val="954F72" w:themeColor="followedHyperlink"/>
      <w:u w:val="single"/>
    </w:rPr>
  </w:style>
  <w:style w:type="character" w:styleId="Marquedecommentaire">
    <w:name w:val="annotation reference"/>
    <w:basedOn w:val="Policepardfaut"/>
    <w:uiPriority w:val="99"/>
    <w:semiHidden/>
    <w:unhideWhenUsed/>
    <w:rsid w:val="00E1344F"/>
    <w:rPr>
      <w:sz w:val="16"/>
      <w:szCs w:val="16"/>
    </w:rPr>
  </w:style>
  <w:style w:type="paragraph" w:styleId="Commentaire">
    <w:name w:val="annotation text"/>
    <w:basedOn w:val="Normal"/>
    <w:link w:val="CommentaireCar"/>
    <w:uiPriority w:val="99"/>
    <w:semiHidden/>
    <w:unhideWhenUsed/>
    <w:rsid w:val="00E1344F"/>
    <w:pPr>
      <w:spacing w:line="240" w:lineRule="auto"/>
    </w:pPr>
    <w:rPr>
      <w:sz w:val="20"/>
      <w:szCs w:val="20"/>
    </w:rPr>
  </w:style>
  <w:style w:type="character" w:customStyle="1" w:styleId="CommentaireCar">
    <w:name w:val="Commentaire Car"/>
    <w:basedOn w:val="Policepardfaut"/>
    <w:link w:val="Commentaire"/>
    <w:uiPriority w:val="99"/>
    <w:semiHidden/>
    <w:rsid w:val="00E1344F"/>
    <w:rPr>
      <w:sz w:val="20"/>
      <w:szCs w:val="20"/>
    </w:rPr>
  </w:style>
  <w:style w:type="paragraph" w:styleId="Objetducommentaire">
    <w:name w:val="annotation subject"/>
    <w:basedOn w:val="Commentaire"/>
    <w:next w:val="Commentaire"/>
    <w:link w:val="ObjetducommentaireCar"/>
    <w:uiPriority w:val="99"/>
    <w:semiHidden/>
    <w:unhideWhenUsed/>
    <w:rsid w:val="00E1344F"/>
    <w:rPr>
      <w:b/>
      <w:bCs/>
    </w:rPr>
  </w:style>
  <w:style w:type="character" w:customStyle="1" w:styleId="ObjetducommentaireCar">
    <w:name w:val="Objet du commentaire Car"/>
    <w:basedOn w:val="CommentaireCar"/>
    <w:link w:val="Objetducommentaire"/>
    <w:uiPriority w:val="99"/>
    <w:semiHidden/>
    <w:rsid w:val="00E1344F"/>
    <w:rPr>
      <w:b/>
      <w:bCs/>
      <w:sz w:val="20"/>
      <w:szCs w:val="20"/>
    </w:rPr>
  </w:style>
  <w:style w:type="character" w:styleId="lev">
    <w:name w:val="Strong"/>
    <w:basedOn w:val="Policepardfaut"/>
    <w:uiPriority w:val="22"/>
    <w:qFormat/>
    <w:rsid w:val="005377A1"/>
    <w:rPr>
      <w:b/>
      <w:bCs/>
    </w:rPr>
  </w:style>
  <w:style w:type="character" w:styleId="Textedelespacerserv">
    <w:name w:val="Placeholder Text"/>
    <w:basedOn w:val="Policepardfaut"/>
    <w:uiPriority w:val="99"/>
    <w:semiHidden/>
    <w:rsid w:val="00CB5C74"/>
    <w:rPr>
      <w:color w:val="808080"/>
    </w:rPr>
  </w:style>
  <w:style w:type="character" w:customStyle="1" w:styleId="mwe-math-mathml-inline">
    <w:name w:val="mwe-math-mathml-inline"/>
    <w:basedOn w:val="Policepardfaut"/>
    <w:rsid w:val="00604F36"/>
  </w:style>
  <w:style w:type="paragraph" w:styleId="NormalWeb">
    <w:name w:val="Normal (Web)"/>
    <w:basedOn w:val="Normal"/>
    <w:uiPriority w:val="99"/>
    <w:semiHidden/>
    <w:unhideWhenUsed/>
    <w:rsid w:val="00FF1AC6"/>
    <w:pPr>
      <w:spacing w:before="100" w:beforeAutospacing="1" w:after="100" w:afterAutospacing="1" w:line="240" w:lineRule="auto"/>
    </w:pPr>
    <w:rPr>
      <w:rFonts w:eastAsia="Times New Roman"/>
      <w:lang w:eastAsia="fr-CH"/>
    </w:rPr>
  </w:style>
  <w:style w:type="table" w:styleId="Grilledutableau">
    <w:name w:val="Table Grid"/>
    <w:basedOn w:val="TableauNormal"/>
    <w:uiPriority w:val="39"/>
    <w:rsid w:val="00C8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3">
    <w:name w:val="Grid Table 1 Light Accent 3"/>
    <w:basedOn w:val="TableauNormal"/>
    <w:uiPriority w:val="46"/>
    <w:rsid w:val="00E230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2E6E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E6ED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E6ED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E6ED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E6ED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E6E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753">
      <w:bodyDiv w:val="1"/>
      <w:marLeft w:val="0"/>
      <w:marRight w:val="0"/>
      <w:marTop w:val="0"/>
      <w:marBottom w:val="0"/>
      <w:divBdr>
        <w:top w:val="none" w:sz="0" w:space="0" w:color="auto"/>
        <w:left w:val="none" w:sz="0" w:space="0" w:color="auto"/>
        <w:bottom w:val="none" w:sz="0" w:space="0" w:color="auto"/>
        <w:right w:val="none" w:sz="0" w:space="0" w:color="auto"/>
      </w:divBdr>
    </w:div>
    <w:div w:id="3242086">
      <w:bodyDiv w:val="1"/>
      <w:marLeft w:val="0"/>
      <w:marRight w:val="0"/>
      <w:marTop w:val="0"/>
      <w:marBottom w:val="0"/>
      <w:divBdr>
        <w:top w:val="none" w:sz="0" w:space="0" w:color="auto"/>
        <w:left w:val="none" w:sz="0" w:space="0" w:color="auto"/>
        <w:bottom w:val="none" w:sz="0" w:space="0" w:color="auto"/>
        <w:right w:val="none" w:sz="0" w:space="0" w:color="auto"/>
      </w:divBdr>
    </w:div>
    <w:div w:id="11689141">
      <w:bodyDiv w:val="1"/>
      <w:marLeft w:val="0"/>
      <w:marRight w:val="0"/>
      <w:marTop w:val="0"/>
      <w:marBottom w:val="0"/>
      <w:divBdr>
        <w:top w:val="none" w:sz="0" w:space="0" w:color="auto"/>
        <w:left w:val="none" w:sz="0" w:space="0" w:color="auto"/>
        <w:bottom w:val="none" w:sz="0" w:space="0" w:color="auto"/>
        <w:right w:val="none" w:sz="0" w:space="0" w:color="auto"/>
      </w:divBdr>
    </w:div>
    <w:div w:id="11732007">
      <w:bodyDiv w:val="1"/>
      <w:marLeft w:val="0"/>
      <w:marRight w:val="0"/>
      <w:marTop w:val="0"/>
      <w:marBottom w:val="0"/>
      <w:divBdr>
        <w:top w:val="none" w:sz="0" w:space="0" w:color="auto"/>
        <w:left w:val="none" w:sz="0" w:space="0" w:color="auto"/>
        <w:bottom w:val="none" w:sz="0" w:space="0" w:color="auto"/>
        <w:right w:val="none" w:sz="0" w:space="0" w:color="auto"/>
      </w:divBdr>
    </w:div>
    <w:div w:id="25957229">
      <w:bodyDiv w:val="1"/>
      <w:marLeft w:val="0"/>
      <w:marRight w:val="0"/>
      <w:marTop w:val="0"/>
      <w:marBottom w:val="0"/>
      <w:divBdr>
        <w:top w:val="none" w:sz="0" w:space="0" w:color="auto"/>
        <w:left w:val="none" w:sz="0" w:space="0" w:color="auto"/>
        <w:bottom w:val="none" w:sz="0" w:space="0" w:color="auto"/>
        <w:right w:val="none" w:sz="0" w:space="0" w:color="auto"/>
      </w:divBdr>
    </w:div>
    <w:div w:id="29427155">
      <w:bodyDiv w:val="1"/>
      <w:marLeft w:val="0"/>
      <w:marRight w:val="0"/>
      <w:marTop w:val="0"/>
      <w:marBottom w:val="0"/>
      <w:divBdr>
        <w:top w:val="none" w:sz="0" w:space="0" w:color="auto"/>
        <w:left w:val="none" w:sz="0" w:space="0" w:color="auto"/>
        <w:bottom w:val="none" w:sz="0" w:space="0" w:color="auto"/>
        <w:right w:val="none" w:sz="0" w:space="0" w:color="auto"/>
      </w:divBdr>
    </w:div>
    <w:div w:id="44918687">
      <w:bodyDiv w:val="1"/>
      <w:marLeft w:val="0"/>
      <w:marRight w:val="0"/>
      <w:marTop w:val="0"/>
      <w:marBottom w:val="0"/>
      <w:divBdr>
        <w:top w:val="none" w:sz="0" w:space="0" w:color="auto"/>
        <w:left w:val="none" w:sz="0" w:space="0" w:color="auto"/>
        <w:bottom w:val="none" w:sz="0" w:space="0" w:color="auto"/>
        <w:right w:val="none" w:sz="0" w:space="0" w:color="auto"/>
      </w:divBdr>
    </w:div>
    <w:div w:id="46420142">
      <w:bodyDiv w:val="1"/>
      <w:marLeft w:val="0"/>
      <w:marRight w:val="0"/>
      <w:marTop w:val="0"/>
      <w:marBottom w:val="0"/>
      <w:divBdr>
        <w:top w:val="none" w:sz="0" w:space="0" w:color="auto"/>
        <w:left w:val="none" w:sz="0" w:space="0" w:color="auto"/>
        <w:bottom w:val="none" w:sz="0" w:space="0" w:color="auto"/>
        <w:right w:val="none" w:sz="0" w:space="0" w:color="auto"/>
      </w:divBdr>
    </w:div>
    <w:div w:id="54088691">
      <w:bodyDiv w:val="1"/>
      <w:marLeft w:val="0"/>
      <w:marRight w:val="0"/>
      <w:marTop w:val="0"/>
      <w:marBottom w:val="0"/>
      <w:divBdr>
        <w:top w:val="none" w:sz="0" w:space="0" w:color="auto"/>
        <w:left w:val="none" w:sz="0" w:space="0" w:color="auto"/>
        <w:bottom w:val="none" w:sz="0" w:space="0" w:color="auto"/>
        <w:right w:val="none" w:sz="0" w:space="0" w:color="auto"/>
      </w:divBdr>
    </w:div>
    <w:div w:id="55396836">
      <w:bodyDiv w:val="1"/>
      <w:marLeft w:val="0"/>
      <w:marRight w:val="0"/>
      <w:marTop w:val="0"/>
      <w:marBottom w:val="0"/>
      <w:divBdr>
        <w:top w:val="none" w:sz="0" w:space="0" w:color="auto"/>
        <w:left w:val="none" w:sz="0" w:space="0" w:color="auto"/>
        <w:bottom w:val="none" w:sz="0" w:space="0" w:color="auto"/>
        <w:right w:val="none" w:sz="0" w:space="0" w:color="auto"/>
      </w:divBdr>
    </w:div>
    <w:div w:id="57553819">
      <w:bodyDiv w:val="1"/>
      <w:marLeft w:val="0"/>
      <w:marRight w:val="0"/>
      <w:marTop w:val="0"/>
      <w:marBottom w:val="0"/>
      <w:divBdr>
        <w:top w:val="none" w:sz="0" w:space="0" w:color="auto"/>
        <w:left w:val="none" w:sz="0" w:space="0" w:color="auto"/>
        <w:bottom w:val="none" w:sz="0" w:space="0" w:color="auto"/>
        <w:right w:val="none" w:sz="0" w:space="0" w:color="auto"/>
      </w:divBdr>
    </w:div>
    <w:div w:id="82381954">
      <w:bodyDiv w:val="1"/>
      <w:marLeft w:val="0"/>
      <w:marRight w:val="0"/>
      <w:marTop w:val="0"/>
      <w:marBottom w:val="0"/>
      <w:divBdr>
        <w:top w:val="none" w:sz="0" w:space="0" w:color="auto"/>
        <w:left w:val="none" w:sz="0" w:space="0" w:color="auto"/>
        <w:bottom w:val="none" w:sz="0" w:space="0" w:color="auto"/>
        <w:right w:val="none" w:sz="0" w:space="0" w:color="auto"/>
      </w:divBdr>
    </w:div>
    <w:div w:id="82801859">
      <w:bodyDiv w:val="1"/>
      <w:marLeft w:val="0"/>
      <w:marRight w:val="0"/>
      <w:marTop w:val="0"/>
      <w:marBottom w:val="0"/>
      <w:divBdr>
        <w:top w:val="none" w:sz="0" w:space="0" w:color="auto"/>
        <w:left w:val="none" w:sz="0" w:space="0" w:color="auto"/>
        <w:bottom w:val="none" w:sz="0" w:space="0" w:color="auto"/>
        <w:right w:val="none" w:sz="0" w:space="0" w:color="auto"/>
      </w:divBdr>
    </w:div>
    <w:div w:id="90013587">
      <w:bodyDiv w:val="1"/>
      <w:marLeft w:val="0"/>
      <w:marRight w:val="0"/>
      <w:marTop w:val="0"/>
      <w:marBottom w:val="0"/>
      <w:divBdr>
        <w:top w:val="none" w:sz="0" w:space="0" w:color="auto"/>
        <w:left w:val="none" w:sz="0" w:space="0" w:color="auto"/>
        <w:bottom w:val="none" w:sz="0" w:space="0" w:color="auto"/>
        <w:right w:val="none" w:sz="0" w:space="0" w:color="auto"/>
      </w:divBdr>
    </w:div>
    <w:div w:id="97910785">
      <w:bodyDiv w:val="1"/>
      <w:marLeft w:val="0"/>
      <w:marRight w:val="0"/>
      <w:marTop w:val="0"/>
      <w:marBottom w:val="0"/>
      <w:divBdr>
        <w:top w:val="none" w:sz="0" w:space="0" w:color="auto"/>
        <w:left w:val="none" w:sz="0" w:space="0" w:color="auto"/>
        <w:bottom w:val="none" w:sz="0" w:space="0" w:color="auto"/>
        <w:right w:val="none" w:sz="0" w:space="0" w:color="auto"/>
      </w:divBdr>
    </w:div>
    <w:div w:id="98768540">
      <w:bodyDiv w:val="1"/>
      <w:marLeft w:val="0"/>
      <w:marRight w:val="0"/>
      <w:marTop w:val="0"/>
      <w:marBottom w:val="0"/>
      <w:divBdr>
        <w:top w:val="none" w:sz="0" w:space="0" w:color="auto"/>
        <w:left w:val="none" w:sz="0" w:space="0" w:color="auto"/>
        <w:bottom w:val="none" w:sz="0" w:space="0" w:color="auto"/>
        <w:right w:val="none" w:sz="0" w:space="0" w:color="auto"/>
      </w:divBdr>
    </w:div>
    <w:div w:id="100690425">
      <w:bodyDiv w:val="1"/>
      <w:marLeft w:val="0"/>
      <w:marRight w:val="0"/>
      <w:marTop w:val="0"/>
      <w:marBottom w:val="0"/>
      <w:divBdr>
        <w:top w:val="none" w:sz="0" w:space="0" w:color="auto"/>
        <w:left w:val="none" w:sz="0" w:space="0" w:color="auto"/>
        <w:bottom w:val="none" w:sz="0" w:space="0" w:color="auto"/>
        <w:right w:val="none" w:sz="0" w:space="0" w:color="auto"/>
      </w:divBdr>
    </w:div>
    <w:div w:id="104544118">
      <w:bodyDiv w:val="1"/>
      <w:marLeft w:val="0"/>
      <w:marRight w:val="0"/>
      <w:marTop w:val="0"/>
      <w:marBottom w:val="0"/>
      <w:divBdr>
        <w:top w:val="none" w:sz="0" w:space="0" w:color="auto"/>
        <w:left w:val="none" w:sz="0" w:space="0" w:color="auto"/>
        <w:bottom w:val="none" w:sz="0" w:space="0" w:color="auto"/>
        <w:right w:val="none" w:sz="0" w:space="0" w:color="auto"/>
      </w:divBdr>
    </w:div>
    <w:div w:id="104666213">
      <w:bodyDiv w:val="1"/>
      <w:marLeft w:val="0"/>
      <w:marRight w:val="0"/>
      <w:marTop w:val="0"/>
      <w:marBottom w:val="0"/>
      <w:divBdr>
        <w:top w:val="none" w:sz="0" w:space="0" w:color="auto"/>
        <w:left w:val="none" w:sz="0" w:space="0" w:color="auto"/>
        <w:bottom w:val="none" w:sz="0" w:space="0" w:color="auto"/>
        <w:right w:val="none" w:sz="0" w:space="0" w:color="auto"/>
      </w:divBdr>
    </w:div>
    <w:div w:id="111940793">
      <w:bodyDiv w:val="1"/>
      <w:marLeft w:val="0"/>
      <w:marRight w:val="0"/>
      <w:marTop w:val="0"/>
      <w:marBottom w:val="0"/>
      <w:divBdr>
        <w:top w:val="none" w:sz="0" w:space="0" w:color="auto"/>
        <w:left w:val="none" w:sz="0" w:space="0" w:color="auto"/>
        <w:bottom w:val="none" w:sz="0" w:space="0" w:color="auto"/>
        <w:right w:val="none" w:sz="0" w:space="0" w:color="auto"/>
      </w:divBdr>
    </w:div>
    <w:div w:id="119300607">
      <w:bodyDiv w:val="1"/>
      <w:marLeft w:val="0"/>
      <w:marRight w:val="0"/>
      <w:marTop w:val="0"/>
      <w:marBottom w:val="0"/>
      <w:divBdr>
        <w:top w:val="none" w:sz="0" w:space="0" w:color="auto"/>
        <w:left w:val="none" w:sz="0" w:space="0" w:color="auto"/>
        <w:bottom w:val="none" w:sz="0" w:space="0" w:color="auto"/>
        <w:right w:val="none" w:sz="0" w:space="0" w:color="auto"/>
      </w:divBdr>
    </w:div>
    <w:div w:id="125436476">
      <w:bodyDiv w:val="1"/>
      <w:marLeft w:val="0"/>
      <w:marRight w:val="0"/>
      <w:marTop w:val="0"/>
      <w:marBottom w:val="0"/>
      <w:divBdr>
        <w:top w:val="none" w:sz="0" w:space="0" w:color="auto"/>
        <w:left w:val="none" w:sz="0" w:space="0" w:color="auto"/>
        <w:bottom w:val="none" w:sz="0" w:space="0" w:color="auto"/>
        <w:right w:val="none" w:sz="0" w:space="0" w:color="auto"/>
      </w:divBdr>
    </w:div>
    <w:div w:id="128330405">
      <w:bodyDiv w:val="1"/>
      <w:marLeft w:val="0"/>
      <w:marRight w:val="0"/>
      <w:marTop w:val="0"/>
      <w:marBottom w:val="0"/>
      <w:divBdr>
        <w:top w:val="none" w:sz="0" w:space="0" w:color="auto"/>
        <w:left w:val="none" w:sz="0" w:space="0" w:color="auto"/>
        <w:bottom w:val="none" w:sz="0" w:space="0" w:color="auto"/>
        <w:right w:val="none" w:sz="0" w:space="0" w:color="auto"/>
      </w:divBdr>
    </w:div>
    <w:div w:id="132985249">
      <w:bodyDiv w:val="1"/>
      <w:marLeft w:val="0"/>
      <w:marRight w:val="0"/>
      <w:marTop w:val="0"/>
      <w:marBottom w:val="0"/>
      <w:divBdr>
        <w:top w:val="none" w:sz="0" w:space="0" w:color="auto"/>
        <w:left w:val="none" w:sz="0" w:space="0" w:color="auto"/>
        <w:bottom w:val="none" w:sz="0" w:space="0" w:color="auto"/>
        <w:right w:val="none" w:sz="0" w:space="0" w:color="auto"/>
      </w:divBdr>
    </w:div>
    <w:div w:id="136387423">
      <w:bodyDiv w:val="1"/>
      <w:marLeft w:val="0"/>
      <w:marRight w:val="0"/>
      <w:marTop w:val="0"/>
      <w:marBottom w:val="0"/>
      <w:divBdr>
        <w:top w:val="none" w:sz="0" w:space="0" w:color="auto"/>
        <w:left w:val="none" w:sz="0" w:space="0" w:color="auto"/>
        <w:bottom w:val="none" w:sz="0" w:space="0" w:color="auto"/>
        <w:right w:val="none" w:sz="0" w:space="0" w:color="auto"/>
      </w:divBdr>
    </w:div>
    <w:div w:id="137303735">
      <w:bodyDiv w:val="1"/>
      <w:marLeft w:val="0"/>
      <w:marRight w:val="0"/>
      <w:marTop w:val="0"/>
      <w:marBottom w:val="0"/>
      <w:divBdr>
        <w:top w:val="none" w:sz="0" w:space="0" w:color="auto"/>
        <w:left w:val="none" w:sz="0" w:space="0" w:color="auto"/>
        <w:bottom w:val="none" w:sz="0" w:space="0" w:color="auto"/>
        <w:right w:val="none" w:sz="0" w:space="0" w:color="auto"/>
      </w:divBdr>
    </w:div>
    <w:div w:id="138694650">
      <w:bodyDiv w:val="1"/>
      <w:marLeft w:val="0"/>
      <w:marRight w:val="0"/>
      <w:marTop w:val="0"/>
      <w:marBottom w:val="0"/>
      <w:divBdr>
        <w:top w:val="none" w:sz="0" w:space="0" w:color="auto"/>
        <w:left w:val="none" w:sz="0" w:space="0" w:color="auto"/>
        <w:bottom w:val="none" w:sz="0" w:space="0" w:color="auto"/>
        <w:right w:val="none" w:sz="0" w:space="0" w:color="auto"/>
      </w:divBdr>
    </w:div>
    <w:div w:id="142695087">
      <w:bodyDiv w:val="1"/>
      <w:marLeft w:val="0"/>
      <w:marRight w:val="0"/>
      <w:marTop w:val="0"/>
      <w:marBottom w:val="0"/>
      <w:divBdr>
        <w:top w:val="none" w:sz="0" w:space="0" w:color="auto"/>
        <w:left w:val="none" w:sz="0" w:space="0" w:color="auto"/>
        <w:bottom w:val="none" w:sz="0" w:space="0" w:color="auto"/>
        <w:right w:val="none" w:sz="0" w:space="0" w:color="auto"/>
      </w:divBdr>
    </w:div>
    <w:div w:id="149833518">
      <w:bodyDiv w:val="1"/>
      <w:marLeft w:val="0"/>
      <w:marRight w:val="0"/>
      <w:marTop w:val="0"/>
      <w:marBottom w:val="0"/>
      <w:divBdr>
        <w:top w:val="none" w:sz="0" w:space="0" w:color="auto"/>
        <w:left w:val="none" w:sz="0" w:space="0" w:color="auto"/>
        <w:bottom w:val="none" w:sz="0" w:space="0" w:color="auto"/>
        <w:right w:val="none" w:sz="0" w:space="0" w:color="auto"/>
      </w:divBdr>
    </w:div>
    <w:div w:id="151799335">
      <w:bodyDiv w:val="1"/>
      <w:marLeft w:val="0"/>
      <w:marRight w:val="0"/>
      <w:marTop w:val="0"/>
      <w:marBottom w:val="0"/>
      <w:divBdr>
        <w:top w:val="none" w:sz="0" w:space="0" w:color="auto"/>
        <w:left w:val="none" w:sz="0" w:space="0" w:color="auto"/>
        <w:bottom w:val="none" w:sz="0" w:space="0" w:color="auto"/>
        <w:right w:val="none" w:sz="0" w:space="0" w:color="auto"/>
      </w:divBdr>
    </w:div>
    <w:div w:id="151945048">
      <w:bodyDiv w:val="1"/>
      <w:marLeft w:val="0"/>
      <w:marRight w:val="0"/>
      <w:marTop w:val="0"/>
      <w:marBottom w:val="0"/>
      <w:divBdr>
        <w:top w:val="none" w:sz="0" w:space="0" w:color="auto"/>
        <w:left w:val="none" w:sz="0" w:space="0" w:color="auto"/>
        <w:bottom w:val="none" w:sz="0" w:space="0" w:color="auto"/>
        <w:right w:val="none" w:sz="0" w:space="0" w:color="auto"/>
      </w:divBdr>
    </w:div>
    <w:div w:id="153955068">
      <w:bodyDiv w:val="1"/>
      <w:marLeft w:val="0"/>
      <w:marRight w:val="0"/>
      <w:marTop w:val="0"/>
      <w:marBottom w:val="0"/>
      <w:divBdr>
        <w:top w:val="none" w:sz="0" w:space="0" w:color="auto"/>
        <w:left w:val="none" w:sz="0" w:space="0" w:color="auto"/>
        <w:bottom w:val="none" w:sz="0" w:space="0" w:color="auto"/>
        <w:right w:val="none" w:sz="0" w:space="0" w:color="auto"/>
      </w:divBdr>
    </w:div>
    <w:div w:id="155001538">
      <w:bodyDiv w:val="1"/>
      <w:marLeft w:val="0"/>
      <w:marRight w:val="0"/>
      <w:marTop w:val="0"/>
      <w:marBottom w:val="0"/>
      <w:divBdr>
        <w:top w:val="none" w:sz="0" w:space="0" w:color="auto"/>
        <w:left w:val="none" w:sz="0" w:space="0" w:color="auto"/>
        <w:bottom w:val="none" w:sz="0" w:space="0" w:color="auto"/>
        <w:right w:val="none" w:sz="0" w:space="0" w:color="auto"/>
      </w:divBdr>
    </w:div>
    <w:div w:id="159665051">
      <w:bodyDiv w:val="1"/>
      <w:marLeft w:val="0"/>
      <w:marRight w:val="0"/>
      <w:marTop w:val="0"/>
      <w:marBottom w:val="0"/>
      <w:divBdr>
        <w:top w:val="none" w:sz="0" w:space="0" w:color="auto"/>
        <w:left w:val="none" w:sz="0" w:space="0" w:color="auto"/>
        <w:bottom w:val="none" w:sz="0" w:space="0" w:color="auto"/>
        <w:right w:val="none" w:sz="0" w:space="0" w:color="auto"/>
      </w:divBdr>
    </w:div>
    <w:div w:id="159782971">
      <w:bodyDiv w:val="1"/>
      <w:marLeft w:val="0"/>
      <w:marRight w:val="0"/>
      <w:marTop w:val="0"/>
      <w:marBottom w:val="0"/>
      <w:divBdr>
        <w:top w:val="none" w:sz="0" w:space="0" w:color="auto"/>
        <w:left w:val="none" w:sz="0" w:space="0" w:color="auto"/>
        <w:bottom w:val="none" w:sz="0" w:space="0" w:color="auto"/>
        <w:right w:val="none" w:sz="0" w:space="0" w:color="auto"/>
      </w:divBdr>
    </w:div>
    <w:div w:id="165676693">
      <w:bodyDiv w:val="1"/>
      <w:marLeft w:val="0"/>
      <w:marRight w:val="0"/>
      <w:marTop w:val="0"/>
      <w:marBottom w:val="0"/>
      <w:divBdr>
        <w:top w:val="none" w:sz="0" w:space="0" w:color="auto"/>
        <w:left w:val="none" w:sz="0" w:space="0" w:color="auto"/>
        <w:bottom w:val="none" w:sz="0" w:space="0" w:color="auto"/>
        <w:right w:val="none" w:sz="0" w:space="0" w:color="auto"/>
      </w:divBdr>
    </w:div>
    <w:div w:id="166023005">
      <w:bodyDiv w:val="1"/>
      <w:marLeft w:val="0"/>
      <w:marRight w:val="0"/>
      <w:marTop w:val="0"/>
      <w:marBottom w:val="0"/>
      <w:divBdr>
        <w:top w:val="none" w:sz="0" w:space="0" w:color="auto"/>
        <w:left w:val="none" w:sz="0" w:space="0" w:color="auto"/>
        <w:bottom w:val="none" w:sz="0" w:space="0" w:color="auto"/>
        <w:right w:val="none" w:sz="0" w:space="0" w:color="auto"/>
      </w:divBdr>
    </w:div>
    <w:div w:id="167865341">
      <w:bodyDiv w:val="1"/>
      <w:marLeft w:val="0"/>
      <w:marRight w:val="0"/>
      <w:marTop w:val="0"/>
      <w:marBottom w:val="0"/>
      <w:divBdr>
        <w:top w:val="none" w:sz="0" w:space="0" w:color="auto"/>
        <w:left w:val="none" w:sz="0" w:space="0" w:color="auto"/>
        <w:bottom w:val="none" w:sz="0" w:space="0" w:color="auto"/>
        <w:right w:val="none" w:sz="0" w:space="0" w:color="auto"/>
      </w:divBdr>
    </w:div>
    <w:div w:id="182209060">
      <w:bodyDiv w:val="1"/>
      <w:marLeft w:val="0"/>
      <w:marRight w:val="0"/>
      <w:marTop w:val="0"/>
      <w:marBottom w:val="0"/>
      <w:divBdr>
        <w:top w:val="none" w:sz="0" w:space="0" w:color="auto"/>
        <w:left w:val="none" w:sz="0" w:space="0" w:color="auto"/>
        <w:bottom w:val="none" w:sz="0" w:space="0" w:color="auto"/>
        <w:right w:val="none" w:sz="0" w:space="0" w:color="auto"/>
      </w:divBdr>
    </w:div>
    <w:div w:id="188876659">
      <w:bodyDiv w:val="1"/>
      <w:marLeft w:val="0"/>
      <w:marRight w:val="0"/>
      <w:marTop w:val="0"/>
      <w:marBottom w:val="0"/>
      <w:divBdr>
        <w:top w:val="none" w:sz="0" w:space="0" w:color="auto"/>
        <w:left w:val="none" w:sz="0" w:space="0" w:color="auto"/>
        <w:bottom w:val="none" w:sz="0" w:space="0" w:color="auto"/>
        <w:right w:val="none" w:sz="0" w:space="0" w:color="auto"/>
      </w:divBdr>
    </w:div>
    <w:div w:id="190342896">
      <w:bodyDiv w:val="1"/>
      <w:marLeft w:val="0"/>
      <w:marRight w:val="0"/>
      <w:marTop w:val="0"/>
      <w:marBottom w:val="0"/>
      <w:divBdr>
        <w:top w:val="none" w:sz="0" w:space="0" w:color="auto"/>
        <w:left w:val="none" w:sz="0" w:space="0" w:color="auto"/>
        <w:bottom w:val="none" w:sz="0" w:space="0" w:color="auto"/>
        <w:right w:val="none" w:sz="0" w:space="0" w:color="auto"/>
      </w:divBdr>
    </w:div>
    <w:div w:id="191194150">
      <w:bodyDiv w:val="1"/>
      <w:marLeft w:val="0"/>
      <w:marRight w:val="0"/>
      <w:marTop w:val="0"/>
      <w:marBottom w:val="0"/>
      <w:divBdr>
        <w:top w:val="none" w:sz="0" w:space="0" w:color="auto"/>
        <w:left w:val="none" w:sz="0" w:space="0" w:color="auto"/>
        <w:bottom w:val="none" w:sz="0" w:space="0" w:color="auto"/>
        <w:right w:val="none" w:sz="0" w:space="0" w:color="auto"/>
      </w:divBdr>
    </w:div>
    <w:div w:id="195629945">
      <w:bodyDiv w:val="1"/>
      <w:marLeft w:val="0"/>
      <w:marRight w:val="0"/>
      <w:marTop w:val="0"/>
      <w:marBottom w:val="0"/>
      <w:divBdr>
        <w:top w:val="none" w:sz="0" w:space="0" w:color="auto"/>
        <w:left w:val="none" w:sz="0" w:space="0" w:color="auto"/>
        <w:bottom w:val="none" w:sz="0" w:space="0" w:color="auto"/>
        <w:right w:val="none" w:sz="0" w:space="0" w:color="auto"/>
      </w:divBdr>
    </w:div>
    <w:div w:id="196897073">
      <w:bodyDiv w:val="1"/>
      <w:marLeft w:val="0"/>
      <w:marRight w:val="0"/>
      <w:marTop w:val="0"/>
      <w:marBottom w:val="0"/>
      <w:divBdr>
        <w:top w:val="none" w:sz="0" w:space="0" w:color="auto"/>
        <w:left w:val="none" w:sz="0" w:space="0" w:color="auto"/>
        <w:bottom w:val="none" w:sz="0" w:space="0" w:color="auto"/>
        <w:right w:val="none" w:sz="0" w:space="0" w:color="auto"/>
      </w:divBdr>
    </w:div>
    <w:div w:id="202183120">
      <w:bodyDiv w:val="1"/>
      <w:marLeft w:val="0"/>
      <w:marRight w:val="0"/>
      <w:marTop w:val="0"/>
      <w:marBottom w:val="0"/>
      <w:divBdr>
        <w:top w:val="none" w:sz="0" w:space="0" w:color="auto"/>
        <w:left w:val="none" w:sz="0" w:space="0" w:color="auto"/>
        <w:bottom w:val="none" w:sz="0" w:space="0" w:color="auto"/>
        <w:right w:val="none" w:sz="0" w:space="0" w:color="auto"/>
      </w:divBdr>
    </w:div>
    <w:div w:id="208537868">
      <w:bodyDiv w:val="1"/>
      <w:marLeft w:val="0"/>
      <w:marRight w:val="0"/>
      <w:marTop w:val="0"/>
      <w:marBottom w:val="0"/>
      <w:divBdr>
        <w:top w:val="none" w:sz="0" w:space="0" w:color="auto"/>
        <w:left w:val="none" w:sz="0" w:space="0" w:color="auto"/>
        <w:bottom w:val="none" w:sz="0" w:space="0" w:color="auto"/>
        <w:right w:val="none" w:sz="0" w:space="0" w:color="auto"/>
      </w:divBdr>
    </w:div>
    <w:div w:id="209390601">
      <w:bodyDiv w:val="1"/>
      <w:marLeft w:val="0"/>
      <w:marRight w:val="0"/>
      <w:marTop w:val="0"/>
      <w:marBottom w:val="0"/>
      <w:divBdr>
        <w:top w:val="none" w:sz="0" w:space="0" w:color="auto"/>
        <w:left w:val="none" w:sz="0" w:space="0" w:color="auto"/>
        <w:bottom w:val="none" w:sz="0" w:space="0" w:color="auto"/>
        <w:right w:val="none" w:sz="0" w:space="0" w:color="auto"/>
      </w:divBdr>
    </w:div>
    <w:div w:id="212930359">
      <w:bodyDiv w:val="1"/>
      <w:marLeft w:val="0"/>
      <w:marRight w:val="0"/>
      <w:marTop w:val="0"/>
      <w:marBottom w:val="0"/>
      <w:divBdr>
        <w:top w:val="none" w:sz="0" w:space="0" w:color="auto"/>
        <w:left w:val="none" w:sz="0" w:space="0" w:color="auto"/>
        <w:bottom w:val="none" w:sz="0" w:space="0" w:color="auto"/>
        <w:right w:val="none" w:sz="0" w:space="0" w:color="auto"/>
      </w:divBdr>
    </w:div>
    <w:div w:id="214466065">
      <w:bodyDiv w:val="1"/>
      <w:marLeft w:val="0"/>
      <w:marRight w:val="0"/>
      <w:marTop w:val="0"/>
      <w:marBottom w:val="0"/>
      <w:divBdr>
        <w:top w:val="none" w:sz="0" w:space="0" w:color="auto"/>
        <w:left w:val="none" w:sz="0" w:space="0" w:color="auto"/>
        <w:bottom w:val="none" w:sz="0" w:space="0" w:color="auto"/>
        <w:right w:val="none" w:sz="0" w:space="0" w:color="auto"/>
      </w:divBdr>
    </w:div>
    <w:div w:id="218249482">
      <w:bodyDiv w:val="1"/>
      <w:marLeft w:val="0"/>
      <w:marRight w:val="0"/>
      <w:marTop w:val="0"/>
      <w:marBottom w:val="0"/>
      <w:divBdr>
        <w:top w:val="none" w:sz="0" w:space="0" w:color="auto"/>
        <w:left w:val="none" w:sz="0" w:space="0" w:color="auto"/>
        <w:bottom w:val="none" w:sz="0" w:space="0" w:color="auto"/>
        <w:right w:val="none" w:sz="0" w:space="0" w:color="auto"/>
      </w:divBdr>
    </w:div>
    <w:div w:id="221867834">
      <w:bodyDiv w:val="1"/>
      <w:marLeft w:val="0"/>
      <w:marRight w:val="0"/>
      <w:marTop w:val="0"/>
      <w:marBottom w:val="0"/>
      <w:divBdr>
        <w:top w:val="none" w:sz="0" w:space="0" w:color="auto"/>
        <w:left w:val="none" w:sz="0" w:space="0" w:color="auto"/>
        <w:bottom w:val="none" w:sz="0" w:space="0" w:color="auto"/>
        <w:right w:val="none" w:sz="0" w:space="0" w:color="auto"/>
      </w:divBdr>
    </w:div>
    <w:div w:id="221913085">
      <w:bodyDiv w:val="1"/>
      <w:marLeft w:val="0"/>
      <w:marRight w:val="0"/>
      <w:marTop w:val="0"/>
      <w:marBottom w:val="0"/>
      <w:divBdr>
        <w:top w:val="none" w:sz="0" w:space="0" w:color="auto"/>
        <w:left w:val="none" w:sz="0" w:space="0" w:color="auto"/>
        <w:bottom w:val="none" w:sz="0" w:space="0" w:color="auto"/>
        <w:right w:val="none" w:sz="0" w:space="0" w:color="auto"/>
      </w:divBdr>
    </w:div>
    <w:div w:id="222178711">
      <w:bodyDiv w:val="1"/>
      <w:marLeft w:val="0"/>
      <w:marRight w:val="0"/>
      <w:marTop w:val="0"/>
      <w:marBottom w:val="0"/>
      <w:divBdr>
        <w:top w:val="none" w:sz="0" w:space="0" w:color="auto"/>
        <w:left w:val="none" w:sz="0" w:space="0" w:color="auto"/>
        <w:bottom w:val="none" w:sz="0" w:space="0" w:color="auto"/>
        <w:right w:val="none" w:sz="0" w:space="0" w:color="auto"/>
      </w:divBdr>
    </w:div>
    <w:div w:id="222764336">
      <w:bodyDiv w:val="1"/>
      <w:marLeft w:val="0"/>
      <w:marRight w:val="0"/>
      <w:marTop w:val="0"/>
      <w:marBottom w:val="0"/>
      <w:divBdr>
        <w:top w:val="none" w:sz="0" w:space="0" w:color="auto"/>
        <w:left w:val="none" w:sz="0" w:space="0" w:color="auto"/>
        <w:bottom w:val="none" w:sz="0" w:space="0" w:color="auto"/>
        <w:right w:val="none" w:sz="0" w:space="0" w:color="auto"/>
      </w:divBdr>
    </w:div>
    <w:div w:id="226038394">
      <w:bodyDiv w:val="1"/>
      <w:marLeft w:val="0"/>
      <w:marRight w:val="0"/>
      <w:marTop w:val="0"/>
      <w:marBottom w:val="0"/>
      <w:divBdr>
        <w:top w:val="none" w:sz="0" w:space="0" w:color="auto"/>
        <w:left w:val="none" w:sz="0" w:space="0" w:color="auto"/>
        <w:bottom w:val="none" w:sz="0" w:space="0" w:color="auto"/>
        <w:right w:val="none" w:sz="0" w:space="0" w:color="auto"/>
      </w:divBdr>
    </w:div>
    <w:div w:id="228078247">
      <w:bodyDiv w:val="1"/>
      <w:marLeft w:val="0"/>
      <w:marRight w:val="0"/>
      <w:marTop w:val="0"/>
      <w:marBottom w:val="0"/>
      <w:divBdr>
        <w:top w:val="none" w:sz="0" w:space="0" w:color="auto"/>
        <w:left w:val="none" w:sz="0" w:space="0" w:color="auto"/>
        <w:bottom w:val="none" w:sz="0" w:space="0" w:color="auto"/>
        <w:right w:val="none" w:sz="0" w:space="0" w:color="auto"/>
      </w:divBdr>
    </w:div>
    <w:div w:id="231963773">
      <w:bodyDiv w:val="1"/>
      <w:marLeft w:val="0"/>
      <w:marRight w:val="0"/>
      <w:marTop w:val="0"/>
      <w:marBottom w:val="0"/>
      <w:divBdr>
        <w:top w:val="none" w:sz="0" w:space="0" w:color="auto"/>
        <w:left w:val="none" w:sz="0" w:space="0" w:color="auto"/>
        <w:bottom w:val="none" w:sz="0" w:space="0" w:color="auto"/>
        <w:right w:val="none" w:sz="0" w:space="0" w:color="auto"/>
      </w:divBdr>
    </w:div>
    <w:div w:id="236593281">
      <w:bodyDiv w:val="1"/>
      <w:marLeft w:val="0"/>
      <w:marRight w:val="0"/>
      <w:marTop w:val="0"/>
      <w:marBottom w:val="0"/>
      <w:divBdr>
        <w:top w:val="none" w:sz="0" w:space="0" w:color="auto"/>
        <w:left w:val="none" w:sz="0" w:space="0" w:color="auto"/>
        <w:bottom w:val="none" w:sz="0" w:space="0" w:color="auto"/>
        <w:right w:val="none" w:sz="0" w:space="0" w:color="auto"/>
      </w:divBdr>
    </w:div>
    <w:div w:id="242297813">
      <w:bodyDiv w:val="1"/>
      <w:marLeft w:val="0"/>
      <w:marRight w:val="0"/>
      <w:marTop w:val="0"/>
      <w:marBottom w:val="0"/>
      <w:divBdr>
        <w:top w:val="none" w:sz="0" w:space="0" w:color="auto"/>
        <w:left w:val="none" w:sz="0" w:space="0" w:color="auto"/>
        <w:bottom w:val="none" w:sz="0" w:space="0" w:color="auto"/>
        <w:right w:val="none" w:sz="0" w:space="0" w:color="auto"/>
      </w:divBdr>
    </w:div>
    <w:div w:id="245043806">
      <w:bodyDiv w:val="1"/>
      <w:marLeft w:val="0"/>
      <w:marRight w:val="0"/>
      <w:marTop w:val="0"/>
      <w:marBottom w:val="0"/>
      <w:divBdr>
        <w:top w:val="none" w:sz="0" w:space="0" w:color="auto"/>
        <w:left w:val="none" w:sz="0" w:space="0" w:color="auto"/>
        <w:bottom w:val="none" w:sz="0" w:space="0" w:color="auto"/>
        <w:right w:val="none" w:sz="0" w:space="0" w:color="auto"/>
      </w:divBdr>
    </w:div>
    <w:div w:id="249003972">
      <w:bodyDiv w:val="1"/>
      <w:marLeft w:val="0"/>
      <w:marRight w:val="0"/>
      <w:marTop w:val="0"/>
      <w:marBottom w:val="0"/>
      <w:divBdr>
        <w:top w:val="none" w:sz="0" w:space="0" w:color="auto"/>
        <w:left w:val="none" w:sz="0" w:space="0" w:color="auto"/>
        <w:bottom w:val="none" w:sz="0" w:space="0" w:color="auto"/>
        <w:right w:val="none" w:sz="0" w:space="0" w:color="auto"/>
      </w:divBdr>
    </w:div>
    <w:div w:id="251668376">
      <w:bodyDiv w:val="1"/>
      <w:marLeft w:val="0"/>
      <w:marRight w:val="0"/>
      <w:marTop w:val="0"/>
      <w:marBottom w:val="0"/>
      <w:divBdr>
        <w:top w:val="none" w:sz="0" w:space="0" w:color="auto"/>
        <w:left w:val="none" w:sz="0" w:space="0" w:color="auto"/>
        <w:bottom w:val="none" w:sz="0" w:space="0" w:color="auto"/>
        <w:right w:val="none" w:sz="0" w:space="0" w:color="auto"/>
      </w:divBdr>
    </w:div>
    <w:div w:id="257056970">
      <w:bodyDiv w:val="1"/>
      <w:marLeft w:val="0"/>
      <w:marRight w:val="0"/>
      <w:marTop w:val="0"/>
      <w:marBottom w:val="0"/>
      <w:divBdr>
        <w:top w:val="none" w:sz="0" w:space="0" w:color="auto"/>
        <w:left w:val="none" w:sz="0" w:space="0" w:color="auto"/>
        <w:bottom w:val="none" w:sz="0" w:space="0" w:color="auto"/>
        <w:right w:val="none" w:sz="0" w:space="0" w:color="auto"/>
      </w:divBdr>
    </w:div>
    <w:div w:id="257643968">
      <w:bodyDiv w:val="1"/>
      <w:marLeft w:val="0"/>
      <w:marRight w:val="0"/>
      <w:marTop w:val="0"/>
      <w:marBottom w:val="0"/>
      <w:divBdr>
        <w:top w:val="none" w:sz="0" w:space="0" w:color="auto"/>
        <w:left w:val="none" w:sz="0" w:space="0" w:color="auto"/>
        <w:bottom w:val="none" w:sz="0" w:space="0" w:color="auto"/>
        <w:right w:val="none" w:sz="0" w:space="0" w:color="auto"/>
      </w:divBdr>
    </w:div>
    <w:div w:id="262080920">
      <w:bodyDiv w:val="1"/>
      <w:marLeft w:val="0"/>
      <w:marRight w:val="0"/>
      <w:marTop w:val="0"/>
      <w:marBottom w:val="0"/>
      <w:divBdr>
        <w:top w:val="none" w:sz="0" w:space="0" w:color="auto"/>
        <w:left w:val="none" w:sz="0" w:space="0" w:color="auto"/>
        <w:bottom w:val="none" w:sz="0" w:space="0" w:color="auto"/>
        <w:right w:val="none" w:sz="0" w:space="0" w:color="auto"/>
      </w:divBdr>
    </w:div>
    <w:div w:id="262104977">
      <w:bodyDiv w:val="1"/>
      <w:marLeft w:val="0"/>
      <w:marRight w:val="0"/>
      <w:marTop w:val="0"/>
      <w:marBottom w:val="0"/>
      <w:divBdr>
        <w:top w:val="none" w:sz="0" w:space="0" w:color="auto"/>
        <w:left w:val="none" w:sz="0" w:space="0" w:color="auto"/>
        <w:bottom w:val="none" w:sz="0" w:space="0" w:color="auto"/>
        <w:right w:val="none" w:sz="0" w:space="0" w:color="auto"/>
      </w:divBdr>
    </w:div>
    <w:div w:id="262301909">
      <w:bodyDiv w:val="1"/>
      <w:marLeft w:val="0"/>
      <w:marRight w:val="0"/>
      <w:marTop w:val="0"/>
      <w:marBottom w:val="0"/>
      <w:divBdr>
        <w:top w:val="none" w:sz="0" w:space="0" w:color="auto"/>
        <w:left w:val="none" w:sz="0" w:space="0" w:color="auto"/>
        <w:bottom w:val="none" w:sz="0" w:space="0" w:color="auto"/>
        <w:right w:val="none" w:sz="0" w:space="0" w:color="auto"/>
      </w:divBdr>
    </w:div>
    <w:div w:id="264969246">
      <w:bodyDiv w:val="1"/>
      <w:marLeft w:val="0"/>
      <w:marRight w:val="0"/>
      <w:marTop w:val="0"/>
      <w:marBottom w:val="0"/>
      <w:divBdr>
        <w:top w:val="none" w:sz="0" w:space="0" w:color="auto"/>
        <w:left w:val="none" w:sz="0" w:space="0" w:color="auto"/>
        <w:bottom w:val="none" w:sz="0" w:space="0" w:color="auto"/>
        <w:right w:val="none" w:sz="0" w:space="0" w:color="auto"/>
      </w:divBdr>
    </w:div>
    <w:div w:id="269511032">
      <w:bodyDiv w:val="1"/>
      <w:marLeft w:val="0"/>
      <w:marRight w:val="0"/>
      <w:marTop w:val="0"/>
      <w:marBottom w:val="0"/>
      <w:divBdr>
        <w:top w:val="none" w:sz="0" w:space="0" w:color="auto"/>
        <w:left w:val="none" w:sz="0" w:space="0" w:color="auto"/>
        <w:bottom w:val="none" w:sz="0" w:space="0" w:color="auto"/>
        <w:right w:val="none" w:sz="0" w:space="0" w:color="auto"/>
      </w:divBdr>
    </w:div>
    <w:div w:id="272784513">
      <w:bodyDiv w:val="1"/>
      <w:marLeft w:val="0"/>
      <w:marRight w:val="0"/>
      <w:marTop w:val="0"/>
      <w:marBottom w:val="0"/>
      <w:divBdr>
        <w:top w:val="none" w:sz="0" w:space="0" w:color="auto"/>
        <w:left w:val="none" w:sz="0" w:space="0" w:color="auto"/>
        <w:bottom w:val="none" w:sz="0" w:space="0" w:color="auto"/>
        <w:right w:val="none" w:sz="0" w:space="0" w:color="auto"/>
      </w:divBdr>
    </w:div>
    <w:div w:id="280652736">
      <w:bodyDiv w:val="1"/>
      <w:marLeft w:val="0"/>
      <w:marRight w:val="0"/>
      <w:marTop w:val="0"/>
      <w:marBottom w:val="0"/>
      <w:divBdr>
        <w:top w:val="none" w:sz="0" w:space="0" w:color="auto"/>
        <w:left w:val="none" w:sz="0" w:space="0" w:color="auto"/>
        <w:bottom w:val="none" w:sz="0" w:space="0" w:color="auto"/>
        <w:right w:val="none" w:sz="0" w:space="0" w:color="auto"/>
      </w:divBdr>
    </w:div>
    <w:div w:id="287245674">
      <w:bodyDiv w:val="1"/>
      <w:marLeft w:val="0"/>
      <w:marRight w:val="0"/>
      <w:marTop w:val="0"/>
      <w:marBottom w:val="0"/>
      <w:divBdr>
        <w:top w:val="none" w:sz="0" w:space="0" w:color="auto"/>
        <w:left w:val="none" w:sz="0" w:space="0" w:color="auto"/>
        <w:bottom w:val="none" w:sz="0" w:space="0" w:color="auto"/>
        <w:right w:val="none" w:sz="0" w:space="0" w:color="auto"/>
      </w:divBdr>
    </w:div>
    <w:div w:id="287274687">
      <w:bodyDiv w:val="1"/>
      <w:marLeft w:val="0"/>
      <w:marRight w:val="0"/>
      <w:marTop w:val="0"/>
      <w:marBottom w:val="0"/>
      <w:divBdr>
        <w:top w:val="none" w:sz="0" w:space="0" w:color="auto"/>
        <w:left w:val="none" w:sz="0" w:space="0" w:color="auto"/>
        <w:bottom w:val="none" w:sz="0" w:space="0" w:color="auto"/>
        <w:right w:val="none" w:sz="0" w:space="0" w:color="auto"/>
      </w:divBdr>
    </w:div>
    <w:div w:id="289819416">
      <w:bodyDiv w:val="1"/>
      <w:marLeft w:val="0"/>
      <w:marRight w:val="0"/>
      <w:marTop w:val="0"/>
      <w:marBottom w:val="0"/>
      <w:divBdr>
        <w:top w:val="none" w:sz="0" w:space="0" w:color="auto"/>
        <w:left w:val="none" w:sz="0" w:space="0" w:color="auto"/>
        <w:bottom w:val="none" w:sz="0" w:space="0" w:color="auto"/>
        <w:right w:val="none" w:sz="0" w:space="0" w:color="auto"/>
      </w:divBdr>
    </w:div>
    <w:div w:id="290207058">
      <w:bodyDiv w:val="1"/>
      <w:marLeft w:val="0"/>
      <w:marRight w:val="0"/>
      <w:marTop w:val="0"/>
      <w:marBottom w:val="0"/>
      <w:divBdr>
        <w:top w:val="none" w:sz="0" w:space="0" w:color="auto"/>
        <w:left w:val="none" w:sz="0" w:space="0" w:color="auto"/>
        <w:bottom w:val="none" w:sz="0" w:space="0" w:color="auto"/>
        <w:right w:val="none" w:sz="0" w:space="0" w:color="auto"/>
      </w:divBdr>
    </w:div>
    <w:div w:id="295725070">
      <w:bodyDiv w:val="1"/>
      <w:marLeft w:val="0"/>
      <w:marRight w:val="0"/>
      <w:marTop w:val="0"/>
      <w:marBottom w:val="0"/>
      <w:divBdr>
        <w:top w:val="none" w:sz="0" w:space="0" w:color="auto"/>
        <w:left w:val="none" w:sz="0" w:space="0" w:color="auto"/>
        <w:bottom w:val="none" w:sz="0" w:space="0" w:color="auto"/>
        <w:right w:val="none" w:sz="0" w:space="0" w:color="auto"/>
      </w:divBdr>
    </w:div>
    <w:div w:id="299849675">
      <w:bodyDiv w:val="1"/>
      <w:marLeft w:val="0"/>
      <w:marRight w:val="0"/>
      <w:marTop w:val="0"/>
      <w:marBottom w:val="0"/>
      <w:divBdr>
        <w:top w:val="none" w:sz="0" w:space="0" w:color="auto"/>
        <w:left w:val="none" w:sz="0" w:space="0" w:color="auto"/>
        <w:bottom w:val="none" w:sz="0" w:space="0" w:color="auto"/>
        <w:right w:val="none" w:sz="0" w:space="0" w:color="auto"/>
      </w:divBdr>
    </w:div>
    <w:div w:id="302733159">
      <w:bodyDiv w:val="1"/>
      <w:marLeft w:val="0"/>
      <w:marRight w:val="0"/>
      <w:marTop w:val="0"/>
      <w:marBottom w:val="0"/>
      <w:divBdr>
        <w:top w:val="none" w:sz="0" w:space="0" w:color="auto"/>
        <w:left w:val="none" w:sz="0" w:space="0" w:color="auto"/>
        <w:bottom w:val="none" w:sz="0" w:space="0" w:color="auto"/>
        <w:right w:val="none" w:sz="0" w:space="0" w:color="auto"/>
      </w:divBdr>
    </w:div>
    <w:div w:id="304046236">
      <w:bodyDiv w:val="1"/>
      <w:marLeft w:val="0"/>
      <w:marRight w:val="0"/>
      <w:marTop w:val="0"/>
      <w:marBottom w:val="0"/>
      <w:divBdr>
        <w:top w:val="none" w:sz="0" w:space="0" w:color="auto"/>
        <w:left w:val="none" w:sz="0" w:space="0" w:color="auto"/>
        <w:bottom w:val="none" w:sz="0" w:space="0" w:color="auto"/>
        <w:right w:val="none" w:sz="0" w:space="0" w:color="auto"/>
      </w:divBdr>
    </w:div>
    <w:div w:id="308635838">
      <w:bodyDiv w:val="1"/>
      <w:marLeft w:val="0"/>
      <w:marRight w:val="0"/>
      <w:marTop w:val="0"/>
      <w:marBottom w:val="0"/>
      <w:divBdr>
        <w:top w:val="none" w:sz="0" w:space="0" w:color="auto"/>
        <w:left w:val="none" w:sz="0" w:space="0" w:color="auto"/>
        <w:bottom w:val="none" w:sz="0" w:space="0" w:color="auto"/>
        <w:right w:val="none" w:sz="0" w:space="0" w:color="auto"/>
      </w:divBdr>
    </w:div>
    <w:div w:id="309336444">
      <w:bodyDiv w:val="1"/>
      <w:marLeft w:val="0"/>
      <w:marRight w:val="0"/>
      <w:marTop w:val="0"/>
      <w:marBottom w:val="0"/>
      <w:divBdr>
        <w:top w:val="none" w:sz="0" w:space="0" w:color="auto"/>
        <w:left w:val="none" w:sz="0" w:space="0" w:color="auto"/>
        <w:bottom w:val="none" w:sz="0" w:space="0" w:color="auto"/>
        <w:right w:val="none" w:sz="0" w:space="0" w:color="auto"/>
      </w:divBdr>
    </w:div>
    <w:div w:id="315259041">
      <w:bodyDiv w:val="1"/>
      <w:marLeft w:val="0"/>
      <w:marRight w:val="0"/>
      <w:marTop w:val="0"/>
      <w:marBottom w:val="0"/>
      <w:divBdr>
        <w:top w:val="none" w:sz="0" w:space="0" w:color="auto"/>
        <w:left w:val="none" w:sz="0" w:space="0" w:color="auto"/>
        <w:bottom w:val="none" w:sz="0" w:space="0" w:color="auto"/>
        <w:right w:val="none" w:sz="0" w:space="0" w:color="auto"/>
      </w:divBdr>
    </w:div>
    <w:div w:id="326129092">
      <w:bodyDiv w:val="1"/>
      <w:marLeft w:val="0"/>
      <w:marRight w:val="0"/>
      <w:marTop w:val="0"/>
      <w:marBottom w:val="0"/>
      <w:divBdr>
        <w:top w:val="none" w:sz="0" w:space="0" w:color="auto"/>
        <w:left w:val="none" w:sz="0" w:space="0" w:color="auto"/>
        <w:bottom w:val="none" w:sz="0" w:space="0" w:color="auto"/>
        <w:right w:val="none" w:sz="0" w:space="0" w:color="auto"/>
      </w:divBdr>
    </w:div>
    <w:div w:id="326716486">
      <w:bodyDiv w:val="1"/>
      <w:marLeft w:val="0"/>
      <w:marRight w:val="0"/>
      <w:marTop w:val="0"/>
      <w:marBottom w:val="0"/>
      <w:divBdr>
        <w:top w:val="none" w:sz="0" w:space="0" w:color="auto"/>
        <w:left w:val="none" w:sz="0" w:space="0" w:color="auto"/>
        <w:bottom w:val="none" w:sz="0" w:space="0" w:color="auto"/>
        <w:right w:val="none" w:sz="0" w:space="0" w:color="auto"/>
      </w:divBdr>
    </w:div>
    <w:div w:id="332341408">
      <w:bodyDiv w:val="1"/>
      <w:marLeft w:val="0"/>
      <w:marRight w:val="0"/>
      <w:marTop w:val="0"/>
      <w:marBottom w:val="0"/>
      <w:divBdr>
        <w:top w:val="none" w:sz="0" w:space="0" w:color="auto"/>
        <w:left w:val="none" w:sz="0" w:space="0" w:color="auto"/>
        <w:bottom w:val="none" w:sz="0" w:space="0" w:color="auto"/>
        <w:right w:val="none" w:sz="0" w:space="0" w:color="auto"/>
      </w:divBdr>
    </w:div>
    <w:div w:id="333264886">
      <w:bodyDiv w:val="1"/>
      <w:marLeft w:val="0"/>
      <w:marRight w:val="0"/>
      <w:marTop w:val="0"/>
      <w:marBottom w:val="0"/>
      <w:divBdr>
        <w:top w:val="none" w:sz="0" w:space="0" w:color="auto"/>
        <w:left w:val="none" w:sz="0" w:space="0" w:color="auto"/>
        <w:bottom w:val="none" w:sz="0" w:space="0" w:color="auto"/>
        <w:right w:val="none" w:sz="0" w:space="0" w:color="auto"/>
      </w:divBdr>
    </w:div>
    <w:div w:id="333923056">
      <w:bodyDiv w:val="1"/>
      <w:marLeft w:val="0"/>
      <w:marRight w:val="0"/>
      <w:marTop w:val="0"/>
      <w:marBottom w:val="0"/>
      <w:divBdr>
        <w:top w:val="none" w:sz="0" w:space="0" w:color="auto"/>
        <w:left w:val="none" w:sz="0" w:space="0" w:color="auto"/>
        <w:bottom w:val="none" w:sz="0" w:space="0" w:color="auto"/>
        <w:right w:val="none" w:sz="0" w:space="0" w:color="auto"/>
      </w:divBdr>
    </w:div>
    <w:div w:id="341855108">
      <w:bodyDiv w:val="1"/>
      <w:marLeft w:val="0"/>
      <w:marRight w:val="0"/>
      <w:marTop w:val="0"/>
      <w:marBottom w:val="0"/>
      <w:divBdr>
        <w:top w:val="none" w:sz="0" w:space="0" w:color="auto"/>
        <w:left w:val="none" w:sz="0" w:space="0" w:color="auto"/>
        <w:bottom w:val="none" w:sz="0" w:space="0" w:color="auto"/>
        <w:right w:val="none" w:sz="0" w:space="0" w:color="auto"/>
      </w:divBdr>
    </w:div>
    <w:div w:id="347483210">
      <w:bodyDiv w:val="1"/>
      <w:marLeft w:val="0"/>
      <w:marRight w:val="0"/>
      <w:marTop w:val="0"/>
      <w:marBottom w:val="0"/>
      <w:divBdr>
        <w:top w:val="none" w:sz="0" w:space="0" w:color="auto"/>
        <w:left w:val="none" w:sz="0" w:space="0" w:color="auto"/>
        <w:bottom w:val="none" w:sz="0" w:space="0" w:color="auto"/>
        <w:right w:val="none" w:sz="0" w:space="0" w:color="auto"/>
      </w:divBdr>
    </w:div>
    <w:div w:id="357001175">
      <w:bodyDiv w:val="1"/>
      <w:marLeft w:val="0"/>
      <w:marRight w:val="0"/>
      <w:marTop w:val="0"/>
      <w:marBottom w:val="0"/>
      <w:divBdr>
        <w:top w:val="none" w:sz="0" w:space="0" w:color="auto"/>
        <w:left w:val="none" w:sz="0" w:space="0" w:color="auto"/>
        <w:bottom w:val="none" w:sz="0" w:space="0" w:color="auto"/>
        <w:right w:val="none" w:sz="0" w:space="0" w:color="auto"/>
      </w:divBdr>
    </w:div>
    <w:div w:id="358438456">
      <w:bodyDiv w:val="1"/>
      <w:marLeft w:val="0"/>
      <w:marRight w:val="0"/>
      <w:marTop w:val="0"/>
      <w:marBottom w:val="0"/>
      <w:divBdr>
        <w:top w:val="none" w:sz="0" w:space="0" w:color="auto"/>
        <w:left w:val="none" w:sz="0" w:space="0" w:color="auto"/>
        <w:bottom w:val="none" w:sz="0" w:space="0" w:color="auto"/>
        <w:right w:val="none" w:sz="0" w:space="0" w:color="auto"/>
      </w:divBdr>
    </w:div>
    <w:div w:id="359090931">
      <w:bodyDiv w:val="1"/>
      <w:marLeft w:val="0"/>
      <w:marRight w:val="0"/>
      <w:marTop w:val="0"/>
      <w:marBottom w:val="0"/>
      <w:divBdr>
        <w:top w:val="none" w:sz="0" w:space="0" w:color="auto"/>
        <w:left w:val="none" w:sz="0" w:space="0" w:color="auto"/>
        <w:bottom w:val="none" w:sz="0" w:space="0" w:color="auto"/>
        <w:right w:val="none" w:sz="0" w:space="0" w:color="auto"/>
      </w:divBdr>
    </w:div>
    <w:div w:id="367294490">
      <w:bodyDiv w:val="1"/>
      <w:marLeft w:val="0"/>
      <w:marRight w:val="0"/>
      <w:marTop w:val="0"/>
      <w:marBottom w:val="0"/>
      <w:divBdr>
        <w:top w:val="none" w:sz="0" w:space="0" w:color="auto"/>
        <w:left w:val="none" w:sz="0" w:space="0" w:color="auto"/>
        <w:bottom w:val="none" w:sz="0" w:space="0" w:color="auto"/>
        <w:right w:val="none" w:sz="0" w:space="0" w:color="auto"/>
      </w:divBdr>
    </w:div>
    <w:div w:id="373698301">
      <w:bodyDiv w:val="1"/>
      <w:marLeft w:val="0"/>
      <w:marRight w:val="0"/>
      <w:marTop w:val="0"/>
      <w:marBottom w:val="0"/>
      <w:divBdr>
        <w:top w:val="none" w:sz="0" w:space="0" w:color="auto"/>
        <w:left w:val="none" w:sz="0" w:space="0" w:color="auto"/>
        <w:bottom w:val="none" w:sz="0" w:space="0" w:color="auto"/>
        <w:right w:val="none" w:sz="0" w:space="0" w:color="auto"/>
      </w:divBdr>
    </w:div>
    <w:div w:id="374543880">
      <w:bodyDiv w:val="1"/>
      <w:marLeft w:val="0"/>
      <w:marRight w:val="0"/>
      <w:marTop w:val="0"/>
      <w:marBottom w:val="0"/>
      <w:divBdr>
        <w:top w:val="none" w:sz="0" w:space="0" w:color="auto"/>
        <w:left w:val="none" w:sz="0" w:space="0" w:color="auto"/>
        <w:bottom w:val="none" w:sz="0" w:space="0" w:color="auto"/>
        <w:right w:val="none" w:sz="0" w:space="0" w:color="auto"/>
      </w:divBdr>
    </w:div>
    <w:div w:id="379089121">
      <w:bodyDiv w:val="1"/>
      <w:marLeft w:val="0"/>
      <w:marRight w:val="0"/>
      <w:marTop w:val="0"/>
      <w:marBottom w:val="0"/>
      <w:divBdr>
        <w:top w:val="none" w:sz="0" w:space="0" w:color="auto"/>
        <w:left w:val="none" w:sz="0" w:space="0" w:color="auto"/>
        <w:bottom w:val="none" w:sz="0" w:space="0" w:color="auto"/>
        <w:right w:val="none" w:sz="0" w:space="0" w:color="auto"/>
      </w:divBdr>
    </w:div>
    <w:div w:id="380322394">
      <w:bodyDiv w:val="1"/>
      <w:marLeft w:val="0"/>
      <w:marRight w:val="0"/>
      <w:marTop w:val="0"/>
      <w:marBottom w:val="0"/>
      <w:divBdr>
        <w:top w:val="none" w:sz="0" w:space="0" w:color="auto"/>
        <w:left w:val="none" w:sz="0" w:space="0" w:color="auto"/>
        <w:bottom w:val="none" w:sz="0" w:space="0" w:color="auto"/>
        <w:right w:val="none" w:sz="0" w:space="0" w:color="auto"/>
      </w:divBdr>
    </w:div>
    <w:div w:id="389305182">
      <w:bodyDiv w:val="1"/>
      <w:marLeft w:val="0"/>
      <w:marRight w:val="0"/>
      <w:marTop w:val="0"/>
      <w:marBottom w:val="0"/>
      <w:divBdr>
        <w:top w:val="none" w:sz="0" w:space="0" w:color="auto"/>
        <w:left w:val="none" w:sz="0" w:space="0" w:color="auto"/>
        <w:bottom w:val="none" w:sz="0" w:space="0" w:color="auto"/>
        <w:right w:val="none" w:sz="0" w:space="0" w:color="auto"/>
      </w:divBdr>
    </w:div>
    <w:div w:id="404645263">
      <w:bodyDiv w:val="1"/>
      <w:marLeft w:val="0"/>
      <w:marRight w:val="0"/>
      <w:marTop w:val="0"/>
      <w:marBottom w:val="0"/>
      <w:divBdr>
        <w:top w:val="none" w:sz="0" w:space="0" w:color="auto"/>
        <w:left w:val="none" w:sz="0" w:space="0" w:color="auto"/>
        <w:bottom w:val="none" w:sz="0" w:space="0" w:color="auto"/>
        <w:right w:val="none" w:sz="0" w:space="0" w:color="auto"/>
      </w:divBdr>
    </w:div>
    <w:div w:id="405422025">
      <w:bodyDiv w:val="1"/>
      <w:marLeft w:val="0"/>
      <w:marRight w:val="0"/>
      <w:marTop w:val="0"/>
      <w:marBottom w:val="0"/>
      <w:divBdr>
        <w:top w:val="none" w:sz="0" w:space="0" w:color="auto"/>
        <w:left w:val="none" w:sz="0" w:space="0" w:color="auto"/>
        <w:bottom w:val="none" w:sz="0" w:space="0" w:color="auto"/>
        <w:right w:val="none" w:sz="0" w:space="0" w:color="auto"/>
      </w:divBdr>
    </w:div>
    <w:div w:id="407195040">
      <w:bodyDiv w:val="1"/>
      <w:marLeft w:val="0"/>
      <w:marRight w:val="0"/>
      <w:marTop w:val="0"/>
      <w:marBottom w:val="0"/>
      <w:divBdr>
        <w:top w:val="none" w:sz="0" w:space="0" w:color="auto"/>
        <w:left w:val="none" w:sz="0" w:space="0" w:color="auto"/>
        <w:bottom w:val="none" w:sz="0" w:space="0" w:color="auto"/>
        <w:right w:val="none" w:sz="0" w:space="0" w:color="auto"/>
      </w:divBdr>
    </w:div>
    <w:div w:id="409277082">
      <w:bodyDiv w:val="1"/>
      <w:marLeft w:val="0"/>
      <w:marRight w:val="0"/>
      <w:marTop w:val="0"/>
      <w:marBottom w:val="0"/>
      <w:divBdr>
        <w:top w:val="none" w:sz="0" w:space="0" w:color="auto"/>
        <w:left w:val="none" w:sz="0" w:space="0" w:color="auto"/>
        <w:bottom w:val="none" w:sz="0" w:space="0" w:color="auto"/>
        <w:right w:val="none" w:sz="0" w:space="0" w:color="auto"/>
      </w:divBdr>
    </w:div>
    <w:div w:id="409889910">
      <w:bodyDiv w:val="1"/>
      <w:marLeft w:val="0"/>
      <w:marRight w:val="0"/>
      <w:marTop w:val="0"/>
      <w:marBottom w:val="0"/>
      <w:divBdr>
        <w:top w:val="none" w:sz="0" w:space="0" w:color="auto"/>
        <w:left w:val="none" w:sz="0" w:space="0" w:color="auto"/>
        <w:bottom w:val="none" w:sz="0" w:space="0" w:color="auto"/>
        <w:right w:val="none" w:sz="0" w:space="0" w:color="auto"/>
      </w:divBdr>
    </w:div>
    <w:div w:id="414016473">
      <w:bodyDiv w:val="1"/>
      <w:marLeft w:val="0"/>
      <w:marRight w:val="0"/>
      <w:marTop w:val="0"/>
      <w:marBottom w:val="0"/>
      <w:divBdr>
        <w:top w:val="none" w:sz="0" w:space="0" w:color="auto"/>
        <w:left w:val="none" w:sz="0" w:space="0" w:color="auto"/>
        <w:bottom w:val="none" w:sz="0" w:space="0" w:color="auto"/>
        <w:right w:val="none" w:sz="0" w:space="0" w:color="auto"/>
      </w:divBdr>
    </w:div>
    <w:div w:id="416289306">
      <w:bodyDiv w:val="1"/>
      <w:marLeft w:val="0"/>
      <w:marRight w:val="0"/>
      <w:marTop w:val="0"/>
      <w:marBottom w:val="0"/>
      <w:divBdr>
        <w:top w:val="none" w:sz="0" w:space="0" w:color="auto"/>
        <w:left w:val="none" w:sz="0" w:space="0" w:color="auto"/>
        <w:bottom w:val="none" w:sz="0" w:space="0" w:color="auto"/>
        <w:right w:val="none" w:sz="0" w:space="0" w:color="auto"/>
      </w:divBdr>
    </w:div>
    <w:div w:id="422262903">
      <w:bodyDiv w:val="1"/>
      <w:marLeft w:val="0"/>
      <w:marRight w:val="0"/>
      <w:marTop w:val="0"/>
      <w:marBottom w:val="0"/>
      <w:divBdr>
        <w:top w:val="none" w:sz="0" w:space="0" w:color="auto"/>
        <w:left w:val="none" w:sz="0" w:space="0" w:color="auto"/>
        <w:bottom w:val="none" w:sz="0" w:space="0" w:color="auto"/>
        <w:right w:val="none" w:sz="0" w:space="0" w:color="auto"/>
      </w:divBdr>
    </w:div>
    <w:div w:id="422341950">
      <w:bodyDiv w:val="1"/>
      <w:marLeft w:val="0"/>
      <w:marRight w:val="0"/>
      <w:marTop w:val="0"/>
      <w:marBottom w:val="0"/>
      <w:divBdr>
        <w:top w:val="none" w:sz="0" w:space="0" w:color="auto"/>
        <w:left w:val="none" w:sz="0" w:space="0" w:color="auto"/>
        <w:bottom w:val="none" w:sz="0" w:space="0" w:color="auto"/>
        <w:right w:val="none" w:sz="0" w:space="0" w:color="auto"/>
      </w:divBdr>
    </w:div>
    <w:div w:id="423767636">
      <w:bodyDiv w:val="1"/>
      <w:marLeft w:val="0"/>
      <w:marRight w:val="0"/>
      <w:marTop w:val="0"/>
      <w:marBottom w:val="0"/>
      <w:divBdr>
        <w:top w:val="none" w:sz="0" w:space="0" w:color="auto"/>
        <w:left w:val="none" w:sz="0" w:space="0" w:color="auto"/>
        <w:bottom w:val="none" w:sz="0" w:space="0" w:color="auto"/>
        <w:right w:val="none" w:sz="0" w:space="0" w:color="auto"/>
      </w:divBdr>
    </w:div>
    <w:div w:id="427772848">
      <w:bodyDiv w:val="1"/>
      <w:marLeft w:val="0"/>
      <w:marRight w:val="0"/>
      <w:marTop w:val="0"/>
      <w:marBottom w:val="0"/>
      <w:divBdr>
        <w:top w:val="none" w:sz="0" w:space="0" w:color="auto"/>
        <w:left w:val="none" w:sz="0" w:space="0" w:color="auto"/>
        <w:bottom w:val="none" w:sz="0" w:space="0" w:color="auto"/>
        <w:right w:val="none" w:sz="0" w:space="0" w:color="auto"/>
      </w:divBdr>
    </w:div>
    <w:div w:id="428087550">
      <w:bodyDiv w:val="1"/>
      <w:marLeft w:val="0"/>
      <w:marRight w:val="0"/>
      <w:marTop w:val="0"/>
      <w:marBottom w:val="0"/>
      <w:divBdr>
        <w:top w:val="none" w:sz="0" w:space="0" w:color="auto"/>
        <w:left w:val="none" w:sz="0" w:space="0" w:color="auto"/>
        <w:bottom w:val="none" w:sz="0" w:space="0" w:color="auto"/>
        <w:right w:val="none" w:sz="0" w:space="0" w:color="auto"/>
      </w:divBdr>
    </w:div>
    <w:div w:id="431822637">
      <w:bodyDiv w:val="1"/>
      <w:marLeft w:val="0"/>
      <w:marRight w:val="0"/>
      <w:marTop w:val="0"/>
      <w:marBottom w:val="0"/>
      <w:divBdr>
        <w:top w:val="none" w:sz="0" w:space="0" w:color="auto"/>
        <w:left w:val="none" w:sz="0" w:space="0" w:color="auto"/>
        <w:bottom w:val="none" w:sz="0" w:space="0" w:color="auto"/>
        <w:right w:val="none" w:sz="0" w:space="0" w:color="auto"/>
      </w:divBdr>
    </w:div>
    <w:div w:id="435755203">
      <w:bodyDiv w:val="1"/>
      <w:marLeft w:val="0"/>
      <w:marRight w:val="0"/>
      <w:marTop w:val="0"/>
      <w:marBottom w:val="0"/>
      <w:divBdr>
        <w:top w:val="none" w:sz="0" w:space="0" w:color="auto"/>
        <w:left w:val="none" w:sz="0" w:space="0" w:color="auto"/>
        <w:bottom w:val="none" w:sz="0" w:space="0" w:color="auto"/>
        <w:right w:val="none" w:sz="0" w:space="0" w:color="auto"/>
      </w:divBdr>
    </w:div>
    <w:div w:id="437675553">
      <w:bodyDiv w:val="1"/>
      <w:marLeft w:val="0"/>
      <w:marRight w:val="0"/>
      <w:marTop w:val="0"/>
      <w:marBottom w:val="0"/>
      <w:divBdr>
        <w:top w:val="none" w:sz="0" w:space="0" w:color="auto"/>
        <w:left w:val="none" w:sz="0" w:space="0" w:color="auto"/>
        <w:bottom w:val="none" w:sz="0" w:space="0" w:color="auto"/>
        <w:right w:val="none" w:sz="0" w:space="0" w:color="auto"/>
      </w:divBdr>
    </w:div>
    <w:div w:id="438448127">
      <w:bodyDiv w:val="1"/>
      <w:marLeft w:val="0"/>
      <w:marRight w:val="0"/>
      <w:marTop w:val="0"/>
      <w:marBottom w:val="0"/>
      <w:divBdr>
        <w:top w:val="none" w:sz="0" w:space="0" w:color="auto"/>
        <w:left w:val="none" w:sz="0" w:space="0" w:color="auto"/>
        <w:bottom w:val="none" w:sz="0" w:space="0" w:color="auto"/>
        <w:right w:val="none" w:sz="0" w:space="0" w:color="auto"/>
      </w:divBdr>
    </w:div>
    <w:div w:id="444354091">
      <w:bodyDiv w:val="1"/>
      <w:marLeft w:val="0"/>
      <w:marRight w:val="0"/>
      <w:marTop w:val="0"/>
      <w:marBottom w:val="0"/>
      <w:divBdr>
        <w:top w:val="none" w:sz="0" w:space="0" w:color="auto"/>
        <w:left w:val="none" w:sz="0" w:space="0" w:color="auto"/>
        <w:bottom w:val="none" w:sz="0" w:space="0" w:color="auto"/>
        <w:right w:val="none" w:sz="0" w:space="0" w:color="auto"/>
      </w:divBdr>
    </w:div>
    <w:div w:id="447285324">
      <w:bodyDiv w:val="1"/>
      <w:marLeft w:val="0"/>
      <w:marRight w:val="0"/>
      <w:marTop w:val="0"/>
      <w:marBottom w:val="0"/>
      <w:divBdr>
        <w:top w:val="none" w:sz="0" w:space="0" w:color="auto"/>
        <w:left w:val="none" w:sz="0" w:space="0" w:color="auto"/>
        <w:bottom w:val="none" w:sz="0" w:space="0" w:color="auto"/>
        <w:right w:val="none" w:sz="0" w:space="0" w:color="auto"/>
      </w:divBdr>
    </w:div>
    <w:div w:id="457261265">
      <w:bodyDiv w:val="1"/>
      <w:marLeft w:val="0"/>
      <w:marRight w:val="0"/>
      <w:marTop w:val="0"/>
      <w:marBottom w:val="0"/>
      <w:divBdr>
        <w:top w:val="none" w:sz="0" w:space="0" w:color="auto"/>
        <w:left w:val="none" w:sz="0" w:space="0" w:color="auto"/>
        <w:bottom w:val="none" w:sz="0" w:space="0" w:color="auto"/>
        <w:right w:val="none" w:sz="0" w:space="0" w:color="auto"/>
      </w:divBdr>
    </w:div>
    <w:div w:id="458643416">
      <w:bodyDiv w:val="1"/>
      <w:marLeft w:val="0"/>
      <w:marRight w:val="0"/>
      <w:marTop w:val="0"/>
      <w:marBottom w:val="0"/>
      <w:divBdr>
        <w:top w:val="none" w:sz="0" w:space="0" w:color="auto"/>
        <w:left w:val="none" w:sz="0" w:space="0" w:color="auto"/>
        <w:bottom w:val="none" w:sz="0" w:space="0" w:color="auto"/>
        <w:right w:val="none" w:sz="0" w:space="0" w:color="auto"/>
      </w:divBdr>
    </w:div>
    <w:div w:id="472257033">
      <w:bodyDiv w:val="1"/>
      <w:marLeft w:val="0"/>
      <w:marRight w:val="0"/>
      <w:marTop w:val="0"/>
      <w:marBottom w:val="0"/>
      <w:divBdr>
        <w:top w:val="none" w:sz="0" w:space="0" w:color="auto"/>
        <w:left w:val="none" w:sz="0" w:space="0" w:color="auto"/>
        <w:bottom w:val="none" w:sz="0" w:space="0" w:color="auto"/>
        <w:right w:val="none" w:sz="0" w:space="0" w:color="auto"/>
      </w:divBdr>
    </w:div>
    <w:div w:id="473183702">
      <w:bodyDiv w:val="1"/>
      <w:marLeft w:val="0"/>
      <w:marRight w:val="0"/>
      <w:marTop w:val="0"/>
      <w:marBottom w:val="0"/>
      <w:divBdr>
        <w:top w:val="none" w:sz="0" w:space="0" w:color="auto"/>
        <w:left w:val="none" w:sz="0" w:space="0" w:color="auto"/>
        <w:bottom w:val="none" w:sz="0" w:space="0" w:color="auto"/>
        <w:right w:val="none" w:sz="0" w:space="0" w:color="auto"/>
      </w:divBdr>
    </w:div>
    <w:div w:id="483669440">
      <w:bodyDiv w:val="1"/>
      <w:marLeft w:val="0"/>
      <w:marRight w:val="0"/>
      <w:marTop w:val="0"/>
      <w:marBottom w:val="0"/>
      <w:divBdr>
        <w:top w:val="none" w:sz="0" w:space="0" w:color="auto"/>
        <w:left w:val="none" w:sz="0" w:space="0" w:color="auto"/>
        <w:bottom w:val="none" w:sz="0" w:space="0" w:color="auto"/>
        <w:right w:val="none" w:sz="0" w:space="0" w:color="auto"/>
      </w:divBdr>
    </w:div>
    <w:div w:id="492455168">
      <w:bodyDiv w:val="1"/>
      <w:marLeft w:val="0"/>
      <w:marRight w:val="0"/>
      <w:marTop w:val="0"/>
      <w:marBottom w:val="0"/>
      <w:divBdr>
        <w:top w:val="none" w:sz="0" w:space="0" w:color="auto"/>
        <w:left w:val="none" w:sz="0" w:space="0" w:color="auto"/>
        <w:bottom w:val="none" w:sz="0" w:space="0" w:color="auto"/>
        <w:right w:val="none" w:sz="0" w:space="0" w:color="auto"/>
      </w:divBdr>
    </w:div>
    <w:div w:id="492723494">
      <w:bodyDiv w:val="1"/>
      <w:marLeft w:val="0"/>
      <w:marRight w:val="0"/>
      <w:marTop w:val="0"/>
      <w:marBottom w:val="0"/>
      <w:divBdr>
        <w:top w:val="none" w:sz="0" w:space="0" w:color="auto"/>
        <w:left w:val="none" w:sz="0" w:space="0" w:color="auto"/>
        <w:bottom w:val="none" w:sz="0" w:space="0" w:color="auto"/>
        <w:right w:val="none" w:sz="0" w:space="0" w:color="auto"/>
      </w:divBdr>
    </w:div>
    <w:div w:id="493646297">
      <w:bodyDiv w:val="1"/>
      <w:marLeft w:val="0"/>
      <w:marRight w:val="0"/>
      <w:marTop w:val="0"/>
      <w:marBottom w:val="0"/>
      <w:divBdr>
        <w:top w:val="none" w:sz="0" w:space="0" w:color="auto"/>
        <w:left w:val="none" w:sz="0" w:space="0" w:color="auto"/>
        <w:bottom w:val="none" w:sz="0" w:space="0" w:color="auto"/>
        <w:right w:val="none" w:sz="0" w:space="0" w:color="auto"/>
      </w:divBdr>
    </w:div>
    <w:div w:id="493957743">
      <w:bodyDiv w:val="1"/>
      <w:marLeft w:val="0"/>
      <w:marRight w:val="0"/>
      <w:marTop w:val="0"/>
      <w:marBottom w:val="0"/>
      <w:divBdr>
        <w:top w:val="none" w:sz="0" w:space="0" w:color="auto"/>
        <w:left w:val="none" w:sz="0" w:space="0" w:color="auto"/>
        <w:bottom w:val="none" w:sz="0" w:space="0" w:color="auto"/>
        <w:right w:val="none" w:sz="0" w:space="0" w:color="auto"/>
      </w:divBdr>
    </w:div>
    <w:div w:id="497426894">
      <w:bodyDiv w:val="1"/>
      <w:marLeft w:val="0"/>
      <w:marRight w:val="0"/>
      <w:marTop w:val="0"/>
      <w:marBottom w:val="0"/>
      <w:divBdr>
        <w:top w:val="none" w:sz="0" w:space="0" w:color="auto"/>
        <w:left w:val="none" w:sz="0" w:space="0" w:color="auto"/>
        <w:bottom w:val="none" w:sz="0" w:space="0" w:color="auto"/>
        <w:right w:val="none" w:sz="0" w:space="0" w:color="auto"/>
      </w:divBdr>
    </w:div>
    <w:div w:id="500465262">
      <w:bodyDiv w:val="1"/>
      <w:marLeft w:val="0"/>
      <w:marRight w:val="0"/>
      <w:marTop w:val="0"/>
      <w:marBottom w:val="0"/>
      <w:divBdr>
        <w:top w:val="none" w:sz="0" w:space="0" w:color="auto"/>
        <w:left w:val="none" w:sz="0" w:space="0" w:color="auto"/>
        <w:bottom w:val="none" w:sz="0" w:space="0" w:color="auto"/>
        <w:right w:val="none" w:sz="0" w:space="0" w:color="auto"/>
      </w:divBdr>
    </w:div>
    <w:div w:id="502669398">
      <w:bodyDiv w:val="1"/>
      <w:marLeft w:val="0"/>
      <w:marRight w:val="0"/>
      <w:marTop w:val="0"/>
      <w:marBottom w:val="0"/>
      <w:divBdr>
        <w:top w:val="none" w:sz="0" w:space="0" w:color="auto"/>
        <w:left w:val="none" w:sz="0" w:space="0" w:color="auto"/>
        <w:bottom w:val="none" w:sz="0" w:space="0" w:color="auto"/>
        <w:right w:val="none" w:sz="0" w:space="0" w:color="auto"/>
      </w:divBdr>
    </w:div>
    <w:div w:id="502746629">
      <w:bodyDiv w:val="1"/>
      <w:marLeft w:val="0"/>
      <w:marRight w:val="0"/>
      <w:marTop w:val="0"/>
      <w:marBottom w:val="0"/>
      <w:divBdr>
        <w:top w:val="none" w:sz="0" w:space="0" w:color="auto"/>
        <w:left w:val="none" w:sz="0" w:space="0" w:color="auto"/>
        <w:bottom w:val="none" w:sz="0" w:space="0" w:color="auto"/>
        <w:right w:val="none" w:sz="0" w:space="0" w:color="auto"/>
      </w:divBdr>
    </w:div>
    <w:div w:id="509102781">
      <w:bodyDiv w:val="1"/>
      <w:marLeft w:val="0"/>
      <w:marRight w:val="0"/>
      <w:marTop w:val="0"/>
      <w:marBottom w:val="0"/>
      <w:divBdr>
        <w:top w:val="none" w:sz="0" w:space="0" w:color="auto"/>
        <w:left w:val="none" w:sz="0" w:space="0" w:color="auto"/>
        <w:bottom w:val="none" w:sz="0" w:space="0" w:color="auto"/>
        <w:right w:val="none" w:sz="0" w:space="0" w:color="auto"/>
      </w:divBdr>
    </w:div>
    <w:div w:id="516046027">
      <w:bodyDiv w:val="1"/>
      <w:marLeft w:val="0"/>
      <w:marRight w:val="0"/>
      <w:marTop w:val="0"/>
      <w:marBottom w:val="0"/>
      <w:divBdr>
        <w:top w:val="none" w:sz="0" w:space="0" w:color="auto"/>
        <w:left w:val="none" w:sz="0" w:space="0" w:color="auto"/>
        <w:bottom w:val="none" w:sz="0" w:space="0" w:color="auto"/>
        <w:right w:val="none" w:sz="0" w:space="0" w:color="auto"/>
      </w:divBdr>
    </w:div>
    <w:div w:id="516310582">
      <w:bodyDiv w:val="1"/>
      <w:marLeft w:val="0"/>
      <w:marRight w:val="0"/>
      <w:marTop w:val="0"/>
      <w:marBottom w:val="0"/>
      <w:divBdr>
        <w:top w:val="none" w:sz="0" w:space="0" w:color="auto"/>
        <w:left w:val="none" w:sz="0" w:space="0" w:color="auto"/>
        <w:bottom w:val="none" w:sz="0" w:space="0" w:color="auto"/>
        <w:right w:val="none" w:sz="0" w:space="0" w:color="auto"/>
      </w:divBdr>
    </w:div>
    <w:div w:id="526911417">
      <w:bodyDiv w:val="1"/>
      <w:marLeft w:val="0"/>
      <w:marRight w:val="0"/>
      <w:marTop w:val="0"/>
      <w:marBottom w:val="0"/>
      <w:divBdr>
        <w:top w:val="none" w:sz="0" w:space="0" w:color="auto"/>
        <w:left w:val="none" w:sz="0" w:space="0" w:color="auto"/>
        <w:bottom w:val="none" w:sz="0" w:space="0" w:color="auto"/>
        <w:right w:val="none" w:sz="0" w:space="0" w:color="auto"/>
      </w:divBdr>
    </w:div>
    <w:div w:id="531460328">
      <w:bodyDiv w:val="1"/>
      <w:marLeft w:val="0"/>
      <w:marRight w:val="0"/>
      <w:marTop w:val="0"/>
      <w:marBottom w:val="0"/>
      <w:divBdr>
        <w:top w:val="none" w:sz="0" w:space="0" w:color="auto"/>
        <w:left w:val="none" w:sz="0" w:space="0" w:color="auto"/>
        <w:bottom w:val="none" w:sz="0" w:space="0" w:color="auto"/>
        <w:right w:val="none" w:sz="0" w:space="0" w:color="auto"/>
      </w:divBdr>
    </w:div>
    <w:div w:id="536241925">
      <w:bodyDiv w:val="1"/>
      <w:marLeft w:val="0"/>
      <w:marRight w:val="0"/>
      <w:marTop w:val="0"/>
      <w:marBottom w:val="0"/>
      <w:divBdr>
        <w:top w:val="none" w:sz="0" w:space="0" w:color="auto"/>
        <w:left w:val="none" w:sz="0" w:space="0" w:color="auto"/>
        <w:bottom w:val="none" w:sz="0" w:space="0" w:color="auto"/>
        <w:right w:val="none" w:sz="0" w:space="0" w:color="auto"/>
      </w:divBdr>
    </w:div>
    <w:div w:id="540556627">
      <w:bodyDiv w:val="1"/>
      <w:marLeft w:val="0"/>
      <w:marRight w:val="0"/>
      <w:marTop w:val="0"/>
      <w:marBottom w:val="0"/>
      <w:divBdr>
        <w:top w:val="none" w:sz="0" w:space="0" w:color="auto"/>
        <w:left w:val="none" w:sz="0" w:space="0" w:color="auto"/>
        <w:bottom w:val="none" w:sz="0" w:space="0" w:color="auto"/>
        <w:right w:val="none" w:sz="0" w:space="0" w:color="auto"/>
      </w:divBdr>
    </w:div>
    <w:div w:id="540943536">
      <w:bodyDiv w:val="1"/>
      <w:marLeft w:val="0"/>
      <w:marRight w:val="0"/>
      <w:marTop w:val="0"/>
      <w:marBottom w:val="0"/>
      <w:divBdr>
        <w:top w:val="none" w:sz="0" w:space="0" w:color="auto"/>
        <w:left w:val="none" w:sz="0" w:space="0" w:color="auto"/>
        <w:bottom w:val="none" w:sz="0" w:space="0" w:color="auto"/>
        <w:right w:val="none" w:sz="0" w:space="0" w:color="auto"/>
      </w:divBdr>
    </w:div>
    <w:div w:id="542253715">
      <w:bodyDiv w:val="1"/>
      <w:marLeft w:val="0"/>
      <w:marRight w:val="0"/>
      <w:marTop w:val="0"/>
      <w:marBottom w:val="0"/>
      <w:divBdr>
        <w:top w:val="none" w:sz="0" w:space="0" w:color="auto"/>
        <w:left w:val="none" w:sz="0" w:space="0" w:color="auto"/>
        <w:bottom w:val="none" w:sz="0" w:space="0" w:color="auto"/>
        <w:right w:val="none" w:sz="0" w:space="0" w:color="auto"/>
      </w:divBdr>
    </w:div>
    <w:div w:id="543490914">
      <w:bodyDiv w:val="1"/>
      <w:marLeft w:val="0"/>
      <w:marRight w:val="0"/>
      <w:marTop w:val="0"/>
      <w:marBottom w:val="0"/>
      <w:divBdr>
        <w:top w:val="none" w:sz="0" w:space="0" w:color="auto"/>
        <w:left w:val="none" w:sz="0" w:space="0" w:color="auto"/>
        <w:bottom w:val="none" w:sz="0" w:space="0" w:color="auto"/>
        <w:right w:val="none" w:sz="0" w:space="0" w:color="auto"/>
      </w:divBdr>
    </w:div>
    <w:div w:id="544563357">
      <w:bodyDiv w:val="1"/>
      <w:marLeft w:val="0"/>
      <w:marRight w:val="0"/>
      <w:marTop w:val="0"/>
      <w:marBottom w:val="0"/>
      <w:divBdr>
        <w:top w:val="none" w:sz="0" w:space="0" w:color="auto"/>
        <w:left w:val="none" w:sz="0" w:space="0" w:color="auto"/>
        <w:bottom w:val="none" w:sz="0" w:space="0" w:color="auto"/>
        <w:right w:val="none" w:sz="0" w:space="0" w:color="auto"/>
      </w:divBdr>
    </w:div>
    <w:div w:id="551041423">
      <w:bodyDiv w:val="1"/>
      <w:marLeft w:val="0"/>
      <w:marRight w:val="0"/>
      <w:marTop w:val="0"/>
      <w:marBottom w:val="0"/>
      <w:divBdr>
        <w:top w:val="none" w:sz="0" w:space="0" w:color="auto"/>
        <w:left w:val="none" w:sz="0" w:space="0" w:color="auto"/>
        <w:bottom w:val="none" w:sz="0" w:space="0" w:color="auto"/>
        <w:right w:val="none" w:sz="0" w:space="0" w:color="auto"/>
      </w:divBdr>
    </w:div>
    <w:div w:id="551119151">
      <w:bodyDiv w:val="1"/>
      <w:marLeft w:val="0"/>
      <w:marRight w:val="0"/>
      <w:marTop w:val="0"/>
      <w:marBottom w:val="0"/>
      <w:divBdr>
        <w:top w:val="none" w:sz="0" w:space="0" w:color="auto"/>
        <w:left w:val="none" w:sz="0" w:space="0" w:color="auto"/>
        <w:bottom w:val="none" w:sz="0" w:space="0" w:color="auto"/>
        <w:right w:val="none" w:sz="0" w:space="0" w:color="auto"/>
      </w:divBdr>
    </w:div>
    <w:div w:id="555361743">
      <w:bodyDiv w:val="1"/>
      <w:marLeft w:val="0"/>
      <w:marRight w:val="0"/>
      <w:marTop w:val="0"/>
      <w:marBottom w:val="0"/>
      <w:divBdr>
        <w:top w:val="none" w:sz="0" w:space="0" w:color="auto"/>
        <w:left w:val="none" w:sz="0" w:space="0" w:color="auto"/>
        <w:bottom w:val="none" w:sz="0" w:space="0" w:color="auto"/>
        <w:right w:val="none" w:sz="0" w:space="0" w:color="auto"/>
      </w:divBdr>
    </w:div>
    <w:div w:id="557671445">
      <w:bodyDiv w:val="1"/>
      <w:marLeft w:val="0"/>
      <w:marRight w:val="0"/>
      <w:marTop w:val="0"/>
      <w:marBottom w:val="0"/>
      <w:divBdr>
        <w:top w:val="none" w:sz="0" w:space="0" w:color="auto"/>
        <w:left w:val="none" w:sz="0" w:space="0" w:color="auto"/>
        <w:bottom w:val="none" w:sz="0" w:space="0" w:color="auto"/>
        <w:right w:val="none" w:sz="0" w:space="0" w:color="auto"/>
      </w:divBdr>
    </w:div>
    <w:div w:id="558319626">
      <w:bodyDiv w:val="1"/>
      <w:marLeft w:val="0"/>
      <w:marRight w:val="0"/>
      <w:marTop w:val="0"/>
      <w:marBottom w:val="0"/>
      <w:divBdr>
        <w:top w:val="none" w:sz="0" w:space="0" w:color="auto"/>
        <w:left w:val="none" w:sz="0" w:space="0" w:color="auto"/>
        <w:bottom w:val="none" w:sz="0" w:space="0" w:color="auto"/>
        <w:right w:val="none" w:sz="0" w:space="0" w:color="auto"/>
      </w:divBdr>
    </w:div>
    <w:div w:id="560869430">
      <w:bodyDiv w:val="1"/>
      <w:marLeft w:val="0"/>
      <w:marRight w:val="0"/>
      <w:marTop w:val="0"/>
      <w:marBottom w:val="0"/>
      <w:divBdr>
        <w:top w:val="none" w:sz="0" w:space="0" w:color="auto"/>
        <w:left w:val="none" w:sz="0" w:space="0" w:color="auto"/>
        <w:bottom w:val="none" w:sz="0" w:space="0" w:color="auto"/>
        <w:right w:val="none" w:sz="0" w:space="0" w:color="auto"/>
      </w:divBdr>
    </w:div>
    <w:div w:id="561404672">
      <w:bodyDiv w:val="1"/>
      <w:marLeft w:val="0"/>
      <w:marRight w:val="0"/>
      <w:marTop w:val="0"/>
      <w:marBottom w:val="0"/>
      <w:divBdr>
        <w:top w:val="none" w:sz="0" w:space="0" w:color="auto"/>
        <w:left w:val="none" w:sz="0" w:space="0" w:color="auto"/>
        <w:bottom w:val="none" w:sz="0" w:space="0" w:color="auto"/>
        <w:right w:val="none" w:sz="0" w:space="0" w:color="auto"/>
      </w:divBdr>
    </w:div>
    <w:div w:id="565342524">
      <w:bodyDiv w:val="1"/>
      <w:marLeft w:val="0"/>
      <w:marRight w:val="0"/>
      <w:marTop w:val="0"/>
      <w:marBottom w:val="0"/>
      <w:divBdr>
        <w:top w:val="none" w:sz="0" w:space="0" w:color="auto"/>
        <w:left w:val="none" w:sz="0" w:space="0" w:color="auto"/>
        <w:bottom w:val="none" w:sz="0" w:space="0" w:color="auto"/>
        <w:right w:val="none" w:sz="0" w:space="0" w:color="auto"/>
      </w:divBdr>
    </w:div>
    <w:div w:id="578564241">
      <w:bodyDiv w:val="1"/>
      <w:marLeft w:val="0"/>
      <w:marRight w:val="0"/>
      <w:marTop w:val="0"/>
      <w:marBottom w:val="0"/>
      <w:divBdr>
        <w:top w:val="none" w:sz="0" w:space="0" w:color="auto"/>
        <w:left w:val="none" w:sz="0" w:space="0" w:color="auto"/>
        <w:bottom w:val="none" w:sz="0" w:space="0" w:color="auto"/>
        <w:right w:val="none" w:sz="0" w:space="0" w:color="auto"/>
      </w:divBdr>
    </w:div>
    <w:div w:id="585262375">
      <w:bodyDiv w:val="1"/>
      <w:marLeft w:val="0"/>
      <w:marRight w:val="0"/>
      <w:marTop w:val="0"/>
      <w:marBottom w:val="0"/>
      <w:divBdr>
        <w:top w:val="none" w:sz="0" w:space="0" w:color="auto"/>
        <w:left w:val="none" w:sz="0" w:space="0" w:color="auto"/>
        <w:bottom w:val="none" w:sz="0" w:space="0" w:color="auto"/>
        <w:right w:val="none" w:sz="0" w:space="0" w:color="auto"/>
      </w:divBdr>
    </w:div>
    <w:div w:id="585386571">
      <w:bodyDiv w:val="1"/>
      <w:marLeft w:val="0"/>
      <w:marRight w:val="0"/>
      <w:marTop w:val="0"/>
      <w:marBottom w:val="0"/>
      <w:divBdr>
        <w:top w:val="none" w:sz="0" w:space="0" w:color="auto"/>
        <w:left w:val="none" w:sz="0" w:space="0" w:color="auto"/>
        <w:bottom w:val="none" w:sz="0" w:space="0" w:color="auto"/>
        <w:right w:val="none" w:sz="0" w:space="0" w:color="auto"/>
      </w:divBdr>
    </w:div>
    <w:div w:id="586112348">
      <w:bodyDiv w:val="1"/>
      <w:marLeft w:val="0"/>
      <w:marRight w:val="0"/>
      <w:marTop w:val="0"/>
      <w:marBottom w:val="0"/>
      <w:divBdr>
        <w:top w:val="none" w:sz="0" w:space="0" w:color="auto"/>
        <w:left w:val="none" w:sz="0" w:space="0" w:color="auto"/>
        <w:bottom w:val="none" w:sz="0" w:space="0" w:color="auto"/>
        <w:right w:val="none" w:sz="0" w:space="0" w:color="auto"/>
      </w:divBdr>
    </w:div>
    <w:div w:id="595404242">
      <w:bodyDiv w:val="1"/>
      <w:marLeft w:val="0"/>
      <w:marRight w:val="0"/>
      <w:marTop w:val="0"/>
      <w:marBottom w:val="0"/>
      <w:divBdr>
        <w:top w:val="none" w:sz="0" w:space="0" w:color="auto"/>
        <w:left w:val="none" w:sz="0" w:space="0" w:color="auto"/>
        <w:bottom w:val="none" w:sz="0" w:space="0" w:color="auto"/>
        <w:right w:val="none" w:sz="0" w:space="0" w:color="auto"/>
      </w:divBdr>
    </w:div>
    <w:div w:id="596794145">
      <w:bodyDiv w:val="1"/>
      <w:marLeft w:val="0"/>
      <w:marRight w:val="0"/>
      <w:marTop w:val="0"/>
      <w:marBottom w:val="0"/>
      <w:divBdr>
        <w:top w:val="none" w:sz="0" w:space="0" w:color="auto"/>
        <w:left w:val="none" w:sz="0" w:space="0" w:color="auto"/>
        <w:bottom w:val="none" w:sz="0" w:space="0" w:color="auto"/>
        <w:right w:val="none" w:sz="0" w:space="0" w:color="auto"/>
      </w:divBdr>
    </w:div>
    <w:div w:id="598756036">
      <w:bodyDiv w:val="1"/>
      <w:marLeft w:val="0"/>
      <w:marRight w:val="0"/>
      <w:marTop w:val="0"/>
      <w:marBottom w:val="0"/>
      <w:divBdr>
        <w:top w:val="none" w:sz="0" w:space="0" w:color="auto"/>
        <w:left w:val="none" w:sz="0" w:space="0" w:color="auto"/>
        <w:bottom w:val="none" w:sz="0" w:space="0" w:color="auto"/>
        <w:right w:val="none" w:sz="0" w:space="0" w:color="auto"/>
      </w:divBdr>
    </w:div>
    <w:div w:id="599871386">
      <w:bodyDiv w:val="1"/>
      <w:marLeft w:val="0"/>
      <w:marRight w:val="0"/>
      <w:marTop w:val="0"/>
      <w:marBottom w:val="0"/>
      <w:divBdr>
        <w:top w:val="none" w:sz="0" w:space="0" w:color="auto"/>
        <w:left w:val="none" w:sz="0" w:space="0" w:color="auto"/>
        <w:bottom w:val="none" w:sz="0" w:space="0" w:color="auto"/>
        <w:right w:val="none" w:sz="0" w:space="0" w:color="auto"/>
      </w:divBdr>
    </w:div>
    <w:div w:id="608776116">
      <w:bodyDiv w:val="1"/>
      <w:marLeft w:val="0"/>
      <w:marRight w:val="0"/>
      <w:marTop w:val="0"/>
      <w:marBottom w:val="0"/>
      <w:divBdr>
        <w:top w:val="none" w:sz="0" w:space="0" w:color="auto"/>
        <w:left w:val="none" w:sz="0" w:space="0" w:color="auto"/>
        <w:bottom w:val="none" w:sz="0" w:space="0" w:color="auto"/>
        <w:right w:val="none" w:sz="0" w:space="0" w:color="auto"/>
      </w:divBdr>
    </w:div>
    <w:div w:id="617878339">
      <w:bodyDiv w:val="1"/>
      <w:marLeft w:val="0"/>
      <w:marRight w:val="0"/>
      <w:marTop w:val="0"/>
      <w:marBottom w:val="0"/>
      <w:divBdr>
        <w:top w:val="none" w:sz="0" w:space="0" w:color="auto"/>
        <w:left w:val="none" w:sz="0" w:space="0" w:color="auto"/>
        <w:bottom w:val="none" w:sz="0" w:space="0" w:color="auto"/>
        <w:right w:val="none" w:sz="0" w:space="0" w:color="auto"/>
      </w:divBdr>
    </w:div>
    <w:div w:id="620187311">
      <w:bodyDiv w:val="1"/>
      <w:marLeft w:val="0"/>
      <w:marRight w:val="0"/>
      <w:marTop w:val="0"/>
      <w:marBottom w:val="0"/>
      <w:divBdr>
        <w:top w:val="none" w:sz="0" w:space="0" w:color="auto"/>
        <w:left w:val="none" w:sz="0" w:space="0" w:color="auto"/>
        <w:bottom w:val="none" w:sz="0" w:space="0" w:color="auto"/>
        <w:right w:val="none" w:sz="0" w:space="0" w:color="auto"/>
      </w:divBdr>
    </w:div>
    <w:div w:id="624510884">
      <w:bodyDiv w:val="1"/>
      <w:marLeft w:val="0"/>
      <w:marRight w:val="0"/>
      <w:marTop w:val="0"/>
      <w:marBottom w:val="0"/>
      <w:divBdr>
        <w:top w:val="none" w:sz="0" w:space="0" w:color="auto"/>
        <w:left w:val="none" w:sz="0" w:space="0" w:color="auto"/>
        <w:bottom w:val="none" w:sz="0" w:space="0" w:color="auto"/>
        <w:right w:val="none" w:sz="0" w:space="0" w:color="auto"/>
      </w:divBdr>
    </w:div>
    <w:div w:id="624967579">
      <w:bodyDiv w:val="1"/>
      <w:marLeft w:val="0"/>
      <w:marRight w:val="0"/>
      <w:marTop w:val="0"/>
      <w:marBottom w:val="0"/>
      <w:divBdr>
        <w:top w:val="none" w:sz="0" w:space="0" w:color="auto"/>
        <w:left w:val="none" w:sz="0" w:space="0" w:color="auto"/>
        <w:bottom w:val="none" w:sz="0" w:space="0" w:color="auto"/>
        <w:right w:val="none" w:sz="0" w:space="0" w:color="auto"/>
      </w:divBdr>
    </w:div>
    <w:div w:id="632057547">
      <w:bodyDiv w:val="1"/>
      <w:marLeft w:val="0"/>
      <w:marRight w:val="0"/>
      <w:marTop w:val="0"/>
      <w:marBottom w:val="0"/>
      <w:divBdr>
        <w:top w:val="none" w:sz="0" w:space="0" w:color="auto"/>
        <w:left w:val="none" w:sz="0" w:space="0" w:color="auto"/>
        <w:bottom w:val="none" w:sz="0" w:space="0" w:color="auto"/>
        <w:right w:val="none" w:sz="0" w:space="0" w:color="auto"/>
      </w:divBdr>
    </w:div>
    <w:div w:id="632058936">
      <w:bodyDiv w:val="1"/>
      <w:marLeft w:val="0"/>
      <w:marRight w:val="0"/>
      <w:marTop w:val="0"/>
      <w:marBottom w:val="0"/>
      <w:divBdr>
        <w:top w:val="none" w:sz="0" w:space="0" w:color="auto"/>
        <w:left w:val="none" w:sz="0" w:space="0" w:color="auto"/>
        <w:bottom w:val="none" w:sz="0" w:space="0" w:color="auto"/>
        <w:right w:val="none" w:sz="0" w:space="0" w:color="auto"/>
      </w:divBdr>
    </w:div>
    <w:div w:id="635797001">
      <w:bodyDiv w:val="1"/>
      <w:marLeft w:val="0"/>
      <w:marRight w:val="0"/>
      <w:marTop w:val="0"/>
      <w:marBottom w:val="0"/>
      <w:divBdr>
        <w:top w:val="none" w:sz="0" w:space="0" w:color="auto"/>
        <w:left w:val="none" w:sz="0" w:space="0" w:color="auto"/>
        <w:bottom w:val="none" w:sz="0" w:space="0" w:color="auto"/>
        <w:right w:val="none" w:sz="0" w:space="0" w:color="auto"/>
      </w:divBdr>
    </w:div>
    <w:div w:id="639186049">
      <w:bodyDiv w:val="1"/>
      <w:marLeft w:val="0"/>
      <w:marRight w:val="0"/>
      <w:marTop w:val="0"/>
      <w:marBottom w:val="0"/>
      <w:divBdr>
        <w:top w:val="none" w:sz="0" w:space="0" w:color="auto"/>
        <w:left w:val="none" w:sz="0" w:space="0" w:color="auto"/>
        <w:bottom w:val="none" w:sz="0" w:space="0" w:color="auto"/>
        <w:right w:val="none" w:sz="0" w:space="0" w:color="auto"/>
      </w:divBdr>
    </w:div>
    <w:div w:id="640115730">
      <w:bodyDiv w:val="1"/>
      <w:marLeft w:val="0"/>
      <w:marRight w:val="0"/>
      <w:marTop w:val="0"/>
      <w:marBottom w:val="0"/>
      <w:divBdr>
        <w:top w:val="none" w:sz="0" w:space="0" w:color="auto"/>
        <w:left w:val="none" w:sz="0" w:space="0" w:color="auto"/>
        <w:bottom w:val="none" w:sz="0" w:space="0" w:color="auto"/>
        <w:right w:val="none" w:sz="0" w:space="0" w:color="auto"/>
      </w:divBdr>
    </w:div>
    <w:div w:id="642545106">
      <w:bodyDiv w:val="1"/>
      <w:marLeft w:val="0"/>
      <w:marRight w:val="0"/>
      <w:marTop w:val="0"/>
      <w:marBottom w:val="0"/>
      <w:divBdr>
        <w:top w:val="none" w:sz="0" w:space="0" w:color="auto"/>
        <w:left w:val="none" w:sz="0" w:space="0" w:color="auto"/>
        <w:bottom w:val="none" w:sz="0" w:space="0" w:color="auto"/>
        <w:right w:val="none" w:sz="0" w:space="0" w:color="auto"/>
      </w:divBdr>
    </w:div>
    <w:div w:id="642975216">
      <w:bodyDiv w:val="1"/>
      <w:marLeft w:val="0"/>
      <w:marRight w:val="0"/>
      <w:marTop w:val="0"/>
      <w:marBottom w:val="0"/>
      <w:divBdr>
        <w:top w:val="none" w:sz="0" w:space="0" w:color="auto"/>
        <w:left w:val="none" w:sz="0" w:space="0" w:color="auto"/>
        <w:bottom w:val="none" w:sz="0" w:space="0" w:color="auto"/>
        <w:right w:val="none" w:sz="0" w:space="0" w:color="auto"/>
      </w:divBdr>
    </w:div>
    <w:div w:id="645473958">
      <w:bodyDiv w:val="1"/>
      <w:marLeft w:val="0"/>
      <w:marRight w:val="0"/>
      <w:marTop w:val="0"/>
      <w:marBottom w:val="0"/>
      <w:divBdr>
        <w:top w:val="none" w:sz="0" w:space="0" w:color="auto"/>
        <w:left w:val="none" w:sz="0" w:space="0" w:color="auto"/>
        <w:bottom w:val="none" w:sz="0" w:space="0" w:color="auto"/>
        <w:right w:val="none" w:sz="0" w:space="0" w:color="auto"/>
      </w:divBdr>
    </w:div>
    <w:div w:id="646473587">
      <w:bodyDiv w:val="1"/>
      <w:marLeft w:val="0"/>
      <w:marRight w:val="0"/>
      <w:marTop w:val="0"/>
      <w:marBottom w:val="0"/>
      <w:divBdr>
        <w:top w:val="none" w:sz="0" w:space="0" w:color="auto"/>
        <w:left w:val="none" w:sz="0" w:space="0" w:color="auto"/>
        <w:bottom w:val="none" w:sz="0" w:space="0" w:color="auto"/>
        <w:right w:val="none" w:sz="0" w:space="0" w:color="auto"/>
      </w:divBdr>
    </w:div>
    <w:div w:id="649940590">
      <w:bodyDiv w:val="1"/>
      <w:marLeft w:val="0"/>
      <w:marRight w:val="0"/>
      <w:marTop w:val="0"/>
      <w:marBottom w:val="0"/>
      <w:divBdr>
        <w:top w:val="none" w:sz="0" w:space="0" w:color="auto"/>
        <w:left w:val="none" w:sz="0" w:space="0" w:color="auto"/>
        <w:bottom w:val="none" w:sz="0" w:space="0" w:color="auto"/>
        <w:right w:val="none" w:sz="0" w:space="0" w:color="auto"/>
      </w:divBdr>
    </w:div>
    <w:div w:id="650985677">
      <w:bodyDiv w:val="1"/>
      <w:marLeft w:val="0"/>
      <w:marRight w:val="0"/>
      <w:marTop w:val="0"/>
      <w:marBottom w:val="0"/>
      <w:divBdr>
        <w:top w:val="none" w:sz="0" w:space="0" w:color="auto"/>
        <w:left w:val="none" w:sz="0" w:space="0" w:color="auto"/>
        <w:bottom w:val="none" w:sz="0" w:space="0" w:color="auto"/>
        <w:right w:val="none" w:sz="0" w:space="0" w:color="auto"/>
      </w:divBdr>
    </w:div>
    <w:div w:id="651254835">
      <w:bodyDiv w:val="1"/>
      <w:marLeft w:val="0"/>
      <w:marRight w:val="0"/>
      <w:marTop w:val="0"/>
      <w:marBottom w:val="0"/>
      <w:divBdr>
        <w:top w:val="none" w:sz="0" w:space="0" w:color="auto"/>
        <w:left w:val="none" w:sz="0" w:space="0" w:color="auto"/>
        <w:bottom w:val="none" w:sz="0" w:space="0" w:color="auto"/>
        <w:right w:val="none" w:sz="0" w:space="0" w:color="auto"/>
      </w:divBdr>
    </w:div>
    <w:div w:id="652221890">
      <w:bodyDiv w:val="1"/>
      <w:marLeft w:val="0"/>
      <w:marRight w:val="0"/>
      <w:marTop w:val="0"/>
      <w:marBottom w:val="0"/>
      <w:divBdr>
        <w:top w:val="none" w:sz="0" w:space="0" w:color="auto"/>
        <w:left w:val="none" w:sz="0" w:space="0" w:color="auto"/>
        <w:bottom w:val="none" w:sz="0" w:space="0" w:color="auto"/>
        <w:right w:val="none" w:sz="0" w:space="0" w:color="auto"/>
      </w:divBdr>
    </w:div>
    <w:div w:id="652368401">
      <w:bodyDiv w:val="1"/>
      <w:marLeft w:val="0"/>
      <w:marRight w:val="0"/>
      <w:marTop w:val="0"/>
      <w:marBottom w:val="0"/>
      <w:divBdr>
        <w:top w:val="none" w:sz="0" w:space="0" w:color="auto"/>
        <w:left w:val="none" w:sz="0" w:space="0" w:color="auto"/>
        <w:bottom w:val="none" w:sz="0" w:space="0" w:color="auto"/>
        <w:right w:val="none" w:sz="0" w:space="0" w:color="auto"/>
      </w:divBdr>
    </w:div>
    <w:div w:id="652762550">
      <w:bodyDiv w:val="1"/>
      <w:marLeft w:val="0"/>
      <w:marRight w:val="0"/>
      <w:marTop w:val="0"/>
      <w:marBottom w:val="0"/>
      <w:divBdr>
        <w:top w:val="none" w:sz="0" w:space="0" w:color="auto"/>
        <w:left w:val="none" w:sz="0" w:space="0" w:color="auto"/>
        <w:bottom w:val="none" w:sz="0" w:space="0" w:color="auto"/>
        <w:right w:val="none" w:sz="0" w:space="0" w:color="auto"/>
      </w:divBdr>
    </w:div>
    <w:div w:id="653991503">
      <w:bodyDiv w:val="1"/>
      <w:marLeft w:val="0"/>
      <w:marRight w:val="0"/>
      <w:marTop w:val="0"/>
      <w:marBottom w:val="0"/>
      <w:divBdr>
        <w:top w:val="none" w:sz="0" w:space="0" w:color="auto"/>
        <w:left w:val="none" w:sz="0" w:space="0" w:color="auto"/>
        <w:bottom w:val="none" w:sz="0" w:space="0" w:color="auto"/>
        <w:right w:val="none" w:sz="0" w:space="0" w:color="auto"/>
      </w:divBdr>
    </w:div>
    <w:div w:id="656350452">
      <w:bodyDiv w:val="1"/>
      <w:marLeft w:val="0"/>
      <w:marRight w:val="0"/>
      <w:marTop w:val="0"/>
      <w:marBottom w:val="0"/>
      <w:divBdr>
        <w:top w:val="none" w:sz="0" w:space="0" w:color="auto"/>
        <w:left w:val="none" w:sz="0" w:space="0" w:color="auto"/>
        <w:bottom w:val="none" w:sz="0" w:space="0" w:color="auto"/>
        <w:right w:val="none" w:sz="0" w:space="0" w:color="auto"/>
      </w:divBdr>
    </w:div>
    <w:div w:id="661616734">
      <w:bodyDiv w:val="1"/>
      <w:marLeft w:val="0"/>
      <w:marRight w:val="0"/>
      <w:marTop w:val="0"/>
      <w:marBottom w:val="0"/>
      <w:divBdr>
        <w:top w:val="none" w:sz="0" w:space="0" w:color="auto"/>
        <w:left w:val="none" w:sz="0" w:space="0" w:color="auto"/>
        <w:bottom w:val="none" w:sz="0" w:space="0" w:color="auto"/>
        <w:right w:val="none" w:sz="0" w:space="0" w:color="auto"/>
      </w:divBdr>
    </w:div>
    <w:div w:id="670723590">
      <w:bodyDiv w:val="1"/>
      <w:marLeft w:val="0"/>
      <w:marRight w:val="0"/>
      <w:marTop w:val="0"/>
      <w:marBottom w:val="0"/>
      <w:divBdr>
        <w:top w:val="none" w:sz="0" w:space="0" w:color="auto"/>
        <w:left w:val="none" w:sz="0" w:space="0" w:color="auto"/>
        <w:bottom w:val="none" w:sz="0" w:space="0" w:color="auto"/>
        <w:right w:val="none" w:sz="0" w:space="0" w:color="auto"/>
      </w:divBdr>
    </w:div>
    <w:div w:id="673341000">
      <w:bodyDiv w:val="1"/>
      <w:marLeft w:val="0"/>
      <w:marRight w:val="0"/>
      <w:marTop w:val="0"/>
      <w:marBottom w:val="0"/>
      <w:divBdr>
        <w:top w:val="none" w:sz="0" w:space="0" w:color="auto"/>
        <w:left w:val="none" w:sz="0" w:space="0" w:color="auto"/>
        <w:bottom w:val="none" w:sz="0" w:space="0" w:color="auto"/>
        <w:right w:val="none" w:sz="0" w:space="0" w:color="auto"/>
      </w:divBdr>
    </w:div>
    <w:div w:id="680081227">
      <w:bodyDiv w:val="1"/>
      <w:marLeft w:val="0"/>
      <w:marRight w:val="0"/>
      <w:marTop w:val="0"/>
      <w:marBottom w:val="0"/>
      <w:divBdr>
        <w:top w:val="none" w:sz="0" w:space="0" w:color="auto"/>
        <w:left w:val="none" w:sz="0" w:space="0" w:color="auto"/>
        <w:bottom w:val="none" w:sz="0" w:space="0" w:color="auto"/>
        <w:right w:val="none" w:sz="0" w:space="0" w:color="auto"/>
      </w:divBdr>
    </w:div>
    <w:div w:id="680744185">
      <w:bodyDiv w:val="1"/>
      <w:marLeft w:val="0"/>
      <w:marRight w:val="0"/>
      <w:marTop w:val="0"/>
      <w:marBottom w:val="0"/>
      <w:divBdr>
        <w:top w:val="none" w:sz="0" w:space="0" w:color="auto"/>
        <w:left w:val="none" w:sz="0" w:space="0" w:color="auto"/>
        <w:bottom w:val="none" w:sz="0" w:space="0" w:color="auto"/>
        <w:right w:val="none" w:sz="0" w:space="0" w:color="auto"/>
      </w:divBdr>
    </w:div>
    <w:div w:id="685249325">
      <w:bodyDiv w:val="1"/>
      <w:marLeft w:val="0"/>
      <w:marRight w:val="0"/>
      <w:marTop w:val="0"/>
      <w:marBottom w:val="0"/>
      <w:divBdr>
        <w:top w:val="none" w:sz="0" w:space="0" w:color="auto"/>
        <w:left w:val="none" w:sz="0" w:space="0" w:color="auto"/>
        <w:bottom w:val="none" w:sz="0" w:space="0" w:color="auto"/>
        <w:right w:val="none" w:sz="0" w:space="0" w:color="auto"/>
      </w:divBdr>
    </w:div>
    <w:div w:id="687370139">
      <w:bodyDiv w:val="1"/>
      <w:marLeft w:val="0"/>
      <w:marRight w:val="0"/>
      <w:marTop w:val="0"/>
      <w:marBottom w:val="0"/>
      <w:divBdr>
        <w:top w:val="none" w:sz="0" w:space="0" w:color="auto"/>
        <w:left w:val="none" w:sz="0" w:space="0" w:color="auto"/>
        <w:bottom w:val="none" w:sz="0" w:space="0" w:color="auto"/>
        <w:right w:val="none" w:sz="0" w:space="0" w:color="auto"/>
      </w:divBdr>
    </w:div>
    <w:div w:id="688140682">
      <w:bodyDiv w:val="1"/>
      <w:marLeft w:val="0"/>
      <w:marRight w:val="0"/>
      <w:marTop w:val="0"/>
      <w:marBottom w:val="0"/>
      <w:divBdr>
        <w:top w:val="none" w:sz="0" w:space="0" w:color="auto"/>
        <w:left w:val="none" w:sz="0" w:space="0" w:color="auto"/>
        <w:bottom w:val="none" w:sz="0" w:space="0" w:color="auto"/>
        <w:right w:val="none" w:sz="0" w:space="0" w:color="auto"/>
      </w:divBdr>
    </w:div>
    <w:div w:id="689574812">
      <w:bodyDiv w:val="1"/>
      <w:marLeft w:val="0"/>
      <w:marRight w:val="0"/>
      <w:marTop w:val="0"/>
      <w:marBottom w:val="0"/>
      <w:divBdr>
        <w:top w:val="none" w:sz="0" w:space="0" w:color="auto"/>
        <w:left w:val="none" w:sz="0" w:space="0" w:color="auto"/>
        <w:bottom w:val="none" w:sz="0" w:space="0" w:color="auto"/>
        <w:right w:val="none" w:sz="0" w:space="0" w:color="auto"/>
      </w:divBdr>
    </w:div>
    <w:div w:id="691690286">
      <w:bodyDiv w:val="1"/>
      <w:marLeft w:val="0"/>
      <w:marRight w:val="0"/>
      <w:marTop w:val="0"/>
      <w:marBottom w:val="0"/>
      <w:divBdr>
        <w:top w:val="none" w:sz="0" w:space="0" w:color="auto"/>
        <w:left w:val="none" w:sz="0" w:space="0" w:color="auto"/>
        <w:bottom w:val="none" w:sz="0" w:space="0" w:color="auto"/>
        <w:right w:val="none" w:sz="0" w:space="0" w:color="auto"/>
      </w:divBdr>
    </w:div>
    <w:div w:id="692223175">
      <w:bodyDiv w:val="1"/>
      <w:marLeft w:val="0"/>
      <w:marRight w:val="0"/>
      <w:marTop w:val="0"/>
      <w:marBottom w:val="0"/>
      <w:divBdr>
        <w:top w:val="none" w:sz="0" w:space="0" w:color="auto"/>
        <w:left w:val="none" w:sz="0" w:space="0" w:color="auto"/>
        <w:bottom w:val="none" w:sz="0" w:space="0" w:color="auto"/>
        <w:right w:val="none" w:sz="0" w:space="0" w:color="auto"/>
      </w:divBdr>
    </w:div>
    <w:div w:id="692388155">
      <w:bodyDiv w:val="1"/>
      <w:marLeft w:val="0"/>
      <w:marRight w:val="0"/>
      <w:marTop w:val="0"/>
      <w:marBottom w:val="0"/>
      <w:divBdr>
        <w:top w:val="none" w:sz="0" w:space="0" w:color="auto"/>
        <w:left w:val="none" w:sz="0" w:space="0" w:color="auto"/>
        <w:bottom w:val="none" w:sz="0" w:space="0" w:color="auto"/>
        <w:right w:val="none" w:sz="0" w:space="0" w:color="auto"/>
      </w:divBdr>
    </w:div>
    <w:div w:id="693192823">
      <w:bodyDiv w:val="1"/>
      <w:marLeft w:val="0"/>
      <w:marRight w:val="0"/>
      <w:marTop w:val="0"/>
      <w:marBottom w:val="0"/>
      <w:divBdr>
        <w:top w:val="none" w:sz="0" w:space="0" w:color="auto"/>
        <w:left w:val="none" w:sz="0" w:space="0" w:color="auto"/>
        <w:bottom w:val="none" w:sz="0" w:space="0" w:color="auto"/>
        <w:right w:val="none" w:sz="0" w:space="0" w:color="auto"/>
      </w:divBdr>
    </w:div>
    <w:div w:id="700933616">
      <w:bodyDiv w:val="1"/>
      <w:marLeft w:val="0"/>
      <w:marRight w:val="0"/>
      <w:marTop w:val="0"/>
      <w:marBottom w:val="0"/>
      <w:divBdr>
        <w:top w:val="none" w:sz="0" w:space="0" w:color="auto"/>
        <w:left w:val="none" w:sz="0" w:space="0" w:color="auto"/>
        <w:bottom w:val="none" w:sz="0" w:space="0" w:color="auto"/>
        <w:right w:val="none" w:sz="0" w:space="0" w:color="auto"/>
      </w:divBdr>
    </w:div>
    <w:div w:id="702367144">
      <w:bodyDiv w:val="1"/>
      <w:marLeft w:val="0"/>
      <w:marRight w:val="0"/>
      <w:marTop w:val="0"/>
      <w:marBottom w:val="0"/>
      <w:divBdr>
        <w:top w:val="none" w:sz="0" w:space="0" w:color="auto"/>
        <w:left w:val="none" w:sz="0" w:space="0" w:color="auto"/>
        <w:bottom w:val="none" w:sz="0" w:space="0" w:color="auto"/>
        <w:right w:val="none" w:sz="0" w:space="0" w:color="auto"/>
      </w:divBdr>
    </w:div>
    <w:div w:id="705912432">
      <w:bodyDiv w:val="1"/>
      <w:marLeft w:val="0"/>
      <w:marRight w:val="0"/>
      <w:marTop w:val="0"/>
      <w:marBottom w:val="0"/>
      <w:divBdr>
        <w:top w:val="none" w:sz="0" w:space="0" w:color="auto"/>
        <w:left w:val="none" w:sz="0" w:space="0" w:color="auto"/>
        <w:bottom w:val="none" w:sz="0" w:space="0" w:color="auto"/>
        <w:right w:val="none" w:sz="0" w:space="0" w:color="auto"/>
      </w:divBdr>
    </w:div>
    <w:div w:id="708916332">
      <w:bodyDiv w:val="1"/>
      <w:marLeft w:val="0"/>
      <w:marRight w:val="0"/>
      <w:marTop w:val="0"/>
      <w:marBottom w:val="0"/>
      <w:divBdr>
        <w:top w:val="none" w:sz="0" w:space="0" w:color="auto"/>
        <w:left w:val="none" w:sz="0" w:space="0" w:color="auto"/>
        <w:bottom w:val="none" w:sz="0" w:space="0" w:color="auto"/>
        <w:right w:val="none" w:sz="0" w:space="0" w:color="auto"/>
      </w:divBdr>
    </w:div>
    <w:div w:id="715004536">
      <w:bodyDiv w:val="1"/>
      <w:marLeft w:val="0"/>
      <w:marRight w:val="0"/>
      <w:marTop w:val="0"/>
      <w:marBottom w:val="0"/>
      <w:divBdr>
        <w:top w:val="none" w:sz="0" w:space="0" w:color="auto"/>
        <w:left w:val="none" w:sz="0" w:space="0" w:color="auto"/>
        <w:bottom w:val="none" w:sz="0" w:space="0" w:color="auto"/>
        <w:right w:val="none" w:sz="0" w:space="0" w:color="auto"/>
      </w:divBdr>
    </w:div>
    <w:div w:id="727536268">
      <w:bodyDiv w:val="1"/>
      <w:marLeft w:val="0"/>
      <w:marRight w:val="0"/>
      <w:marTop w:val="0"/>
      <w:marBottom w:val="0"/>
      <w:divBdr>
        <w:top w:val="none" w:sz="0" w:space="0" w:color="auto"/>
        <w:left w:val="none" w:sz="0" w:space="0" w:color="auto"/>
        <w:bottom w:val="none" w:sz="0" w:space="0" w:color="auto"/>
        <w:right w:val="none" w:sz="0" w:space="0" w:color="auto"/>
      </w:divBdr>
    </w:div>
    <w:div w:id="728962347">
      <w:bodyDiv w:val="1"/>
      <w:marLeft w:val="0"/>
      <w:marRight w:val="0"/>
      <w:marTop w:val="0"/>
      <w:marBottom w:val="0"/>
      <w:divBdr>
        <w:top w:val="none" w:sz="0" w:space="0" w:color="auto"/>
        <w:left w:val="none" w:sz="0" w:space="0" w:color="auto"/>
        <w:bottom w:val="none" w:sz="0" w:space="0" w:color="auto"/>
        <w:right w:val="none" w:sz="0" w:space="0" w:color="auto"/>
      </w:divBdr>
    </w:div>
    <w:div w:id="729577148">
      <w:bodyDiv w:val="1"/>
      <w:marLeft w:val="0"/>
      <w:marRight w:val="0"/>
      <w:marTop w:val="0"/>
      <w:marBottom w:val="0"/>
      <w:divBdr>
        <w:top w:val="none" w:sz="0" w:space="0" w:color="auto"/>
        <w:left w:val="none" w:sz="0" w:space="0" w:color="auto"/>
        <w:bottom w:val="none" w:sz="0" w:space="0" w:color="auto"/>
        <w:right w:val="none" w:sz="0" w:space="0" w:color="auto"/>
      </w:divBdr>
    </w:div>
    <w:div w:id="732969602">
      <w:bodyDiv w:val="1"/>
      <w:marLeft w:val="0"/>
      <w:marRight w:val="0"/>
      <w:marTop w:val="0"/>
      <w:marBottom w:val="0"/>
      <w:divBdr>
        <w:top w:val="none" w:sz="0" w:space="0" w:color="auto"/>
        <w:left w:val="none" w:sz="0" w:space="0" w:color="auto"/>
        <w:bottom w:val="none" w:sz="0" w:space="0" w:color="auto"/>
        <w:right w:val="none" w:sz="0" w:space="0" w:color="auto"/>
      </w:divBdr>
    </w:div>
    <w:div w:id="745417592">
      <w:bodyDiv w:val="1"/>
      <w:marLeft w:val="0"/>
      <w:marRight w:val="0"/>
      <w:marTop w:val="0"/>
      <w:marBottom w:val="0"/>
      <w:divBdr>
        <w:top w:val="none" w:sz="0" w:space="0" w:color="auto"/>
        <w:left w:val="none" w:sz="0" w:space="0" w:color="auto"/>
        <w:bottom w:val="none" w:sz="0" w:space="0" w:color="auto"/>
        <w:right w:val="none" w:sz="0" w:space="0" w:color="auto"/>
      </w:divBdr>
    </w:div>
    <w:div w:id="747312494">
      <w:bodyDiv w:val="1"/>
      <w:marLeft w:val="0"/>
      <w:marRight w:val="0"/>
      <w:marTop w:val="0"/>
      <w:marBottom w:val="0"/>
      <w:divBdr>
        <w:top w:val="none" w:sz="0" w:space="0" w:color="auto"/>
        <w:left w:val="none" w:sz="0" w:space="0" w:color="auto"/>
        <w:bottom w:val="none" w:sz="0" w:space="0" w:color="auto"/>
        <w:right w:val="none" w:sz="0" w:space="0" w:color="auto"/>
      </w:divBdr>
    </w:div>
    <w:div w:id="748968468">
      <w:bodyDiv w:val="1"/>
      <w:marLeft w:val="0"/>
      <w:marRight w:val="0"/>
      <w:marTop w:val="0"/>
      <w:marBottom w:val="0"/>
      <w:divBdr>
        <w:top w:val="none" w:sz="0" w:space="0" w:color="auto"/>
        <w:left w:val="none" w:sz="0" w:space="0" w:color="auto"/>
        <w:bottom w:val="none" w:sz="0" w:space="0" w:color="auto"/>
        <w:right w:val="none" w:sz="0" w:space="0" w:color="auto"/>
      </w:divBdr>
    </w:div>
    <w:div w:id="750008767">
      <w:bodyDiv w:val="1"/>
      <w:marLeft w:val="0"/>
      <w:marRight w:val="0"/>
      <w:marTop w:val="0"/>
      <w:marBottom w:val="0"/>
      <w:divBdr>
        <w:top w:val="none" w:sz="0" w:space="0" w:color="auto"/>
        <w:left w:val="none" w:sz="0" w:space="0" w:color="auto"/>
        <w:bottom w:val="none" w:sz="0" w:space="0" w:color="auto"/>
        <w:right w:val="none" w:sz="0" w:space="0" w:color="auto"/>
      </w:divBdr>
    </w:div>
    <w:div w:id="753673778">
      <w:bodyDiv w:val="1"/>
      <w:marLeft w:val="0"/>
      <w:marRight w:val="0"/>
      <w:marTop w:val="0"/>
      <w:marBottom w:val="0"/>
      <w:divBdr>
        <w:top w:val="none" w:sz="0" w:space="0" w:color="auto"/>
        <w:left w:val="none" w:sz="0" w:space="0" w:color="auto"/>
        <w:bottom w:val="none" w:sz="0" w:space="0" w:color="auto"/>
        <w:right w:val="none" w:sz="0" w:space="0" w:color="auto"/>
      </w:divBdr>
    </w:div>
    <w:div w:id="754473857">
      <w:bodyDiv w:val="1"/>
      <w:marLeft w:val="0"/>
      <w:marRight w:val="0"/>
      <w:marTop w:val="0"/>
      <w:marBottom w:val="0"/>
      <w:divBdr>
        <w:top w:val="none" w:sz="0" w:space="0" w:color="auto"/>
        <w:left w:val="none" w:sz="0" w:space="0" w:color="auto"/>
        <w:bottom w:val="none" w:sz="0" w:space="0" w:color="auto"/>
        <w:right w:val="none" w:sz="0" w:space="0" w:color="auto"/>
      </w:divBdr>
    </w:div>
    <w:div w:id="756437561">
      <w:bodyDiv w:val="1"/>
      <w:marLeft w:val="0"/>
      <w:marRight w:val="0"/>
      <w:marTop w:val="0"/>
      <w:marBottom w:val="0"/>
      <w:divBdr>
        <w:top w:val="none" w:sz="0" w:space="0" w:color="auto"/>
        <w:left w:val="none" w:sz="0" w:space="0" w:color="auto"/>
        <w:bottom w:val="none" w:sz="0" w:space="0" w:color="auto"/>
        <w:right w:val="none" w:sz="0" w:space="0" w:color="auto"/>
      </w:divBdr>
    </w:div>
    <w:div w:id="759065082">
      <w:bodyDiv w:val="1"/>
      <w:marLeft w:val="0"/>
      <w:marRight w:val="0"/>
      <w:marTop w:val="0"/>
      <w:marBottom w:val="0"/>
      <w:divBdr>
        <w:top w:val="none" w:sz="0" w:space="0" w:color="auto"/>
        <w:left w:val="none" w:sz="0" w:space="0" w:color="auto"/>
        <w:bottom w:val="none" w:sz="0" w:space="0" w:color="auto"/>
        <w:right w:val="none" w:sz="0" w:space="0" w:color="auto"/>
      </w:divBdr>
    </w:div>
    <w:div w:id="760951162">
      <w:bodyDiv w:val="1"/>
      <w:marLeft w:val="0"/>
      <w:marRight w:val="0"/>
      <w:marTop w:val="0"/>
      <w:marBottom w:val="0"/>
      <w:divBdr>
        <w:top w:val="none" w:sz="0" w:space="0" w:color="auto"/>
        <w:left w:val="none" w:sz="0" w:space="0" w:color="auto"/>
        <w:bottom w:val="none" w:sz="0" w:space="0" w:color="auto"/>
        <w:right w:val="none" w:sz="0" w:space="0" w:color="auto"/>
      </w:divBdr>
    </w:div>
    <w:div w:id="761291911">
      <w:bodyDiv w:val="1"/>
      <w:marLeft w:val="0"/>
      <w:marRight w:val="0"/>
      <w:marTop w:val="0"/>
      <w:marBottom w:val="0"/>
      <w:divBdr>
        <w:top w:val="none" w:sz="0" w:space="0" w:color="auto"/>
        <w:left w:val="none" w:sz="0" w:space="0" w:color="auto"/>
        <w:bottom w:val="none" w:sz="0" w:space="0" w:color="auto"/>
        <w:right w:val="none" w:sz="0" w:space="0" w:color="auto"/>
      </w:divBdr>
    </w:div>
    <w:div w:id="762800298">
      <w:bodyDiv w:val="1"/>
      <w:marLeft w:val="0"/>
      <w:marRight w:val="0"/>
      <w:marTop w:val="0"/>
      <w:marBottom w:val="0"/>
      <w:divBdr>
        <w:top w:val="none" w:sz="0" w:space="0" w:color="auto"/>
        <w:left w:val="none" w:sz="0" w:space="0" w:color="auto"/>
        <w:bottom w:val="none" w:sz="0" w:space="0" w:color="auto"/>
        <w:right w:val="none" w:sz="0" w:space="0" w:color="auto"/>
      </w:divBdr>
    </w:div>
    <w:div w:id="764224807">
      <w:bodyDiv w:val="1"/>
      <w:marLeft w:val="0"/>
      <w:marRight w:val="0"/>
      <w:marTop w:val="0"/>
      <w:marBottom w:val="0"/>
      <w:divBdr>
        <w:top w:val="none" w:sz="0" w:space="0" w:color="auto"/>
        <w:left w:val="none" w:sz="0" w:space="0" w:color="auto"/>
        <w:bottom w:val="none" w:sz="0" w:space="0" w:color="auto"/>
        <w:right w:val="none" w:sz="0" w:space="0" w:color="auto"/>
      </w:divBdr>
    </w:div>
    <w:div w:id="765148284">
      <w:bodyDiv w:val="1"/>
      <w:marLeft w:val="0"/>
      <w:marRight w:val="0"/>
      <w:marTop w:val="0"/>
      <w:marBottom w:val="0"/>
      <w:divBdr>
        <w:top w:val="none" w:sz="0" w:space="0" w:color="auto"/>
        <w:left w:val="none" w:sz="0" w:space="0" w:color="auto"/>
        <w:bottom w:val="none" w:sz="0" w:space="0" w:color="auto"/>
        <w:right w:val="none" w:sz="0" w:space="0" w:color="auto"/>
      </w:divBdr>
    </w:div>
    <w:div w:id="765930272">
      <w:bodyDiv w:val="1"/>
      <w:marLeft w:val="0"/>
      <w:marRight w:val="0"/>
      <w:marTop w:val="0"/>
      <w:marBottom w:val="0"/>
      <w:divBdr>
        <w:top w:val="none" w:sz="0" w:space="0" w:color="auto"/>
        <w:left w:val="none" w:sz="0" w:space="0" w:color="auto"/>
        <w:bottom w:val="none" w:sz="0" w:space="0" w:color="auto"/>
        <w:right w:val="none" w:sz="0" w:space="0" w:color="auto"/>
      </w:divBdr>
    </w:div>
    <w:div w:id="767458864">
      <w:bodyDiv w:val="1"/>
      <w:marLeft w:val="0"/>
      <w:marRight w:val="0"/>
      <w:marTop w:val="0"/>
      <w:marBottom w:val="0"/>
      <w:divBdr>
        <w:top w:val="none" w:sz="0" w:space="0" w:color="auto"/>
        <w:left w:val="none" w:sz="0" w:space="0" w:color="auto"/>
        <w:bottom w:val="none" w:sz="0" w:space="0" w:color="auto"/>
        <w:right w:val="none" w:sz="0" w:space="0" w:color="auto"/>
      </w:divBdr>
    </w:div>
    <w:div w:id="768084464">
      <w:bodyDiv w:val="1"/>
      <w:marLeft w:val="0"/>
      <w:marRight w:val="0"/>
      <w:marTop w:val="0"/>
      <w:marBottom w:val="0"/>
      <w:divBdr>
        <w:top w:val="none" w:sz="0" w:space="0" w:color="auto"/>
        <w:left w:val="none" w:sz="0" w:space="0" w:color="auto"/>
        <w:bottom w:val="none" w:sz="0" w:space="0" w:color="auto"/>
        <w:right w:val="none" w:sz="0" w:space="0" w:color="auto"/>
      </w:divBdr>
    </w:div>
    <w:div w:id="769546992">
      <w:bodyDiv w:val="1"/>
      <w:marLeft w:val="0"/>
      <w:marRight w:val="0"/>
      <w:marTop w:val="0"/>
      <w:marBottom w:val="0"/>
      <w:divBdr>
        <w:top w:val="none" w:sz="0" w:space="0" w:color="auto"/>
        <w:left w:val="none" w:sz="0" w:space="0" w:color="auto"/>
        <w:bottom w:val="none" w:sz="0" w:space="0" w:color="auto"/>
        <w:right w:val="none" w:sz="0" w:space="0" w:color="auto"/>
      </w:divBdr>
    </w:div>
    <w:div w:id="771778560">
      <w:bodyDiv w:val="1"/>
      <w:marLeft w:val="0"/>
      <w:marRight w:val="0"/>
      <w:marTop w:val="0"/>
      <w:marBottom w:val="0"/>
      <w:divBdr>
        <w:top w:val="none" w:sz="0" w:space="0" w:color="auto"/>
        <w:left w:val="none" w:sz="0" w:space="0" w:color="auto"/>
        <w:bottom w:val="none" w:sz="0" w:space="0" w:color="auto"/>
        <w:right w:val="none" w:sz="0" w:space="0" w:color="auto"/>
      </w:divBdr>
    </w:div>
    <w:div w:id="779301039">
      <w:bodyDiv w:val="1"/>
      <w:marLeft w:val="0"/>
      <w:marRight w:val="0"/>
      <w:marTop w:val="0"/>
      <w:marBottom w:val="0"/>
      <w:divBdr>
        <w:top w:val="none" w:sz="0" w:space="0" w:color="auto"/>
        <w:left w:val="none" w:sz="0" w:space="0" w:color="auto"/>
        <w:bottom w:val="none" w:sz="0" w:space="0" w:color="auto"/>
        <w:right w:val="none" w:sz="0" w:space="0" w:color="auto"/>
      </w:divBdr>
    </w:div>
    <w:div w:id="782110834">
      <w:bodyDiv w:val="1"/>
      <w:marLeft w:val="0"/>
      <w:marRight w:val="0"/>
      <w:marTop w:val="0"/>
      <w:marBottom w:val="0"/>
      <w:divBdr>
        <w:top w:val="none" w:sz="0" w:space="0" w:color="auto"/>
        <w:left w:val="none" w:sz="0" w:space="0" w:color="auto"/>
        <w:bottom w:val="none" w:sz="0" w:space="0" w:color="auto"/>
        <w:right w:val="none" w:sz="0" w:space="0" w:color="auto"/>
      </w:divBdr>
    </w:div>
    <w:div w:id="784233225">
      <w:bodyDiv w:val="1"/>
      <w:marLeft w:val="0"/>
      <w:marRight w:val="0"/>
      <w:marTop w:val="0"/>
      <w:marBottom w:val="0"/>
      <w:divBdr>
        <w:top w:val="none" w:sz="0" w:space="0" w:color="auto"/>
        <w:left w:val="none" w:sz="0" w:space="0" w:color="auto"/>
        <w:bottom w:val="none" w:sz="0" w:space="0" w:color="auto"/>
        <w:right w:val="none" w:sz="0" w:space="0" w:color="auto"/>
      </w:divBdr>
    </w:div>
    <w:div w:id="786394559">
      <w:bodyDiv w:val="1"/>
      <w:marLeft w:val="0"/>
      <w:marRight w:val="0"/>
      <w:marTop w:val="0"/>
      <w:marBottom w:val="0"/>
      <w:divBdr>
        <w:top w:val="none" w:sz="0" w:space="0" w:color="auto"/>
        <w:left w:val="none" w:sz="0" w:space="0" w:color="auto"/>
        <w:bottom w:val="none" w:sz="0" w:space="0" w:color="auto"/>
        <w:right w:val="none" w:sz="0" w:space="0" w:color="auto"/>
      </w:divBdr>
    </w:div>
    <w:div w:id="787242973">
      <w:bodyDiv w:val="1"/>
      <w:marLeft w:val="0"/>
      <w:marRight w:val="0"/>
      <w:marTop w:val="0"/>
      <w:marBottom w:val="0"/>
      <w:divBdr>
        <w:top w:val="none" w:sz="0" w:space="0" w:color="auto"/>
        <w:left w:val="none" w:sz="0" w:space="0" w:color="auto"/>
        <w:bottom w:val="none" w:sz="0" w:space="0" w:color="auto"/>
        <w:right w:val="none" w:sz="0" w:space="0" w:color="auto"/>
      </w:divBdr>
    </w:div>
    <w:div w:id="790435361">
      <w:bodyDiv w:val="1"/>
      <w:marLeft w:val="0"/>
      <w:marRight w:val="0"/>
      <w:marTop w:val="0"/>
      <w:marBottom w:val="0"/>
      <w:divBdr>
        <w:top w:val="none" w:sz="0" w:space="0" w:color="auto"/>
        <w:left w:val="none" w:sz="0" w:space="0" w:color="auto"/>
        <w:bottom w:val="none" w:sz="0" w:space="0" w:color="auto"/>
        <w:right w:val="none" w:sz="0" w:space="0" w:color="auto"/>
      </w:divBdr>
    </w:div>
    <w:div w:id="795299110">
      <w:bodyDiv w:val="1"/>
      <w:marLeft w:val="0"/>
      <w:marRight w:val="0"/>
      <w:marTop w:val="0"/>
      <w:marBottom w:val="0"/>
      <w:divBdr>
        <w:top w:val="none" w:sz="0" w:space="0" w:color="auto"/>
        <w:left w:val="none" w:sz="0" w:space="0" w:color="auto"/>
        <w:bottom w:val="none" w:sz="0" w:space="0" w:color="auto"/>
        <w:right w:val="none" w:sz="0" w:space="0" w:color="auto"/>
      </w:divBdr>
    </w:div>
    <w:div w:id="797603485">
      <w:bodyDiv w:val="1"/>
      <w:marLeft w:val="0"/>
      <w:marRight w:val="0"/>
      <w:marTop w:val="0"/>
      <w:marBottom w:val="0"/>
      <w:divBdr>
        <w:top w:val="none" w:sz="0" w:space="0" w:color="auto"/>
        <w:left w:val="none" w:sz="0" w:space="0" w:color="auto"/>
        <w:bottom w:val="none" w:sz="0" w:space="0" w:color="auto"/>
        <w:right w:val="none" w:sz="0" w:space="0" w:color="auto"/>
      </w:divBdr>
    </w:div>
    <w:div w:id="801770938">
      <w:bodyDiv w:val="1"/>
      <w:marLeft w:val="0"/>
      <w:marRight w:val="0"/>
      <w:marTop w:val="0"/>
      <w:marBottom w:val="0"/>
      <w:divBdr>
        <w:top w:val="none" w:sz="0" w:space="0" w:color="auto"/>
        <w:left w:val="none" w:sz="0" w:space="0" w:color="auto"/>
        <w:bottom w:val="none" w:sz="0" w:space="0" w:color="auto"/>
        <w:right w:val="none" w:sz="0" w:space="0" w:color="auto"/>
      </w:divBdr>
    </w:div>
    <w:div w:id="802505908">
      <w:bodyDiv w:val="1"/>
      <w:marLeft w:val="0"/>
      <w:marRight w:val="0"/>
      <w:marTop w:val="0"/>
      <w:marBottom w:val="0"/>
      <w:divBdr>
        <w:top w:val="none" w:sz="0" w:space="0" w:color="auto"/>
        <w:left w:val="none" w:sz="0" w:space="0" w:color="auto"/>
        <w:bottom w:val="none" w:sz="0" w:space="0" w:color="auto"/>
        <w:right w:val="none" w:sz="0" w:space="0" w:color="auto"/>
      </w:divBdr>
    </w:div>
    <w:div w:id="810057090">
      <w:bodyDiv w:val="1"/>
      <w:marLeft w:val="0"/>
      <w:marRight w:val="0"/>
      <w:marTop w:val="0"/>
      <w:marBottom w:val="0"/>
      <w:divBdr>
        <w:top w:val="none" w:sz="0" w:space="0" w:color="auto"/>
        <w:left w:val="none" w:sz="0" w:space="0" w:color="auto"/>
        <w:bottom w:val="none" w:sz="0" w:space="0" w:color="auto"/>
        <w:right w:val="none" w:sz="0" w:space="0" w:color="auto"/>
      </w:divBdr>
    </w:div>
    <w:div w:id="811218220">
      <w:bodyDiv w:val="1"/>
      <w:marLeft w:val="0"/>
      <w:marRight w:val="0"/>
      <w:marTop w:val="0"/>
      <w:marBottom w:val="0"/>
      <w:divBdr>
        <w:top w:val="none" w:sz="0" w:space="0" w:color="auto"/>
        <w:left w:val="none" w:sz="0" w:space="0" w:color="auto"/>
        <w:bottom w:val="none" w:sz="0" w:space="0" w:color="auto"/>
        <w:right w:val="none" w:sz="0" w:space="0" w:color="auto"/>
      </w:divBdr>
    </w:div>
    <w:div w:id="823204670">
      <w:bodyDiv w:val="1"/>
      <w:marLeft w:val="0"/>
      <w:marRight w:val="0"/>
      <w:marTop w:val="0"/>
      <w:marBottom w:val="0"/>
      <w:divBdr>
        <w:top w:val="none" w:sz="0" w:space="0" w:color="auto"/>
        <w:left w:val="none" w:sz="0" w:space="0" w:color="auto"/>
        <w:bottom w:val="none" w:sz="0" w:space="0" w:color="auto"/>
        <w:right w:val="none" w:sz="0" w:space="0" w:color="auto"/>
      </w:divBdr>
    </w:div>
    <w:div w:id="823469978">
      <w:bodyDiv w:val="1"/>
      <w:marLeft w:val="0"/>
      <w:marRight w:val="0"/>
      <w:marTop w:val="0"/>
      <w:marBottom w:val="0"/>
      <w:divBdr>
        <w:top w:val="none" w:sz="0" w:space="0" w:color="auto"/>
        <w:left w:val="none" w:sz="0" w:space="0" w:color="auto"/>
        <w:bottom w:val="none" w:sz="0" w:space="0" w:color="auto"/>
        <w:right w:val="none" w:sz="0" w:space="0" w:color="auto"/>
      </w:divBdr>
    </w:div>
    <w:div w:id="824318469">
      <w:bodyDiv w:val="1"/>
      <w:marLeft w:val="0"/>
      <w:marRight w:val="0"/>
      <w:marTop w:val="0"/>
      <w:marBottom w:val="0"/>
      <w:divBdr>
        <w:top w:val="none" w:sz="0" w:space="0" w:color="auto"/>
        <w:left w:val="none" w:sz="0" w:space="0" w:color="auto"/>
        <w:bottom w:val="none" w:sz="0" w:space="0" w:color="auto"/>
        <w:right w:val="none" w:sz="0" w:space="0" w:color="auto"/>
      </w:divBdr>
    </w:div>
    <w:div w:id="824978472">
      <w:bodyDiv w:val="1"/>
      <w:marLeft w:val="0"/>
      <w:marRight w:val="0"/>
      <w:marTop w:val="0"/>
      <w:marBottom w:val="0"/>
      <w:divBdr>
        <w:top w:val="none" w:sz="0" w:space="0" w:color="auto"/>
        <w:left w:val="none" w:sz="0" w:space="0" w:color="auto"/>
        <w:bottom w:val="none" w:sz="0" w:space="0" w:color="auto"/>
        <w:right w:val="none" w:sz="0" w:space="0" w:color="auto"/>
      </w:divBdr>
    </w:div>
    <w:div w:id="833423362">
      <w:bodyDiv w:val="1"/>
      <w:marLeft w:val="0"/>
      <w:marRight w:val="0"/>
      <w:marTop w:val="0"/>
      <w:marBottom w:val="0"/>
      <w:divBdr>
        <w:top w:val="none" w:sz="0" w:space="0" w:color="auto"/>
        <w:left w:val="none" w:sz="0" w:space="0" w:color="auto"/>
        <w:bottom w:val="none" w:sz="0" w:space="0" w:color="auto"/>
        <w:right w:val="none" w:sz="0" w:space="0" w:color="auto"/>
      </w:divBdr>
    </w:div>
    <w:div w:id="838613702">
      <w:bodyDiv w:val="1"/>
      <w:marLeft w:val="0"/>
      <w:marRight w:val="0"/>
      <w:marTop w:val="0"/>
      <w:marBottom w:val="0"/>
      <w:divBdr>
        <w:top w:val="none" w:sz="0" w:space="0" w:color="auto"/>
        <w:left w:val="none" w:sz="0" w:space="0" w:color="auto"/>
        <w:bottom w:val="none" w:sz="0" w:space="0" w:color="auto"/>
        <w:right w:val="none" w:sz="0" w:space="0" w:color="auto"/>
      </w:divBdr>
    </w:div>
    <w:div w:id="840050370">
      <w:bodyDiv w:val="1"/>
      <w:marLeft w:val="0"/>
      <w:marRight w:val="0"/>
      <w:marTop w:val="0"/>
      <w:marBottom w:val="0"/>
      <w:divBdr>
        <w:top w:val="none" w:sz="0" w:space="0" w:color="auto"/>
        <w:left w:val="none" w:sz="0" w:space="0" w:color="auto"/>
        <w:bottom w:val="none" w:sz="0" w:space="0" w:color="auto"/>
        <w:right w:val="none" w:sz="0" w:space="0" w:color="auto"/>
      </w:divBdr>
    </w:div>
    <w:div w:id="850414223">
      <w:bodyDiv w:val="1"/>
      <w:marLeft w:val="0"/>
      <w:marRight w:val="0"/>
      <w:marTop w:val="0"/>
      <w:marBottom w:val="0"/>
      <w:divBdr>
        <w:top w:val="none" w:sz="0" w:space="0" w:color="auto"/>
        <w:left w:val="none" w:sz="0" w:space="0" w:color="auto"/>
        <w:bottom w:val="none" w:sz="0" w:space="0" w:color="auto"/>
        <w:right w:val="none" w:sz="0" w:space="0" w:color="auto"/>
      </w:divBdr>
    </w:div>
    <w:div w:id="859244864">
      <w:bodyDiv w:val="1"/>
      <w:marLeft w:val="0"/>
      <w:marRight w:val="0"/>
      <w:marTop w:val="0"/>
      <w:marBottom w:val="0"/>
      <w:divBdr>
        <w:top w:val="none" w:sz="0" w:space="0" w:color="auto"/>
        <w:left w:val="none" w:sz="0" w:space="0" w:color="auto"/>
        <w:bottom w:val="none" w:sz="0" w:space="0" w:color="auto"/>
        <w:right w:val="none" w:sz="0" w:space="0" w:color="auto"/>
      </w:divBdr>
    </w:div>
    <w:div w:id="859245577">
      <w:bodyDiv w:val="1"/>
      <w:marLeft w:val="0"/>
      <w:marRight w:val="0"/>
      <w:marTop w:val="0"/>
      <w:marBottom w:val="0"/>
      <w:divBdr>
        <w:top w:val="none" w:sz="0" w:space="0" w:color="auto"/>
        <w:left w:val="none" w:sz="0" w:space="0" w:color="auto"/>
        <w:bottom w:val="none" w:sz="0" w:space="0" w:color="auto"/>
        <w:right w:val="none" w:sz="0" w:space="0" w:color="auto"/>
      </w:divBdr>
    </w:div>
    <w:div w:id="859469733">
      <w:bodyDiv w:val="1"/>
      <w:marLeft w:val="0"/>
      <w:marRight w:val="0"/>
      <w:marTop w:val="0"/>
      <w:marBottom w:val="0"/>
      <w:divBdr>
        <w:top w:val="none" w:sz="0" w:space="0" w:color="auto"/>
        <w:left w:val="none" w:sz="0" w:space="0" w:color="auto"/>
        <w:bottom w:val="none" w:sz="0" w:space="0" w:color="auto"/>
        <w:right w:val="none" w:sz="0" w:space="0" w:color="auto"/>
      </w:divBdr>
    </w:div>
    <w:div w:id="859509577">
      <w:bodyDiv w:val="1"/>
      <w:marLeft w:val="0"/>
      <w:marRight w:val="0"/>
      <w:marTop w:val="0"/>
      <w:marBottom w:val="0"/>
      <w:divBdr>
        <w:top w:val="none" w:sz="0" w:space="0" w:color="auto"/>
        <w:left w:val="none" w:sz="0" w:space="0" w:color="auto"/>
        <w:bottom w:val="none" w:sz="0" w:space="0" w:color="auto"/>
        <w:right w:val="none" w:sz="0" w:space="0" w:color="auto"/>
      </w:divBdr>
    </w:div>
    <w:div w:id="860897201">
      <w:bodyDiv w:val="1"/>
      <w:marLeft w:val="0"/>
      <w:marRight w:val="0"/>
      <w:marTop w:val="0"/>
      <w:marBottom w:val="0"/>
      <w:divBdr>
        <w:top w:val="none" w:sz="0" w:space="0" w:color="auto"/>
        <w:left w:val="none" w:sz="0" w:space="0" w:color="auto"/>
        <w:bottom w:val="none" w:sz="0" w:space="0" w:color="auto"/>
        <w:right w:val="none" w:sz="0" w:space="0" w:color="auto"/>
      </w:divBdr>
    </w:div>
    <w:div w:id="862090335">
      <w:bodyDiv w:val="1"/>
      <w:marLeft w:val="0"/>
      <w:marRight w:val="0"/>
      <w:marTop w:val="0"/>
      <w:marBottom w:val="0"/>
      <w:divBdr>
        <w:top w:val="none" w:sz="0" w:space="0" w:color="auto"/>
        <w:left w:val="none" w:sz="0" w:space="0" w:color="auto"/>
        <w:bottom w:val="none" w:sz="0" w:space="0" w:color="auto"/>
        <w:right w:val="none" w:sz="0" w:space="0" w:color="auto"/>
      </w:divBdr>
    </w:div>
    <w:div w:id="865950904">
      <w:bodyDiv w:val="1"/>
      <w:marLeft w:val="0"/>
      <w:marRight w:val="0"/>
      <w:marTop w:val="0"/>
      <w:marBottom w:val="0"/>
      <w:divBdr>
        <w:top w:val="none" w:sz="0" w:space="0" w:color="auto"/>
        <w:left w:val="none" w:sz="0" w:space="0" w:color="auto"/>
        <w:bottom w:val="none" w:sz="0" w:space="0" w:color="auto"/>
        <w:right w:val="none" w:sz="0" w:space="0" w:color="auto"/>
      </w:divBdr>
    </w:div>
    <w:div w:id="868421474">
      <w:bodyDiv w:val="1"/>
      <w:marLeft w:val="0"/>
      <w:marRight w:val="0"/>
      <w:marTop w:val="0"/>
      <w:marBottom w:val="0"/>
      <w:divBdr>
        <w:top w:val="none" w:sz="0" w:space="0" w:color="auto"/>
        <w:left w:val="none" w:sz="0" w:space="0" w:color="auto"/>
        <w:bottom w:val="none" w:sz="0" w:space="0" w:color="auto"/>
        <w:right w:val="none" w:sz="0" w:space="0" w:color="auto"/>
      </w:divBdr>
    </w:div>
    <w:div w:id="870412434">
      <w:bodyDiv w:val="1"/>
      <w:marLeft w:val="0"/>
      <w:marRight w:val="0"/>
      <w:marTop w:val="0"/>
      <w:marBottom w:val="0"/>
      <w:divBdr>
        <w:top w:val="none" w:sz="0" w:space="0" w:color="auto"/>
        <w:left w:val="none" w:sz="0" w:space="0" w:color="auto"/>
        <w:bottom w:val="none" w:sz="0" w:space="0" w:color="auto"/>
        <w:right w:val="none" w:sz="0" w:space="0" w:color="auto"/>
      </w:divBdr>
    </w:div>
    <w:div w:id="871920128">
      <w:bodyDiv w:val="1"/>
      <w:marLeft w:val="0"/>
      <w:marRight w:val="0"/>
      <w:marTop w:val="0"/>
      <w:marBottom w:val="0"/>
      <w:divBdr>
        <w:top w:val="none" w:sz="0" w:space="0" w:color="auto"/>
        <w:left w:val="none" w:sz="0" w:space="0" w:color="auto"/>
        <w:bottom w:val="none" w:sz="0" w:space="0" w:color="auto"/>
        <w:right w:val="none" w:sz="0" w:space="0" w:color="auto"/>
      </w:divBdr>
    </w:div>
    <w:div w:id="873924839">
      <w:bodyDiv w:val="1"/>
      <w:marLeft w:val="0"/>
      <w:marRight w:val="0"/>
      <w:marTop w:val="0"/>
      <w:marBottom w:val="0"/>
      <w:divBdr>
        <w:top w:val="none" w:sz="0" w:space="0" w:color="auto"/>
        <w:left w:val="none" w:sz="0" w:space="0" w:color="auto"/>
        <w:bottom w:val="none" w:sz="0" w:space="0" w:color="auto"/>
        <w:right w:val="none" w:sz="0" w:space="0" w:color="auto"/>
      </w:divBdr>
    </w:div>
    <w:div w:id="874931142">
      <w:bodyDiv w:val="1"/>
      <w:marLeft w:val="0"/>
      <w:marRight w:val="0"/>
      <w:marTop w:val="0"/>
      <w:marBottom w:val="0"/>
      <w:divBdr>
        <w:top w:val="none" w:sz="0" w:space="0" w:color="auto"/>
        <w:left w:val="none" w:sz="0" w:space="0" w:color="auto"/>
        <w:bottom w:val="none" w:sz="0" w:space="0" w:color="auto"/>
        <w:right w:val="none" w:sz="0" w:space="0" w:color="auto"/>
      </w:divBdr>
    </w:div>
    <w:div w:id="875235152">
      <w:bodyDiv w:val="1"/>
      <w:marLeft w:val="0"/>
      <w:marRight w:val="0"/>
      <w:marTop w:val="0"/>
      <w:marBottom w:val="0"/>
      <w:divBdr>
        <w:top w:val="none" w:sz="0" w:space="0" w:color="auto"/>
        <w:left w:val="none" w:sz="0" w:space="0" w:color="auto"/>
        <w:bottom w:val="none" w:sz="0" w:space="0" w:color="auto"/>
        <w:right w:val="none" w:sz="0" w:space="0" w:color="auto"/>
      </w:divBdr>
    </w:div>
    <w:div w:id="885338884">
      <w:bodyDiv w:val="1"/>
      <w:marLeft w:val="0"/>
      <w:marRight w:val="0"/>
      <w:marTop w:val="0"/>
      <w:marBottom w:val="0"/>
      <w:divBdr>
        <w:top w:val="none" w:sz="0" w:space="0" w:color="auto"/>
        <w:left w:val="none" w:sz="0" w:space="0" w:color="auto"/>
        <w:bottom w:val="none" w:sz="0" w:space="0" w:color="auto"/>
        <w:right w:val="none" w:sz="0" w:space="0" w:color="auto"/>
      </w:divBdr>
    </w:div>
    <w:div w:id="885482292">
      <w:bodyDiv w:val="1"/>
      <w:marLeft w:val="0"/>
      <w:marRight w:val="0"/>
      <w:marTop w:val="0"/>
      <w:marBottom w:val="0"/>
      <w:divBdr>
        <w:top w:val="none" w:sz="0" w:space="0" w:color="auto"/>
        <w:left w:val="none" w:sz="0" w:space="0" w:color="auto"/>
        <w:bottom w:val="none" w:sz="0" w:space="0" w:color="auto"/>
        <w:right w:val="none" w:sz="0" w:space="0" w:color="auto"/>
      </w:divBdr>
    </w:div>
    <w:div w:id="887641124">
      <w:bodyDiv w:val="1"/>
      <w:marLeft w:val="0"/>
      <w:marRight w:val="0"/>
      <w:marTop w:val="0"/>
      <w:marBottom w:val="0"/>
      <w:divBdr>
        <w:top w:val="none" w:sz="0" w:space="0" w:color="auto"/>
        <w:left w:val="none" w:sz="0" w:space="0" w:color="auto"/>
        <w:bottom w:val="none" w:sz="0" w:space="0" w:color="auto"/>
        <w:right w:val="none" w:sz="0" w:space="0" w:color="auto"/>
      </w:divBdr>
    </w:div>
    <w:div w:id="887688307">
      <w:bodyDiv w:val="1"/>
      <w:marLeft w:val="0"/>
      <w:marRight w:val="0"/>
      <w:marTop w:val="0"/>
      <w:marBottom w:val="0"/>
      <w:divBdr>
        <w:top w:val="none" w:sz="0" w:space="0" w:color="auto"/>
        <w:left w:val="none" w:sz="0" w:space="0" w:color="auto"/>
        <w:bottom w:val="none" w:sz="0" w:space="0" w:color="auto"/>
        <w:right w:val="none" w:sz="0" w:space="0" w:color="auto"/>
      </w:divBdr>
    </w:div>
    <w:div w:id="891307640">
      <w:bodyDiv w:val="1"/>
      <w:marLeft w:val="0"/>
      <w:marRight w:val="0"/>
      <w:marTop w:val="0"/>
      <w:marBottom w:val="0"/>
      <w:divBdr>
        <w:top w:val="none" w:sz="0" w:space="0" w:color="auto"/>
        <w:left w:val="none" w:sz="0" w:space="0" w:color="auto"/>
        <w:bottom w:val="none" w:sz="0" w:space="0" w:color="auto"/>
        <w:right w:val="none" w:sz="0" w:space="0" w:color="auto"/>
      </w:divBdr>
    </w:div>
    <w:div w:id="901452347">
      <w:bodyDiv w:val="1"/>
      <w:marLeft w:val="0"/>
      <w:marRight w:val="0"/>
      <w:marTop w:val="0"/>
      <w:marBottom w:val="0"/>
      <w:divBdr>
        <w:top w:val="none" w:sz="0" w:space="0" w:color="auto"/>
        <w:left w:val="none" w:sz="0" w:space="0" w:color="auto"/>
        <w:bottom w:val="none" w:sz="0" w:space="0" w:color="auto"/>
        <w:right w:val="none" w:sz="0" w:space="0" w:color="auto"/>
      </w:divBdr>
    </w:div>
    <w:div w:id="902987104">
      <w:bodyDiv w:val="1"/>
      <w:marLeft w:val="0"/>
      <w:marRight w:val="0"/>
      <w:marTop w:val="0"/>
      <w:marBottom w:val="0"/>
      <w:divBdr>
        <w:top w:val="none" w:sz="0" w:space="0" w:color="auto"/>
        <w:left w:val="none" w:sz="0" w:space="0" w:color="auto"/>
        <w:bottom w:val="none" w:sz="0" w:space="0" w:color="auto"/>
        <w:right w:val="none" w:sz="0" w:space="0" w:color="auto"/>
      </w:divBdr>
    </w:div>
    <w:div w:id="908610552">
      <w:bodyDiv w:val="1"/>
      <w:marLeft w:val="0"/>
      <w:marRight w:val="0"/>
      <w:marTop w:val="0"/>
      <w:marBottom w:val="0"/>
      <w:divBdr>
        <w:top w:val="none" w:sz="0" w:space="0" w:color="auto"/>
        <w:left w:val="none" w:sz="0" w:space="0" w:color="auto"/>
        <w:bottom w:val="none" w:sz="0" w:space="0" w:color="auto"/>
        <w:right w:val="none" w:sz="0" w:space="0" w:color="auto"/>
      </w:divBdr>
    </w:div>
    <w:div w:id="921721992">
      <w:bodyDiv w:val="1"/>
      <w:marLeft w:val="0"/>
      <w:marRight w:val="0"/>
      <w:marTop w:val="0"/>
      <w:marBottom w:val="0"/>
      <w:divBdr>
        <w:top w:val="none" w:sz="0" w:space="0" w:color="auto"/>
        <w:left w:val="none" w:sz="0" w:space="0" w:color="auto"/>
        <w:bottom w:val="none" w:sz="0" w:space="0" w:color="auto"/>
        <w:right w:val="none" w:sz="0" w:space="0" w:color="auto"/>
      </w:divBdr>
    </w:div>
    <w:div w:id="922296445">
      <w:bodyDiv w:val="1"/>
      <w:marLeft w:val="0"/>
      <w:marRight w:val="0"/>
      <w:marTop w:val="0"/>
      <w:marBottom w:val="0"/>
      <w:divBdr>
        <w:top w:val="none" w:sz="0" w:space="0" w:color="auto"/>
        <w:left w:val="none" w:sz="0" w:space="0" w:color="auto"/>
        <w:bottom w:val="none" w:sz="0" w:space="0" w:color="auto"/>
        <w:right w:val="none" w:sz="0" w:space="0" w:color="auto"/>
      </w:divBdr>
    </w:div>
    <w:div w:id="926311322">
      <w:bodyDiv w:val="1"/>
      <w:marLeft w:val="0"/>
      <w:marRight w:val="0"/>
      <w:marTop w:val="0"/>
      <w:marBottom w:val="0"/>
      <w:divBdr>
        <w:top w:val="none" w:sz="0" w:space="0" w:color="auto"/>
        <w:left w:val="none" w:sz="0" w:space="0" w:color="auto"/>
        <w:bottom w:val="none" w:sz="0" w:space="0" w:color="auto"/>
        <w:right w:val="none" w:sz="0" w:space="0" w:color="auto"/>
      </w:divBdr>
    </w:div>
    <w:div w:id="941062007">
      <w:bodyDiv w:val="1"/>
      <w:marLeft w:val="0"/>
      <w:marRight w:val="0"/>
      <w:marTop w:val="0"/>
      <w:marBottom w:val="0"/>
      <w:divBdr>
        <w:top w:val="none" w:sz="0" w:space="0" w:color="auto"/>
        <w:left w:val="none" w:sz="0" w:space="0" w:color="auto"/>
        <w:bottom w:val="none" w:sz="0" w:space="0" w:color="auto"/>
        <w:right w:val="none" w:sz="0" w:space="0" w:color="auto"/>
      </w:divBdr>
    </w:div>
    <w:div w:id="950164457">
      <w:bodyDiv w:val="1"/>
      <w:marLeft w:val="0"/>
      <w:marRight w:val="0"/>
      <w:marTop w:val="0"/>
      <w:marBottom w:val="0"/>
      <w:divBdr>
        <w:top w:val="none" w:sz="0" w:space="0" w:color="auto"/>
        <w:left w:val="none" w:sz="0" w:space="0" w:color="auto"/>
        <w:bottom w:val="none" w:sz="0" w:space="0" w:color="auto"/>
        <w:right w:val="none" w:sz="0" w:space="0" w:color="auto"/>
      </w:divBdr>
    </w:div>
    <w:div w:id="950624606">
      <w:bodyDiv w:val="1"/>
      <w:marLeft w:val="0"/>
      <w:marRight w:val="0"/>
      <w:marTop w:val="0"/>
      <w:marBottom w:val="0"/>
      <w:divBdr>
        <w:top w:val="none" w:sz="0" w:space="0" w:color="auto"/>
        <w:left w:val="none" w:sz="0" w:space="0" w:color="auto"/>
        <w:bottom w:val="none" w:sz="0" w:space="0" w:color="auto"/>
        <w:right w:val="none" w:sz="0" w:space="0" w:color="auto"/>
      </w:divBdr>
    </w:div>
    <w:div w:id="957951707">
      <w:bodyDiv w:val="1"/>
      <w:marLeft w:val="0"/>
      <w:marRight w:val="0"/>
      <w:marTop w:val="0"/>
      <w:marBottom w:val="0"/>
      <w:divBdr>
        <w:top w:val="none" w:sz="0" w:space="0" w:color="auto"/>
        <w:left w:val="none" w:sz="0" w:space="0" w:color="auto"/>
        <w:bottom w:val="none" w:sz="0" w:space="0" w:color="auto"/>
        <w:right w:val="none" w:sz="0" w:space="0" w:color="auto"/>
      </w:divBdr>
    </w:div>
    <w:div w:id="959141130">
      <w:bodyDiv w:val="1"/>
      <w:marLeft w:val="0"/>
      <w:marRight w:val="0"/>
      <w:marTop w:val="0"/>
      <w:marBottom w:val="0"/>
      <w:divBdr>
        <w:top w:val="none" w:sz="0" w:space="0" w:color="auto"/>
        <w:left w:val="none" w:sz="0" w:space="0" w:color="auto"/>
        <w:bottom w:val="none" w:sz="0" w:space="0" w:color="auto"/>
        <w:right w:val="none" w:sz="0" w:space="0" w:color="auto"/>
      </w:divBdr>
    </w:div>
    <w:div w:id="967129579">
      <w:bodyDiv w:val="1"/>
      <w:marLeft w:val="0"/>
      <w:marRight w:val="0"/>
      <w:marTop w:val="0"/>
      <w:marBottom w:val="0"/>
      <w:divBdr>
        <w:top w:val="none" w:sz="0" w:space="0" w:color="auto"/>
        <w:left w:val="none" w:sz="0" w:space="0" w:color="auto"/>
        <w:bottom w:val="none" w:sz="0" w:space="0" w:color="auto"/>
        <w:right w:val="none" w:sz="0" w:space="0" w:color="auto"/>
      </w:divBdr>
    </w:div>
    <w:div w:id="968321972">
      <w:bodyDiv w:val="1"/>
      <w:marLeft w:val="0"/>
      <w:marRight w:val="0"/>
      <w:marTop w:val="0"/>
      <w:marBottom w:val="0"/>
      <w:divBdr>
        <w:top w:val="none" w:sz="0" w:space="0" w:color="auto"/>
        <w:left w:val="none" w:sz="0" w:space="0" w:color="auto"/>
        <w:bottom w:val="none" w:sz="0" w:space="0" w:color="auto"/>
        <w:right w:val="none" w:sz="0" w:space="0" w:color="auto"/>
      </w:divBdr>
    </w:div>
    <w:div w:id="977956946">
      <w:bodyDiv w:val="1"/>
      <w:marLeft w:val="0"/>
      <w:marRight w:val="0"/>
      <w:marTop w:val="0"/>
      <w:marBottom w:val="0"/>
      <w:divBdr>
        <w:top w:val="none" w:sz="0" w:space="0" w:color="auto"/>
        <w:left w:val="none" w:sz="0" w:space="0" w:color="auto"/>
        <w:bottom w:val="none" w:sz="0" w:space="0" w:color="auto"/>
        <w:right w:val="none" w:sz="0" w:space="0" w:color="auto"/>
      </w:divBdr>
    </w:div>
    <w:div w:id="982197706">
      <w:bodyDiv w:val="1"/>
      <w:marLeft w:val="0"/>
      <w:marRight w:val="0"/>
      <w:marTop w:val="0"/>
      <w:marBottom w:val="0"/>
      <w:divBdr>
        <w:top w:val="none" w:sz="0" w:space="0" w:color="auto"/>
        <w:left w:val="none" w:sz="0" w:space="0" w:color="auto"/>
        <w:bottom w:val="none" w:sz="0" w:space="0" w:color="auto"/>
        <w:right w:val="none" w:sz="0" w:space="0" w:color="auto"/>
      </w:divBdr>
    </w:div>
    <w:div w:id="983661653">
      <w:bodyDiv w:val="1"/>
      <w:marLeft w:val="0"/>
      <w:marRight w:val="0"/>
      <w:marTop w:val="0"/>
      <w:marBottom w:val="0"/>
      <w:divBdr>
        <w:top w:val="none" w:sz="0" w:space="0" w:color="auto"/>
        <w:left w:val="none" w:sz="0" w:space="0" w:color="auto"/>
        <w:bottom w:val="none" w:sz="0" w:space="0" w:color="auto"/>
        <w:right w:val="none" w:sz="0" w:space="0" w:color="auto"/>
      </w:divBdr>
    </w:div>
    <w:div w:id="985747262">
      <w:bodyDiv w:val="1"/>
      <w:marLeft w:val="0"/>
      <w:marRight w:val="0"/>
      <w:marTop w:val="0"/>
      <w:marBottom w:val="0"/>
      <w:divBdr>
        <w:top w:val="none" w:sz="0" w:space="0" w:color="auto"/>
        <w:left w:val="none" w:sz="0" w:space="0" w:color="auto"/>
        <w:bottom w:val="none" w:sz="0" w:space="0" w:color="auto"/>
        <w:right w:val="none" w:sz="0" w:space="0" w:color="auto"/>
      </w:divBdr>
    </w:div>
    <w:div w:id="986784357">
      <w:bodyDiv w:val="1"/>
      <w:marLeft w:val="0"/>
      <w:marRight w:val="0"/>
      <w:marTop w:val="0"/>
      <w:marBottom w:val="0"/>
      <w:divBdr>
        <w:top w:val="none" w:sz="0" w:space="0" w:color="auto"/>
        <w:left w:val="none" w:sz="0" w:space="0" w:color="auto"/>
        <w:bottom w:val="none" w:sz="0" w:space="0" w:color="auto"/>
        <w:right w:val="none" w:sz="0" w:space="0" w:color="auto"/>
      </w:divBdr>
    </w:div>
    <w:div w:id="995262355">
      <w:bodyDiv w:val="1"/>
      <w:marLeft w:val="0"/>
      <w:marRight w:val="0"/>
      <w:marTop w:val="0"/>
      <w:marBottom w:val="0"/>
      <w:divBdr>
        <w:top w:val="none" w:sz="0" w:space="0" w:color="auto"/>
        <w:left w:val="none" w:sz="0" w:space="0" w:color="auto"/>
        <w:bottom w:val="none" w:sz="0" w:space="0" w:color="auto"/>
        <w:right w:val="none" w:sz="0" w:space="0" w:color="auto"/>
      </w:divBdr>
    </w:div>
    <w:div w:id="1002928669">
      <w:bodyDiv w:val="1"/>
      <w:marLeft w:val="0"/>
      <w:marRight w:val="0"/>
      <w:marTop w:val="0"/>
      <w:marBottom w:val="0"/>
      <w:divBdr>
        <w:top w:val="none" w:sz="0" w:space="0" w:color="auto"/>
        <w:left w:val="none" w:sz="0" w:space="0" w:color="auto"/>
        <w:bottom w:val="none" w:sz="0" w:space="0" w:color="auto"/>
        <w:right w:val="none" w:sz="0" w:space="0" w:color="auto"/>
      </w:divBdr>
    </w:div>
    <w:div w:id="1008403725">
      <w:bodyDiv w:val="1"/>
      <w:marLeft w:val="0"/>
      <w:marRight w:val="0"/>
      <w:marTop w:val="0"/>
      <w:marBottom w:val="0"/>
      <w:divBdr>
        <w:top w:val="none" w:sz="0" w:space="0" w:color="auto"/>
        <w:left w:val="none" w:sz="0" w:space="0" w:color="auto"/>
        <w:bottom w:val="none" w:sz="0" w:space="0" w:color="auto"/>
        <w:right w:val="none" w:sz="0" w:space="0" w:color="auto"/>
      </w:divBdr>
    </w:div>
    <w:div w:id="1012412067">
      <w:bodyDiv w:val="1"/>
      <w:marLeft w:val="0"/>
      <w:marRight w:val="0"/>
      <w:marTop w:val="0"/>
      <w:marBottom w:val="0"/>
      <w:divBdr>
        <w:top w:val="none" w:sz="0" w:space="0" w:color="auto"/>
        <w:left w:val="none" w:sz="0" w:space="0" w:color="auto"/>
        <w:bottom w:val="none" w:sz="0" w:space="0" w:color="auto"/>
        <w:right w:val="none" w:sz="0" w:space="0" w:color="auto"/>
      </w:divBdr>
    </w:div>
    <w:div w:id="1012537481">
      <w:bodyDiv w:val="1"/>
      <w:marLeft w:val="0"/>
      <w:marRight w:val="0"/>
      <w:marTop w:val="0"/>
      <w:marBottom w:val="0"/>
      <w:divBdr>
        <w:top w:val="none" w:sz="0" w:space="0" w:color="auto"/>
        <w:left w:val="none" w:sz="0" w:space="0" w:color="auto"/>
        <w:bottom w:val="none" w:sz="0" w:space="0" w:color="auto"/>
        <w:right w:val="none" w:sz="0" w:space="0" w:color="auto"/>
      </w:divBdr>
    </w:div>
    <w:div w:id="1012955551">
      <w:bodyDiv w:val="1"/>
      <w:marLeft w:val="0"/>
      <w:marRight w:val="0"/>
      <w:marTop w:val="0"/>
      <w:marBottom w:val="0"/>
      <w:divBdr>
        <w:top w:val="none" w:sz="0" w:space="0" w:color="auto"/>
        <w:left w:val="none" w:sz="0" w:space="0" w:color="auto"/>
        <w:bottom w:val="none" w:sz="0" w:space="0" w:color="auto"/>
        <w:right w:val="none" w:sz="0" w:space="0" w:color="auto"/>
      </w:divBdr>
    </w:div>
    <w:div w:id="1013264216">
      <w:bodyDiv w:val="1"/>
      <w:marLeft w:val="0"/>
      <w:marRight w:val="0"/>
      <w:marTop w:val="0"/>
      <w:marBottom w:val="0"/>
      <w:divBdr>
        <w:top w:val="none" w:sz="0" w:space="0" w:color="auto"/>
        <w:left w:val="none" w:sz="0" w:space="0" w:color="auto"/>
        <w:bottom w:val="none" w:sz="0" w:space="0" w:color="auto"/>
        <w:right w:val="none" w:sz="0" w:space="0" w:color="auto"/>
      </w:divBdr>
    </w:div>
    <w:div w:id="1014839794">
      <w:bodyDiv w:val="1"/>
      <w:marLeft w:val="0"/>
      <w:marRight w:val="0"/>
      <w:marTop w:val="0"/>
      <w:marBottom w:val="0"/>
      <w:divBdr>
        <w:top w:val="none" w:sz="0" w:space="0" w:color="auto"/>
        <w:left w:val="none" w:sz="0" w:space="0" w:color="auto"/>
        <w:bottom w:val="none" w:sz="0" w:space="0" w:color="auto"/>
        <w:right w:val="none" w:sz="0" w:space="0" w:color="auto"/>
      </w:divBdr>
    </w:div>
    <w:div w:id="1016006454">
      <w:bodyDiv w:val="1"/>
      <w:marLeft w:val="0"/>
      <w:marRight w:val="0"/>
      <w:marTop w:val="0"/>
      <w:marBottom w:val="0"/>
      <w:divBdr>
        <w:top w:val="none" w:sz="0" w:space="0" w:color="auto"/>
        <w:left w:val="none" w:sz="0" w:space="0" w:color="auto"/>
        <w:bottom w:val="none" w:sz="0" w:space="0" w:color="auto"/>
        <w:right w:val="none" w:sz="0" w:space="0" w:color="auto"/>
      </w:divBdr>
    </w:div>
    <w:div w:id="1020200582">
      <w:bodyDiv w:val="1"/>
      <w:marLeft w:val="0"/>
      <w:marRight w:val="0"/>
      <w:marTop w:val="0"/>
      <w:marBottom w:val="0"/>
      <w:divBdr>
        <w:top w:val="none" w:sz="0" w:space="0" w:color="auto"/>
        <w:left w:val="none" w:sz="0" w:space="0" w:color="auto"/>
        <w:bottom w:val="none" w:sz="0" w:space="0" w:color="auto"/>
        <w:right w:val="none" w:sz="0" w:space="0" w:color="auto"/>
      </w:divBdr>
    </w:div>
    <w:div w:id="1023820970">
      <w:bodyDiv w:val="1"/>
      <w:marLeft w:val="0"/>
      <w:marRight w:val="0"/>
      <w:marTop w:val="0"/>
      <w:marBottom w:val="0"/>
      <w:divBdr>
        <w:top w:val="none" w:sz="0" w:space="0" w:color="auto"/>
        <w:left w:val="none" w:sz="0" w:space="0" w:color="auto"/>
        <w:bottom w:val="none" w:sz="0" w:space="0" w:color="auto"/>
        <w:right w:val="none" w:sz="0" w:space="0" w:color="auto"/>
      </w:divBdr>
    </w:div>
    <w:div w:id="1027173481">
      <w:bodyDiv w:val="1"/>
      <w:marLeft w:val="0"/>
      <w:marRight w:val="0"/>
      <w:marTop w:val="0"/>
      <w:marBottom w:val="0"/>
      <w:divBdr>
        <w:top w:val="none" w:sz="0" w:space="0" w:color="auto"/>
        <w:left w:val="none" w:sz="0" w:space="0" w:color="auto"/>
        <w:bottom w:val="none" w:sz="0" w:space="0" w:color="auto"/>
        <w:right w:val="none" w:sz="0" w:space="0" w:color="auto"/>
      </w:divBdr>
    </w:div>
    <w:div w:id="1033920785">
      <w:bodyDiv w:val="1"/>
      <w:marLeft w:val="0"/>
      <w:marRight w:val="0"/>
      <w:marTop w:val="0"/>
      <w:marBottom w:val="0"/>
      <w:divBdr>
        <w:top w:val="none" w:sz="0" w:space="0" w:color="auto"/>
        <w:left w:val="none" w:sz="0" w:space="0" w:color="auto"/>
        <w:bottom w:val="none" w:sz="0" w:space="0" w:color="auto"/>
        <w:right w:val="none" w:sz="0" w:space="0" w:color="auto"/>
      </w:divBdr>
    </w:div>
    <w:div w:id="1038161040">
      <w:bodyDiv w:val="1"/>
      <w:marLeft w:val="0"/>
      <w:marRight w:val="0"/>
      <w:marTop w:val="0"/>
      <w:marBottom w:val="0"/>
      <w:divBdr>
        <w:top w:val="none" w:sz="0" w:space="0" w:color="auto"/>
        <w:left w:val="none" w:sz="0" w:space="0" w:color="auto"/>
        <w:bottom w:val="none" w:sz="0" w:space="0" w:color="auto"/>
        <w:right w:val="none" w:sz="0" w:space="0" w:color="auto"/>
      </w:divBdr>
    </w:div>
    <w:div w:id="1041826693">
      <w:bodyDiv w:val="1"/>
      <w:marLeft w:val="0"/>
      <w:marRight w:val="0"/>
      <w:marTop w:val="0"/>
      <w:marBottom w:val="0"/>
      <w:divBdr>
        <w:top w:val="none" w:sz="0" w:space="0" w:color="auto"/>
        <w:left w:val="none" w:sz="0" w:space="0" w:color="auto"/>
        <w:bottom w:val="none" w:sz="0" w:space="0" w:color="auto"/>
        <w:right w:val="none" w:sz="0" w:space="0" w:color="auto"/>
      </w:divBdr>
    </w:div>
    <w:div w:id="1045645756">
      <w:bodyDiv w:val="1"/>
      <w:marLeft w:val="0"/>
      <w:marRight w:val="0"/>
      <w:marTop w:val="0"/>
      <w:marBottom w:val="0"/>
      <w:divBdr>
        <w:top w:val="none" w:sz="0" w:space="0" w:color="auto"/>
        <w:left w:val="none" w:sz="0" w:space="0" w:color="auto"/>
        <w:bottom w:val="none" w:sz="0" w:space="0" w:color="auto"/>
        <w:right w:val="none" w:sz="0" w:space="0" w:color="auto"/>
      </w:divBdr>
    </w:div>
    <w:div w:id="1056123202">
      <w:bodyDiv w:val="1"/>
      <w:marLeft w:val="0"/>
      <w:marRight w:val="0"/>
      <w:marTop w:val="0"/>
      <w:marBottom w:val="0"/>
      <w:divBdr>
        <w:top w:val="none" w:sz="0" w:space="0" w:color="auto"/>
        <w:left w:val="none" w:sz="0" w:space="0" w:color="auto"/>
        <w:bottom w:val="none" w:sz="0" w:space="0" w:color="auto"/>
        <w:right w:val="none" w:sz="0" w:space="0" w:color="auto"/>
      </w:divBdr>
    </w:div>
    <w:div w:id="1056782130">
      <w:bodyDiv w:val="1"/>
      <w:marLeft w:val="0"/>
      <w:marRight w:val="0"/>
      <w:marTop w:val="0"/>
      <w:marBottom w:val="0"/>
      <w:divBdr>
        <w:top w:val="none" w:sz="0" w:space="0" w:color="auto"/>
        <w:left w:val="none" w:sz="0" w:space="0" w:color="auto"/>
        <w:bottom w:val="none" w:sz="0" w:space="0" w:color="auto"/>
        <w:right w:val="none" w:sz="0" w:space="0" w:color="auto"/>
      </w:divBdr>
    </w:div>
    <w:div w:id="1060402062">
      <w:bodyDiv w:val="1"/>
      <w:marLeft w:val="0"/>
      <w:marRight w:val="0"/>
      <w:marTop w:val="0"/>
      <w:marBottom w:val="0"/>
      <w:divBdr>
        <w:top w:val="none" w:sz="0" w:space="0" w:color="auto"/>
        <w:left w:val="none" w:sz="0" w:space="0" w:color="auto"/>
        <w:bottom w:val="none" w:sz="0" w:space="0" w:color="auto"/>
        <w:right w:val="none" w:sz="0" w:space="0" w:color="auto"/>
      </w:divBdr>
    </w:div>
    <w:div w:id="1061291532">
      <w:bodyDiv w:val="1"/>
      <w:marLeft w:val="0"/>
      <w:marRight w:val="0"/>
      <w:marTop w:val="0"/>
      <w:marBottom w:val="0"/>
      <w:divBdr>
        <w:top w:val="none" w:sz="0" w:space="0" w:color="auto"/>
        <w:left w:val="none" w:sz="0" w:space="0" w:color="auto"/>
        <w:bottom w:val="none" w:sz="0" w:space="0" w:color="auto"/>
        <w:right w:val="none" w:sz="0" w:space="0" w:color="auto"/>
      </w:divBdr>
    </w:div>
    <w:div w:id="1063139187">
      <w:bodyDiv w:val="1"/>
      <w:marLeft w:val="0"/>
      <w:marRight w:val="0"/>
      <w:marTop w:val="0"/>
      <w:marBottom w:val="0"/>
      <w:divBdr>
        <w:top w:val="none" w:sz="0" w:space="0" w:color="auto"/>
        <w:left w:val="none" w:sz="0" w:space="0" w:color="auto"/>
        <w:bottom w:val="none" w:sz="0" w:space="0" w:color="auto"/>
        <w:right w:val="none" w:sz="0" w:space="0" w:color="auto"/>
      </w:divBdr>
    </w:div>
    <w:div w:id="1065105027">
      <w:bodyDiv w:val="1"/>
      <w:marLeft w:val="0"/>
      <w:marRight w:val="0"/>
      <w:marTop w:val="0"/>
      <w:marBottom w:val="0"/>
      <w:divBdr>
        <w:top w:val="none" w:sz="0" w:space="0" w:color="auto"/>
        <w:left w:val="none" w:sz="0" w:space="0" w:color="auto"/>
        <w:bottom w:val="none" w:sz="0" w:space="0" w:color="auto"/>
        <w:right w:val="none" w:sz="0" w:space="0" w:color="auto"/>
      </w:divBdr>
    </w:div>
    <w:div w:id="1067652967">
      <w:bodyDiv w:val="1"/>
      <w:marLeft w:val="0"/>
      <w:marRight w:val="0"/>
      <w:marTop w:val="0"/>
      <w:marBottom w:val="0"/>
      <w:divBdr>
        <w:top w:val="none" w:sz="0" w:space="0" w:color="auto"/>
        <w:left w:val="none" w:sz="0" w:space="0" w:color="auto"/>
        <w:bottom w:val="none" w:sz="0" w:space="0" w:color="auto"/>
        <w:right w:val="none" w:sz="0" w:space="0" w:color="auto"/>
      </w:divBdr>
    </w:div>
    <w:div w:id="1069772004">
      <w:bodyDiv w:val="1"/>
      <w:marLeft w:val="0"/>
      <w:marRight w:val="0"/>
      <w:marTop w:val="0"/>
      <w:marBottom w:val="0"/>
      <w:divBdr>
        <w:top w:val="none" w:sz="0" w:space="0" w:color="auto"/>
        <w:left w:val="none" w:sz="0" w:space="0" w:color="auto"/>
        <w:bottom w:val="none" w:sz="0" w:space="0" w:color="auto"/>
        <w:right w:val="none" w:sz="0" w:space="0" w:color="auto"/>
      </w:divBdr>
    </w:div>
    <w:div w:id="1074160258">
      <w:bodyDiv w:val="1"/>
      <w:marLeft w:val="0"/>
      <w:marRight w:val="0"/>
      <w:marTop w:val="0"/>
      <w:marBottom w:val="0"/>
      <w:divBdr>
        <w:top w:val="none" w:sz="0" w:space="0" w:color="auto"/>
        <w:left w:val="none" w:sz="0" w:space="0" w:color="auto"/>
        <w:bottom w:val="none" w:sz="0" w:space="0" w:color="auto"/>
        <w:right w:val="none" w:sz="0" w:space="0" w:color="auto"/>
      </w:divBdr>
    </w:div>
    <w:div w:id="1079595128">
      <w:bodyDiv w:val="1"/>
      <w:marLeft w:val="0"/>
      <w:marRight w:val="0"/>
      <w:marTop w:val="0"/>
      <w:marBottom w:val="0"/>
      <w:divBdr>
        <w:top w:val="none" w:sz="0" w:space="0" w:color="auto"/>
        <w:left w:val="none" w:sz="0" w:space="0" w:color="auto"/>
        <w:bottom w:val="none" w:sz="0" w:space="0" w:color="auto"/>
        <w:right w:val="none" w:sz="0" w:space="0" w:color="auto"/>
      </w:divBdr>
    </w:div>
    <w:div w:id="1087775740">
      <w:bodyDiv w:val="1"/>
      <w:marLeft w:val="0"/>
      <w:marRight w:val="0"/>
      <w:marTop w:val="0"/>
      <w:marBottom w:val="0"/>
      <w:divBdr>
        <w:top w:val="none" w:sz="0" w:space="0" w:color="auto"/>
        <w:left w:val="none" w:sz="0" w:space="0" w:color="auto"/>
        <w:bottom w:val="none" w:sz="0" w:space="0" w:color="auto"/>
        <w:right w:val="none" w:sz="0" w:space="0" w:color="auto"/>
      </w:divBdr>
    </w:div>
    <w:div w:id="1089305360">
      <w:bodyDiv w:val="1"/>
      <w:marLeft w:val="0"/>
      <w:marRight w:val="0"/>
      <w:marTop w:val="0"/>
      <w:marBottom w:val="0"/>
      <w:divBdr>
        <w:top w:val="none" w:sz="0" w:space="0" w:color="auto"/>
        <w:left w:val="none" w:sz="0" w:space="0" w:color="auto"/>
        <w:bottom w:val="none" w:sz="0" w:space="0" w:color="auto"/>
        <w:right w:val="none" w:sz="0" w:space="0" w:color="auto"/>
      </w:divBdr>
    </w:div>
    <w:div w:id="1091126236">
      <w:bodyDiv w:val="1"/>
      <w:marLeft w:val="0"/>
      <w:marRight w:val="0"/>
      <w:marTop w:val="0"/>
      <w:marBottom w:val="0"/>
      <w:divBdr>
        <w:top w:val="none" w:sz="0" w:space="0" w:color="auto"/>
        <w:left w:val="none" w:sz="0" w:space="0" w:color="auto"/>
        <w:bottom w:val="none" w:sz="0" w:space="0" w:color="auto"/>
        <w:right w:val="none" w:sz="0" w:space="0" w:color="auto"/>
      </w:divBdr>
    </w:div>
    <w:div w:id="1091661223">
      <w:bodyDiv w:val="1"/>
      <w:marLeft w:val="0"/>
      <w:marRight w:val="0"/>
      <w:marTop w:val="0"/>
      <w:marBottom w:val="0"/>
      <w:divBdr>
        <w:top w:val="none" w:sz="0" w:space="0" w:color="auto"/>
        <w:left w:val="none" w:sz="0" w:space="0" w:color="auto"/>
        <w:bottom w:val="none" w:sz="0" w:space="0" w:color="auto"/>
        <w:right w:val="none" w:sz="0" w:space="0" w:color="auto"/>
      </w:divBdr>
    </w:div>
    <w:div w:id="1092434186">
      <w:bodyDiv w:val="1"/>
      <w:marLeft w:val="0"/>
      <w:marRight w:val="0"/>
      <w:marTop w:val="0"/>
      <w:marBottom w:val="0"/>
      <w:divBdr>
        <w:top w:val="none" w:sz="0" w:space="0" w:color="auto"/>
        <w:left w:val="none" w:sz="0" w:space="0" w:color="auto"/>
        <w:bottom w:val="none" w:sz="0" w:space="0" w:color="auto"/>
        <w:right w:val="none" w:sz="0" w:space="0" w:color="auto"/>
      </w:divBdr>
    </w:div>
    <w:div w:id="1102341103">
      <w:bodyDiv w:val="1"/>
      <w:marLeft w:val="0"/>
      <w:marRight w:val="0"/>
      <w:marTop w:val="0"/>
      <w:marBottom w:val="0"/>
      <w:divBdr>
        <w:top w:val="none" w:sz="0" w:space="0" w:color="auto"/>
        <w:left w:val="none" w:sz="0" w:space="0" w:color="auto"/>
        <w:bottom w:val="none" w:sz="0" w:space="0" w:color="auto"/>
        <w:right w:val="none" w:sz="0" w:space="0" w:color="auto"/>
      </w:divBdr>
    </w:div>
    <w:div w:id="1110467421">
      <w:bodyDiv w:val="1"/>
      <w:marLeft w:val="0"/>
      <w:marRight w:val="0"/>
      <w:marTop w:val="0"/>
      <w:marBottom w:val="0"/>
      <w:divBdr>
        <w:top w:val="none" w:sz="0" w:space="0" w:color="auto"/>
        <w:left w:val="none" w:sz="0" w:space="0" w:color="auto"/>
        <w:bottom w:val="none" w:sz="0" w:space="0" w:color="auto"/>
        <w:right w:val="none" w:sz="0" w:space="0" w:color="auto"/>
      </w:divBdr>
    </w:div>
    <w:div w:id="1114515583">
      <w:bodyDiv w:val="1"/>
      <w:marLeft w:val="0"/>
      <w:marRight w:val="0"/>
      <w:marTop w:val="0"/>
      <w:marBottom w:val="0"/>
      <w:divBdr>
        <w:top w:val="none" w:sz="0" w:space="0" w:color="auto"/>
        <w:left w:val="none" w:sz="0" w:space="0" w:color="auto"/>
        <w:bottom w:val="none" w:sz="0" w:space="0" w:color="auto"/>
        <w:right w:val="none" w:sz="0" w:space="0" w:color="auto"/>
      </w:divBdr>
    </w:div>
    <w:div w:id="1115372701">
      <w:bodyDiv w:val="1"/>
      <w:marLeft w:val="0"/>
      <w:marRight w:val="0"/>
      <w:marTop w:val="0"/>
      <w:marBottom w:val="0"/>
      <w:divBdr>
        <w:top w:val="none" w:sz="0" w:space="0" w:color="auto"/>
        <w:left w:val="none" w:sz="0" w:space="0" w:color="auto"/>
        <w:bottom w:val="none" w:sz="0" w:space="0" w:color="auto"/>
        <w:right w:val="none" w:sz="0" w:space="0" w:color="auto"/>
      </w:divBdr>
    </w:div>
    <w:div w:id="1115751626">
      <w:bodyDiv w:val="1"/>
      <w:marLeft w:val="0"/>
      <w:marRight w:val="0"/>
      <w:marTop w:val="0"/>
      <w:marBottom w:val="0"/>
      <w:divBdr>
        <w:top w:val="none" w:sz="0" w:space="0" w:color="auto"/>
        <w:left w:val="none" w:sz="0" w:space="0" w:color="auto"/>
        <w:bottom w:val="none" w:sz="0" w:space="0" w:color="auto"/>
        <w:right w:val="none" w:sz="0" w:space="0" w:color="auto"/>
      </w:divBdr>
    </w:div>
    <w:div w:id="1118715688">
      <w:bodyDiv w:val="1"/>
      <w:marLeft w:val="0"/>
      <w:marRight w:val="0"/>
      <w:marTop w:val="0"/>
      <w:marBottom w:val="0"/>
      <w:divBdr>
        <w:top w:val="none" w:sz="0" w:space="0" w:color="auto"/>
        <w:left w:val="none" w:sz="0" w:space="0" w:color="auto"/>
        <w:bottom w:val="none" w:sz="0" w:space="0" w:color="auto"/>
        <w:right w:val="none" w:sz="0" w:space="0" w:color="auto"/>
      </w:divBdr>
    </w:div>
    <w:div w:id="1119957262">
      <w:bodyDiv w:val="1"/>
      <w:marLeft w:val="0"/>
      <w:marRight w:val="0"/>
      <w:marTop w:val="0"/>
      <w:marBottom w:val="0"/>
      <w:divBdr>
        <w:top w:val="none" w:sz="0" w:space="0" w:color="auto"/>
        <w:left w:val="none" w:sz="0" w:space="0" w:color="auto"/>
        <w:bottom w:val="none" w:sz="0" w:space="0" w:color="auto"/>
        <w:right w:val="none" w:sz="0" w:space="0" w:color="auto"/>
      </w:divBdr>
    </w:div>
    <w:div w:id="1124034272">
      <w:bodyDiv w:val="1"/>
      <w:marLeft w:val="0"/>
      <w:marRight w:val="0"/>
      <w:marTop w:val="0"/>
      <w:marBottom w:val="0"/>
      <w:divBdr>
        <w:top w:val="none" w:sz="0" w:space="0" w:color="auto"/>
        <w:left w:val="none" w:sz="0" w:space="0" w:color="auto"/>
        <w:bottom w:val="none" w:sz="0" w:space="0" w:color="auto"/>
        <w:right w:val="none" w:sz="0" w:space="0" w:color="auto"/>
      </w:divBdr>
    </w:div>
    <w:div w:id="1127772883">
      <w:bodyDiv w:val="1"/>
      <w:marLeft w:val="0"/>
      <w:marRight w:val="0"/>
      <w:marTop w:val="0"/>
      <w:marBottom w:val="0"/>
      <w:divBdr>
        <w:top w:val="none" w:sz="0" w:space="0" w:color="auto"/>
        <w:left w:val="none" w:sz="0" w:space="0" w:color="auto"/>
        <w:bottom w:val="none" w:sz="0" w:space="0" w:color="auto"/>
        <w:right w:val="none" w:sz="0" w:space="0" w:color="auto"/>
      </w:divBdr>
    </w:div>
    <w:div w:id="1131368098">
      <w:bodyDiv w:val="1"/>
      <w:marLeft w:val="0"/>
      <w:marRight w:val="0"/>
      <w:marTop w:val="0"/>
      <w:marBottom w:val="0"/>
      <w:divBdr>
        <w:top w:val="none" w:sz="0" w:space="0" w:color="auto"/>
        <w:left w:val="none" w:sz="0" w:space="0" w:color="auto"/>
        <w:bottom w:val="none" w:sz="0" w:space="0" w:color="auto"/>
        <w:right w:val="none" w:sz="0" w:space="0" w:color="auto"/>
      </w:divBdr>
    </w:div>
    <w:div w:id="1133524092">
      <w:bodyDiv w:val="1"/>
      <w:marLeft w:val="0"/>
      <w:marRight w:val="0"/>
      <w:marTop w:val="0"/>
      <w:marBottom w:val="0"/>
      <w:divBdr>
        <w:top w:val="none" w:sz="0" w:space="0" w:color="auto"/>
        <w:left w:val="none" w:sz="0" w:space="0" w:color="auto"/>
        <w:bottom w:val="none" w:sz="0" w:space="0" w:color="auto"/>
        <w:right w:val="none" w:sz="0" w:space="0" w:color="auto"/>
      </w:divBdr>
    </w:div>
    <w:div w:id="1135686059">
      <w:bodyDiv w:val="1"/>
      <w:marLeft w:val="0"/>
      <w:marRight w:val="0"/>
      <w:marTop w:val="0"/>
      <w:marBottom w:val="0"/>
      <w:divBdr>
        <w:top w:val="none" w:sz="0" w:space="0" w:color="auto"/>
        <w:left w:val="none" w:sz="0" w:space="0" w:color="auto"/>
        <w:bottom w:val="none" w:sz="0" w:space="0" w:color="auto"/>
        <w:right w:val="none" w:sz="0" w:space="0" w:color="auto"/>
      </w:divBdr>
    </w:div>
    <w:div w:id="1136217003">
      <w:bodyDiv w:val="1"/>
      <w:marLeft w:val="0"/>
      <w:marRight w:val="0"/>
      <w:marTop w:val="0"/>
      <w:marBottom w:val="0"/>
      <w:divBdr>
        <w:top w:val="none" w:sz="0" w:space="0" w:color="auto"/>
        <w:left w:val="none" w:sz="0" w:space="0" w:color="auto"/>
        <w:bottom w:val="none" w:sz="0" w:space="0" w:color="auto"/>
        <w:right w:val="none" w:sz="0" w:space="0" w:color="auto"/>
      </w:divBdr>
    </w:div>
    <w:div w:id="1148134710">
      <w:bodyDiv w:val="1"/>
      <w:marLeft w:val="0"/>
      <w:marRight w:val="0"/>
      <w:marTop w:val="0"/>
      <w:marBottom w:val="0"/>
      <w:divBdr>
        <w:top w:val="none" w:sz="0" w:space="0" w:color="auto"/>
        <w:left w:val="none" w:sz="0" w:space="0" w:color="auto"/>
        <w:bottom w:val="none" w:sz="0" w:space="0" w:color="auto"/>
        <w:right w:val="none" w:sz="0" w:space="0" w:color="auto"/>
      </w:divBdr>
    </w:div>
    <w:div w:id="1151360652">
      <w:bodyDiv w:val="1"/>
      <w:marLeft w:val="0"/>
      <w:marRight w:val="0"/>
      <w:marTop w:val="0"/>
      <w:marBottom w:val="0"/>
      <w:divBdr>
        <w:top w:val="none" w:sz="0" w:space="0" w:color="auto"/>
        <w:left w:val="none" w:sz="0" w:space="0" w:color="auto"/>
        <w:bottom w:val="none" w:sz="0" w:space="0" w:color="auto"/>
        <w:right w:val="none" w:sz="0" w:space="0" w:color="auto"/>
      </w:divBdr>
    </w:div>
    <w:div w:id="1156916965">
      <w:bodyDiv w:val="1"/>
      <w:marLeft w:val="0"/>
      <w:marRight w:val="0"/>
      <w:marTop w:val="0"/>
      <w:marBottom w:val="0"/>
      <w:divBdr>
        <w:top w:val="none" w:sz="0" w:space="0" w:color="auto"/>
        <w:left w:val="none" w:sz="0" w:space="0" w:color="auto"/>
        <w:bottom w:val="none" w:sz="0" w:space="0" w:color="auto"/>
        <w:right w:val="none" w:sz="0" w:space="0" w:color="auto"/>
      </w:divBdr>
    </w:div>
    <w:div w:id="1161777172">
      <w:bodyDiv w:val="1"/>
      <w:marLeft w:val="0"/>
      <w:marRight w:val="0"/>
      <w:marTop w:val="0"/>
      <w:marBottom w:val="0"/>
      <w:divBdr>
        <w:top w:val="none" w:sz="0" w:space="0" w:color="auto"/>
        <w:left w:val="none" w:sz="0" w:space="0" w:color="auto"/>
        <w:bottom w:val="none" w:sz="0" w:space="0" w:color="auto"/>
        <w:right w:val="none" w:sz="0" w:space="0" w:color="auto"/>
      </w:divBdr>
    </w:div>
    <w:div w:id="1165513289">
      <w:bodyDiv w:val="1"/>
      <w:marLeft w:val="0"/>
      <w:marRight w:val="0"/>
      <w:marTop w:val="0"/>
      <w:marBottom w:val="0"/>
      <w:divBdr>
        <w:top w:val="none" w:sz="0" w:space="0" w:color="auto"/>
        <w:left w:val="none" w:sz="0" w:space="0" w:color="auto"/>
        <w:bottom w:val="none" w:sz="0" w:space="0" w:color="auto"/>
        <w:right w:val="none" w:sz="0" w:space="0" w:color="auto"/>
      </w:divBdr>
    </w:div>
    <w:div w:id="1170484473">
      <w:bodyDiv w:val="1"/>
      <w:marLeft w:val="0"/>
      <w:marRight w:val="0"/>
      <w:marTop w:val="0"/>
      <w:marBottom w:val="0"/>
      <w:divBdr>
        <w:top w:val="none" w:sz="0" w:space="0" w:color="auto"/>
        <w:left w:val="none" w:sz="0" w:space="0" w:color="auto"/>
        <w:bottom w:val="none" w:sz="0" w:space="0" w:color="auto"/>
        <w:right w:val="none" w:sz="0" w:space="0" w:color="auto"/>
      </w:divBdr>
    </w:div>
    <w:div w:id="1174301462">
      <w:bodyDiv w:val="1"/>
      <w:marLeft w:val="0"/>
      <w:marRight w:val="0"/>
      <w:marTop w:val="0"/>
      <w:marBottom w:val="0"/>
      <w:divBdr>
        <w:top w:val="none" w:sz="0" w:space="0" w:color="auto"/>
        <w:left w:val="none" w:sz="0" w:space="0" w:color="auto"/>
        <w:bottom w:val="none" w:sz="0" w:space="0" w:color="auto"/>
        <w:right w:val="none" w:sz="0" w:space="0" w:color="auto"/>
      </w:divBdr>
    </w:div>
    <w:div w:id="1176269109">
      <w:bodyDiv w:val="1"/>
      <w:marLeft w:val="0"/>
      <w:marRight w:val="0"/>
      <w:marTop w:val="0"/>
      <w:marBottom w:val="0"/>
      <w:divBdr>
        <w:top w:val="none" w:sz="0" w:space="0" w:color="auto"/>
        <w:left w:val="none" w:sz="0" w:space="0" w:color="auto"/>
        <w:bottom w:val="none" w:sz="0" w:space="0" w:color="auto"/>
        <w:right w:val="none" w:sz="0" w:space="0" w:color="auto"/>
      </w:divBdr>
    </w:div>
    <w:div w:id="1179273109">
      <w:bodyDiv w:val="1"/>
      <w:marLeft w:val="0"/>
      <w:marRight w:val="0"/>
      <w:marTop w:val="0"/>
      <w:marBottom w:val="0"/>
      <w:divBdr>
        <w:top w:val="none" w:sz="0" w:space="0" w:color="auto"/>
        <w:left w:val="none" w:sz="0" w:space="0" w:color="auto"/>
        <w:bottom w:val="none" w:sz="0" w:space="0" w:color="auto"/>
        <w:right w:val="none" w:sz="0" w:space="0" w:color="auto"/>
      </w:divBdr>
    </w:div>
    <w:div w:id="1182551901">
      <w:bodyDiv w:val="1"/>
      <w:marLeft w:val="0"/>
      <w:marRight w:val="0"/>
      <w:marTop w:val="0"/>
      <w:marBottom w:val="0"/>
      <w:divBdr>
        <w:top w:val="none" w:sz="0" w:space="0" w:color="auto"/>
        <w:left w:val="none" w:sz="0" w:space="0" w:color="auto"/>
        <w:bottom w:val="none" w:sz="0" w:space="0" w:color="auto"/>
        <w:right w:val="none" w:sz="0" w:space="0" w:color="auto"/>
      </w:divBdr>
    </w:div>
    <w:div w:id="1186600263">
      <w:bodyDiv w:val="1"/>
      <w:marLeft w:val="0"/>
      <w:marRight w:val="0"/>
      <w:marTop w:val="0"/>
      <w:marBottom w:val="0"/>
      <w:divBdr>
        <w:top w:val="none" w:sz="0" w:space="0" w:color="auto"/>
        <w:left w:val="none" w:sz="0" w:space="0" w:color="auto"/>
        <w:bottom w:val="none" w:sz="0" w:space="0" w:color="auto"/>
        <w:right w:val="none" w:sz="0" w:space="0" w:color="auto"/>
      </w:divBdr>
    </w:div>
    <w:div w:id="1189492651">
      <w:bodyDiv w:val="1"/>
      <w:marLeft w:val="0"/>
      <w:marRight w:val="0"/>
      <w:marTop w:val="0"/>
      <w:marBottom w:val="0"/>
      <w:divBdr>
        <w:top w:val="none" w:sz="0" w:space="0" w:color="auto"/>
        <w:left w:val="none" w:sz="0" w:space="0" w:color="auto"/>
        <w:bottom w:val="none" w:sz="0" w:space="0" w:color="auto"/>
        <w:right w:val="none" w:sz="0" w:space="0" w:color="auto"/>
      </w:divBdr>
    </w:div>
    <w:div w:id="1189611174">
      <w:bodyDiv w:val="1"/>
      <w:marLeft w:val="0"/>
      <w:marRight w:val="0"/>
      <w:marTop w:val="0"/>
      <w:marBottom w:val="0"/>
      <w:divBdr>
        <w:top w:val="none" w:sz="0" w:space="0" w:color="auto"/>
        <w:left w:val="none" w:sz="0" w:space="0" w:color="auto"/>
        <w:bottom w:val="none" w:sz="0" w:space="0" w:color="auto"/>
        <w:right w:val="none" w:sz="0" w:space="0" w:color="auto"/>
      </w:divBdr>
    </w:div>
    <w:div w:id="1190023035">
      <w:bodyDiv w:val="1"/>
      <w:marLeft w:val="0"/>
      <w:marRight w:val="0"/>
      <w:marTop w:val="0"/>
      <w:marBottom w:val="0"/>
      <w:divBdr>
        <w:top w:val="none" w:sz="0" w:space="0" w:color="auto"/>
        <w:left w:val="none" w:sz="0" w:space="0" w:color="auto"/>
        <w:bottom w:val="none" w:sz="0" w:space="0" w:color="auto"/>
        <w:right w:val="none" w:sz="0" w:space="0" w:color="auto"/>
      </w:divBdr>
    </w:div>
    <w:div w:id="1201015565">
      <w:bodyDiv w:val="1"/>
      <w:marLeft w:val="0"/>
      <w:marRight w:val="0"/>
      <w:marTop w:val="0"/>
      <w:marBottom w:val="0"/>
      <w:divBdr>
        <w:top w:val="none" w:sz="0" w:space="0" w:color="auto"/>
        <w:left w:val="none" w:sz="0" w:space="0" w:color="auto"/>
        <w:bottom w:val="none" w:sz="0" w:space="0" w:color="auto"/>
        <w:right w:val="none" w:sz="0" w:space="0" w:color="auto"/>
      </w:divBdr>
    </w:div>
    <w:div w:id="1201557012">
      <w:bodyDiv w:val="1"/>
      <w:marLeft w:val="0"/>
      <w:marRight w:val="0"/>
      <w:marTop w:val="0"/>
      <w:marBottom w:val="0"/>
      <w:divBdr>
        <w:top w:val="none" w:sz="0" w:space="0" w:color="auto"/>
        <w:left w:val="none" w:sz="0" w:space="0" w:color="auto"/>
        <w:bottom w:val="none" w:sz="0" w:space="0" w:color="auto"/>
        <w:right w:val="none" w:sz="0" w:space="0" w:color="auto"/>
      </w:divBdr>
    </w:div>
    <w:div w:id="1202326963">
      <w:bodyDiv w:val="1"/>
      <w:marLeft w:val="0"/>
      <w:marRight w:val="0"/>
      <w:marTop w:val="0"/>
      <w:marBottom w:val="0"/>
      <w:divBdr>
        <w:top w:val="none" w:sz="0" w:space="0" w:color="auto"/>
        <w:left w:val="none" w:sz="0" w:space="0" w:color="auto"/>
        <w:bottom w:val="none" w:sz="0" w:space="0" w:color="auto"/>
        <w:right w:val="none" w:sz="0" w:space="0" w:color="auto"/>
      </w:divBdr>
    </w:div>
    <w:div w:id="1206333868">
      <w:bodyDiv w:val="1"/>
      <w:marLeft w:val="0"/>
      <w:marRight w:val="0"/>
      <w:marTop w:val="0"/>
      <w:marBottom w:val="0"/>
      <w:divBdr>
        <w:top w:val="none" w:sz="0" w:space="0" w:color="auto"/>
        <w:left w:val="none" w:sz="0" w:space="0" w:color="auto"/>
        <w:bottom w:val="none" w:sz="0" w:space="0" w:color="auto"/>
        <w:right w:val="none" w:sz="0" w:space="0" w:color="auto"/>
      </w:divBdr>
    </w:div>
    <w:div w:id="1212958498">
      <w:bodyDiv w:val="1"/>
      <w:marLeft w:val="0"/>
      <w:marRight w:val="0"/>
      <w:marTop w:val="0"/>
      <w:marBottom w:val="0"/>
      <w:divBdr>
        <w:top w:val="none" w:sz="0" w:space="0" w:color="auto"/>
        <w:left w:val="none" w:sz="0" w:space="0" w:color="auto"/>
        <w:bottom w:val="none" w:sz="0" w:space="0" w:color="auto"/>
        <w:right w:val="none" w:sz="0" w:space="0" w:color="auto"/>
      </w:divBdr>
    </w:div>
    <w:div w:id="1215317089">
      <w:bodyDiv w:val="1"/>
      <w:marLeft w:val="0"/>
      <w:marRight w:val="0"/>
      <w:marTop w:val="0"/>
      <w:marBottom w:val="0"/>
      <w:divBdr>
        <w:top w:val="none" w:sz="0" w:space="0" w:color="auto"/>
        <w:left w:val="none" w:sz="0" w:space="0" w:color="auto"/>
        <w:bottom w:val="none" w:sz="0" w:space="0" w:color="auto"/>
        <w:right w:val="none" w:sz="0" w:space="0" w:color="auto"/>
      </w:divBdr>
    </w:div>
    <w:div w:id="1218972778">
      <w:bodyDiv w:val="1"/>
      <w:marLeft w:val="0"/>
      <w:marRight w:val="0"/>
      <w:marTop w:val="0"/>
      <w:marBottom w:val="0"/>
      <w:divBdr>
        <w:top w:val="none" w:sz="0" w:space="0" w:color="auto"/>
        <w:left w:val="none" w:sz="0" w:space="0" w:color="auto"/>
        <w:bottom w:val="none" w:sz="0" w:space="0" w:color="auto"/>
        <w:right w:val="none" w:sz="0" w:space="0" w:color="auto"/>
      </w:divBdr>
    </w:div>
    <w:div w:id="1220286384">
      <w:bodyDiv w:val="1"/>
      <w:marLeft w:val="0"/>
      <w:marRight w:val="0"/>
      <w:marTop w:val="0"/>
      <w:marBottom w:val="0"/>
      <w:divBdr>
        <w:top w:val="none" w:sz="0" w:space="0" w:color="auto"/>
        <w:left w:val="none" w:sz="0" w:space="0" w:color="auto"/>
        <w:bottom w:val="none" w:sz="0" w:space="0" w:color="auto"/>
        <w:right w:val="none" w:sz="0" w:space="0" w:color="auto"/>
      </w:divBdr>
    </w:div>
    <w:div w:id="1223640763">
      <w:bodyDiv w:val="1"/>
      <w:marLeft w:val="0"/>
      <w:marRight w:val="0"/>
      <w:marTop w:val="0"/>
      <w:marBottom w:val="0"/>
      <w:divBdr>
        <w:top w:val="none" w:sz="0" w:space="0" w:color="auto"/>
        <w:left w:val="none" w:sz="0" w:space="0" w:color="auto"/>
        <w:bottom w:val="none" w:sz="0" w:space="0" w:color="auto"/>
        <w:right w:val="none" w:sz="0" w:space="0" w:color="auto"/>
      </w:divBdr>
    </w:div>
    <w:div w:id="1233544933">
      <w:bodyDiv w:val="1"/>
      <w:marLeft w:val="0"/>
      <w:marRight w:val="0"/>
      <w:marTop w:val="0"/>
      <w:marBottom w:val="0"/>
      <w:divBdr>
        <w:top w:val="none" w:sz="0" w:space="0" w:color="auto"/>
        <w:left w:val="none" w:sz="0" w:space="0" w:color="auto"/>
        <w:bottom w:val="none" w:sz="0" w:space="0" w:color="auto"/>
        <w:right w:val="none" w:sz="0" w:space="0" w:color="auto"/>
      </w:divBdr>
    </w:div>
    <w:div w:id="1234582140">
      <w:bodyDiv w:val="1"/>
      <w:marLeft w:val="0"/>
      <w:marRight w:val="0"/>
      <w:marTop w:val="0"/>
      <w:marBottom w:val="0"/>
      <w:divBdr>
        <w:top w:val="none" w:sz="0" w:space="0" w:color="auto"/>
        <w:left w:val="none" w:sz="0" w:space="0" w:color="auto"/>
        <w:bottom w:val="none" w:sz="0" w:space="0" w:color="auto"/>
        <w:right w:val="none" w:sz="0" w:space="0" w:color="auto"/>
      </w:divBdr>
    </w:div>
    <w:div w:id="1235432927">
      <w:bodyDiv w:val="1"/>
      <w:marLeft w:val="0"/>
      <w:marRight w:val="0"/>
      <w:marTop w:val="0"/>
      <w:marBottom w:val="0"/>
      <w:divBdr>
        <w:top w:val="none" w:sz="0" w:space="0" w:color="auto"/>
        <w:left w:val="none" w:sz="0" w:space="0" w:color="auto"/>
        <w:bottom w:val="none" w:sz="0" w:space="0" w:color="auto"/>
        <w:right w:val="none" w:sz="0" w:space="0" w:color="auto"/>
      </w:divBdr>
    </w:div>
    <w:div w:id="1237519295">
      <w:bodyDiv w:val="1"/>
      <w:marLeft w:val="0"/>
      <w:marRight w:val="0"/>
      <w:marTop w:val="0"/>
      <w:marBottom w:val="0"/>
      <w:divBdr>
        <w:top w:val="none" w:sz="0" w:space="0" w:color="auto"/>
        <w:left w:val="none" w:sz="0" w:space="0" w:color="auto"/>
        <w:bottom w:val="none" w:sz="0" w:space="0" w:color="auto"/>
        <w:right w:val="none" w:sz="0" w:space="0" w:color="auto"/>
      </w:divBdr>
    </w:div>
    <w:div w:id="1245796416">
      <w:bodyDiv w:val="1"/>
      <w:marLeft w:val="0"/>
      <w:marRight w:val="0"/>
      <w:marTop w:val="0"/>
      <w:marBottom w:val="0"/>
      <w:divBdr>
        <w:top w:val="none" w:sz="0" w:space="0" w:color="auto"/>
        <w:left w:val="none" w:sz="0" w:space="0" w:color="auto"/>
        <w:bottom w:val="none" w:sz="0" w:space="0" w:color="auto"/>
        <w:right w:val="none" w:sz="0" w:space="0" w:color="auto"/>
      </w:divBdr>
    </w:div>
    <w:div w:id="1255090087">
      <w:bodyDiv w:val="1"/>
      <w:marLeft w:val="0"/>
      <w:marRight w:val="0"/>
      <w:marTop w:val="0"/>
      <w:marBottom w:val="0"/>
      <w:divBdr>
        <w:top w:val="none" w:sz="0" w:space="0" w:color="auto"/>
        <w:left w:val="none" w:sz="0" w:space="0" w:color="auto"/>
        <w:bottom w:val="none" w:sz="0" w:space="0" w:color="auto"/>
        <w:right w:val="none" w:sz="0" w:space="0" w:color="auto"/>
      </w:divBdr>
    </w:div>
    <w:div w:id="1268653946">
      <w:bodyDiv w:val="1"/>
      <w:marLeft w:val="0"/>
      <w:marRight w:val="0"/>
      <w:marTop w:val="0"/>
      <w:marBottom w:val="0"/>
      <w:divBdr>
        <w:top w:val="none" w:sz="0" w:space="0" w:color="auto"/>
        <w:left w:val="none" w:sz="0" w:space="0" w:color="auto"/>
        <w:bottom w:val="none" w:sz="0" w:space="0" w:color="auto"/>
        <w:right w:val="none" w:sz="0" w:space="0" w:color="auto"/>
      </w:divBdr>
    </w:div>
    <w:div w:id="1274052085">
      <w:bodyDiv w:val="1"/>
      <w:marLeft w:val="0"/>
      <w:marRight w:val="0"/>
      <w:marTop w:val="0"/>
      <w:marBottom w:val="0"/>
      <w:divBdr>
        <w:top w:val="none" w:sz="0" w:space="0" w:color="auto"/>
        <w:left w:val="none" w:sz="0" w:space="0" w:color="auto"/>
        <w:bottom w:val="none" w:sz="0" w:space="0" w:color="auto"/>
        <w:right w:val="none" w:sz="0" w:space="0" w:color="auto"/>
      </w:divBdr>
    </w:div>
    <w:div w:id="1274240595">
      <w:bodyDiv w:val="1"/>
      <w:marLeft w:val="0"/>
      <w:marRight w:val="0"/>
      <w:marTop w:val="0"/>
      <w:marBottom w:val="0"/>
      <w:divBdr>
        <w:top w:val="none" w:sz="0" w:space="0" w:color="auto"/>
        <w:left w:val="none" w:sz="0" w:space="0" w:color="auto"/>
        <w:bottom w:val="none" w:sz="0" w:space="0" w:color="auto"/>
        <w:right w:val="none" w:sz="0" w:space="0" w:color="auto"/>
      </w:divBdr>
    </w:div>
    <w:div w:id="1278104651">
      <w:bodyDiv w:val="1"/>
      <w:marLeft w:val="0"/>
      <w:marRight w:val="0"/>
      <w:marTop w:val="0"/>
      <w:marBottom w:val="0"/>
      <w:divBdr>
        <w:top w:val="none" w:sz="0" w:space="0" w:color="auto"/>
        <w:left w:val="none" w:sz="0" w:space="0" w:color="auto"/>
        <w:bottom w:val="none" w:sz="0" w:space="0" w:color="auto"/>
        <w:right w:val="none" w:sz="0" w:space="0" w:color="auto"/>
      </w:divBdr>
    </w:div>
    <w:div w:id="1290746946">
      <w:bodyDiv w:val="1"/>
      <w:marLeft w:val="0"/>
      <w:marRight w:val="0"/>
      <w:marTop w:val="0"/>
      <w:marBottom w:val="0"/>
      <w:divBdr>
        <w:top w:val="none" w:sz="0" w:space="0" w:color="auto"/>
        <w:left w:val="none" w:sz="0" w:space="0" w:color="auto"/>
        <w:bottom w:val="none" w:sz="0" w:space="0" w:color="auto"/>
        <w:right w:val="none" w:sz="0" w:space="0" w:color="auto"/>
      </w:divBdr>
    </w:div>
    <w:div w:id="1292441893">
      <w:bodyDiv w:val="1"/>
      <w:marLeft w:val="0"/>
      <w:marRight w:val="0"/>
      <w:marTop w:val="0"/>
      <w:marBottom w:val="0"/>
      <w:divBdr>
        <w:top w:val="none" w:sz="0" w:space="0" w:color="auto"/>
        <w:left w:val="none" w:sz="0" w:space="0" w:color="auto"/>
        <w:bottom w:val="none" w:sz="0" w:space="0" w:color="auto"/>
        <w:right w:val="none" w:sz="0" w:space="0" w:color="auto"/>
      </w:divBdr>
    </w:div>
    <w:div w:id="1296183570">
      <w:bodyDiv w:val="1"/>
      <w:marLeft w:val="0"/>
      <w:marRight w:val="0"/>
      <w:marTop w:val="0"/>
      <w:marBottom w:val="0"/>
      <w:divBdr>
        <w:top w:val="none" w:sz="0" w:space="0" w:color="auto"/>
        <w:left w:val="none" w:sz="0" w:space="0" w:color="auto"/>
        <w:bottom w:val="none" w:sz="0" w:space="0" w:color="auto"/>
        <w:right w:val="none" w:sz="0" w:space="0" w:color="auto"/>
      </w:divBdr>
    </w:div>
    <w:div w:id="1303195957">
      <w:bodyDiv w:val="1"/>
      <w:marLeft w:val="0"/>
      <w:marRight w:val="0"/>
      <w:marTop w:val="0"/>
      <w:marBottom w:val="0"/>
      <w:divBdr>
        <w:top w:val="none" w:sz="0" w:space="0" w:color="auto"/>
        <w:left w:val="none" w:sz="0" w:space="0" w:color="auto"/>
        <w:bottom w:val="none" w:sz="0" w:space="0" w:color="auto"/>
        <w:right w:val="none" w:sz="0" w:space="0" w:color="auto"/>
      </w:divBdr>
    </w:div>
    <w:div w:id="1308047282">
      <w:bodyDiv w:val="1"/>
      <w:marLeft w:val="0"/>
      <w:marRight w:val="0"/>
      <w:marTop w:val="0"/>
      <w:marBottom w:val="0"/>
      <w:divBdr>
        <w:top w:val="none" w:sz="0" w:space="0" w:color="auto"/>
        <w:left w:val="none" w:sz="0" w:space="0" w:color="auto"/>
        <w:bottom w:val="none" w:sz="0" w:space="0" w:color="auto"/>
        <w:right w:val="none" w:sz="0" w:space="0" w:color="auto"/>
      </w:divBdr>
    </w:div>
    <w:div w:id="1308779293">
      <w:bodyDiv w:val="1"/>
      <w:marLeft w:val="0"/>
      <w:marRight w:val="0"/>
      <w:marTop w:val="0"/>
      <w:marBottom w:val="0"/>
      <w:divBdr>
        <w:top w:val="none" w:sz="0" w:space="0" w:color="auto"/>
        <w:left w:val="none" w:sz="0" w:space="0" w:color="auto"/>
        <w:bottom w:val="none" w:sz="0" w:space="0" w:color="auto"/>
        <w:right w:val="none" w:sz="0" w:space="0" w:color="auto"/>
      </w:divBdr>
    </w:div>
    <w:div w:id="1315524204">
      <w:bodyDiv w:val="1"/>
      <w:marLeft w:val="0"/>
      <w:marRight w:val="0"/>
      <w:marTop w:val="0"/>
      <w:marBottom w:val="0"/>
      <w:divBdr>
        <w:top w:val="none" w:sz="0" w:space="0" w:color="auto"/>
        <w:left w:val="none" w:sz="0" w:space="0" w:color="auto"/>
        <w:bottom w:val="none" w:sz="0" w:space="0" w:color="auto"/>
        <w:right w:val="none" w:sz="0" w:space="0" w:color="auto"/>
      </w:divBdr>
    </w:div>
    <w:div w:id="1323388550">
      <w:bodyDiv w:val="1"/>
      <w:marLeft w:val="0"/>
      <w:marRight w:val="0"/>
      <w:marTop w:val="0"/>
      <w:marBottom w:val="0"/>
      <w:divBdr>
        <w:top w:val="none" w:sz="0" w:space="0" w:color="auto"/>
        <w:left w:val="none" w:sz="0" w:space="0" w:color="auto"/>
        <w:bottom w:val="none" w:sz="0" w:space="0" w:color="auto"/>
        <w:right w:val="none" w:sz="0" w:space="0" w:color="auto"/>
      </w:divBdr>
    </w:div>
    <w:div w:id="1323854011">
      <w:bodyDiv w:val="1"/>
      <w:marLeft w:val="0"/>
      <w:marRight w:val="0"/>
      <w:marTop w:val="0"/>
      <w:marBottom w:val="0"/>
      <w:divBdr>
        <w:top w:val="none" w:sz="0" w:space="0" w:color="auto"/>
        <w:left w:val="none" w:sz="0" w:space="0" w:color="auto"/>
        <w:bottom w:val="none" w:sz="0" w:space="0" w:color="auto"/>
        <w:right w:val="none" w:sz="0" w:space="0" w:color="auto"/>
      </w:divBdr>
    </w:div>
    <w:div w:id="1327172755">
      <w:bodyDiv w:val="1"/>
      <w:marLeft w:val="0"/>
      <w:marRight w:val="0"/>
      <w:marTop w:val="0"/>
      <w:marBottom w:val="0"/>
      <w:divBdr>
        <w:top w:val="none" w:sz="0" w:space="0" w:color="auto"/>
        <w:left w:val="none" w:sz="0" w:space="0" w:color="auto"/>
        <w:bottom w:val="none" w:sz="0" w:space="0" w:color="auto"/>
        <w:right w:val="none" w:sz="0" w:space="0" w:color="auto"/>
      </w:divBdr>
    </w:div>
    <w:div w:id="1328092591">
      <w:bodyDiv w:val="1"/>
      <w:marLeft w:val="0"/>
      <w:marRight w:val="0"/>
      <w:marTop w:val="0"/>
      <w:marBottom w:val="0"/>
      <w:divBdr>
        <w:top w:val="none" w:sz="0" w:space="0" w:color="auto"/>
        <w:left w:val="none" w:sz="0" w:space="0" w:color="auto"/>
        <w:bottom w:val="none" w:sz="0" w:space="0" w:color="auto"/>
        <w:right w:val="none" w:sz="0" w:space="0" w:color="auto"/>
      </w:divBdr>
    </w:div>
    <w:div w:id="1337995202">
      <w:bodyDiv w:val="1"/>
      <w:marLeft w:val="0"/>
      <w:marRight w:val="0"/>
      <w:marTop w:val="0"/>
      <w:marBottom w:val="0"/>
      <w:divBdr>
        <w:top w:val="none" w:sz="0" w:space="0" w:color="auto"/>
        <w:left w:val="none" w:sz="0" w:space="0" w:color="auto"/>
        <w:bottom w:val="none" w:sz="0" w:space="0" w:color="auto"/>
        <w:right w:val="none" w:sz="0" w:space="0" w:color="auto"/>
      </w:divBdr>
    </w:div>
    <w:div w:id="1340431168">
      <w:bodyDiv w:val="1"/>
      <w:marLeft w:val="0"/>
      <w:marRight w:val="0"/>
      <w:marTop w:val="0"/>
      <w:marBottom w:val="0"/>
      <w:divBdr>
        <w:top w:val="none" w:sz="0" w:space="0" w:color="auto"/>
        <w:left w:val="none" w:sz="0" w:space="0" w:color="auto"/>
        <w:bottom w:val="none" w:sz="0" w:space="0" w:color="auto"/>
        <w:right w:val="none" w:sz="0" w:space="0" w:color="auto"/>
      </w:divBdr>
    </w:div>
    <w:div w:id="1344088774">
      <w:bodyDiv w:val="1"/>
      <w:marLeft w:val="0"/>
      <w:marRight w:val="0"/>
      <w:marTop w:val="0"/>
      <w:marBottom w:val="0"/>
      <w:divBdr>
        <w:top w:val="none" w:sz="0" w:space="0" w:color="auto"/>
        <w:left w:val="none" w:sz="0" w:space="0" w:color="auto"/>
        <w:bottom w:val="none" w:sz="0" w:space="0" w:color="auto"/>
        <w:right w:val="none" w:sz="0" w:space="0" w:color="auto"/>
      </w:divBdr>
    </w:div>
    <w:div w:id="1344818367">
      <w:bodyDiv w:val="1"/>
      <w:marLeft w:val="0"/>
      <w:marRight w:val="0"/>
      <w:marTop w:val="0"/>
      <w:marBottom w:val="0"/>
      <w:divBdr>
        <w:top w:val="none" w:sz="0" w:space="0" w:color="auto"/>
        <w:left w:val="none" w:sz="0" w:space="0" w:color="auto"/>
        <w:bottom w:val="none" w:sz="0" w:space="0" w:color="auto"/>
        <w:right w:val="none" w:sz="0" w:space="0" w:color="auto"/>
      </w:divBdr>
    </w:div>
    <w:div w:id="1346589576">
      <w:bodyDiv w:val="1"/>
      <w:marLeft w:val="0"/>
      <w:marRight w:val="0"/>
      <w:marTop w:val="0"/>
      <w:marBottom w:val="0"/>
      <w:divBdr>
        <w:top w:val="none" w:sz="0" w:space="0" w:color="auto"/>
        <w:left w:val="none" w:sz="0" w:space="0" w:color="auto"/>
        <w:bottom w:val="none" w:sz="0" w:space="0" w:color="auto"/>
        <w:right w:val="none" w:sz="0" w:space="0" w:color="auto"/>
      </w:divBdr>
    </w:div>
    <w:div w:id="1347176499">
      <w:bodyDiv w:val="1"/>
      <w:marLeft w:val="0"/>
      <w:marRight w:val="0"/>
      <w:marTop w:val="0"/>
      <w:marBottom w:val="0"/>
      <w:divBdr>
        <w:top w:val="none" w:sz="0" w:space="0" w:color="auto"/>
        <w:left w:val="none" w:sz="0" w:space="0" w:color="auto"/>
        <w:bottom w:val="none" w:sz="0" w:space="0" w:color="auto"/>
        <w:right w:val="none" w:sz="0" w:space="0" w:color="auto"/>
      </w:divBdr>
    </w:div>
    <w:div w:id="1351226252">
      <w:bodyDiv w:val="1"/>
      <w:marLeft w:val="0"/>
      <w:marRight w:val="0"/>
      <w:marTop w:val="0"/>
      <w:marBottom w:val="0"/>
      <w:divBdr>
        <w:top w:val="none" w:sz="0" w:space="0" w:color="auto"/>
        <w:left w:val="none" w:sz="0" w:space="0" w:color="auto"/>
        <w:bottom w:val="none" w:sz="0" w:space="0" w:color="auto"/>
        <w:right w:val="none" w:sz="0" w:space="0" w:color="auto"/>
      </w:divBdr>
    </w:div>
    <w:div w:id="1351227257">
      <w:bodyDiv w:val="1"/>
      <w:marLeft w:val="0"/>
      <w:marRight w:val="0"/>
      <w:marTop w:val="0"/>
      <w:marBottom w:val="0"/>
      <w:divBdr>
        <w:top w:val="none" w:sz="0" w:space="0" w:color="auto"/>
        <w:left w:val="none" w:sz="0" w:space="0" w:color="auto"/>
        <w:bottom w:val="none" w:sz="0" w:space="0" w:color="auto"/>
        <w:right w:val="none" w:sz="0" w:space="0" w:color="auto"/>
      </w:divBdr>
    </w:div>
    <w:div w:id="1353803186">
      <w:bodyDiv w:val="1"/>
      <w:marLeft w:val="0"/>
      <w:marRight w:val="0"/>
      <w:marTop w:val="0"/>
      <w:marBottom w:val="0"/>
      <w:divBdr>
        <w:top w:val="none" w:sz="0" w:space="0" w:color="auto"/>
        <w:left w:val="none" w:sz="0" w:space="0" w:color="auto"/>
        <w:bottom w:val="none" w:sz="0" w:space="0" w:color="auto"/>
        <w:right w:val="none" w:sz="0" w:space="0" w:color="auto"/>
      </w:divBdr>
    </w:div>
    <w:div w:id="1357274969">
      <w:bodyDiv w:val="1"/>
      <w:marLeft w:val="0"/>
      <w:marRight w:val="0"/>
      <w:marTop w:val="0"/>
      <w:marBottom w:val="0"/>
      <w:divBdr>
        <w:top w:val="none" w:sz="0" w:space="0" w:color="auto"/>
        <w:left w:val="none" w:sz="0" w:space="0" w:color="auto"/>
        <w:bottom w:val="none" w:sz="0" w:space="0" w:color="auto"/>
        <w:right w:val="none" w:sz="0" w:space="0" w:color="auto"/>
      </w:divBdr>
    </w:div>
    <w:div w:id="1357586264">
      <w:bodyDiv w:val="1"/>
      <w:marLeft w:val="0"/>
      <w:marRight w:val="0"/>
      <w:marTop w:val="0"/>
      <w:marBottom w:val="0"/>
      <w:divBdr>
        <w:top w:val="none" w:sz="0" w:space="0" w:color="auto"/>
        <w:left w:val="none" w:sz="0" w:space="0" w:color="auto"/>
        <w:bottom w:val="none" w:sz="0" w:space="0" w:color="auto"/>
        <w:right w:val="none" w:sz="0" w:space="0" w:color="auto"/>
      </w:divBdr>
    </w:div>
    <w:div w:id="1363283826">
      <w:bodyDiv w:val="1"/>
      <w:marLeft w:val="0"/>
      <w:marRight w:val="0"/>
      <w:marTop w:val="0"/>
      <w:marBottom w:val="0"/>
      <w:divBdr>
        <w:top w:val="none" w:sz="0" w:space="0" w:color="auto"/>
        <w:left w:val="none" w:sz="0" w:space="0" w:color="auto"/>
        <w:bottom w:val="none" w:sz="0" w:space="0" w:color="auto"/>
        <w:right w:val="none" w:sz="0" w:space="0" w:color="auto"/>
      </w:divBdr>
    </w:div>
    <w:div w:id="1364091639">
      <w:bodyDiv w:val="1"/>
      <w:marLeft w:val="0"/>
      <w:marRight w:val="0"/>
      <w:marTop w:val="0"/>
      <w:marBottom w:val="0"/>
      <w:divBdr>
        <w:top w:val="none" w:sz="0" w:space="0" w:color="auto"/>
        <w:left w:val="none" w:sz="0" w:space="0" w:color="auto"/>
        <w:bottom w:val="none" w:sz="0" w:space="0" w:color="auto"/>
        <w:right w:val="none" w:sz="0" w:space="0" w:color="auto"/>
      </w:divBdr>
    </w:div>
    <w:div w:id="1367948125">
      <w:bodyDiv w:val="1"/>
      <w:marLeft w:val="0"/>
      <w:marRight w:val="0"/>
      <w:marTop w:val="0"/>
      <w:marBottom w:val="0"/>
      <w:divBdr>
        <w:top w:val="none" w:sz="0" w:space="0" w:color="auto"/>
        <w:left w:val="none" w:sz="0" w:space="0" w:color="auto"/>
        <w:bottom w:val="none" w:sz="0" w:space="0" w:color="auto"/>
        <w:right w:val="none" w:sz="0" w:space="0" w:color="auto"/>
      </w:divBdr>
    </w:div>
    <w:div w:id="1372459368">
      <w:bodyDiv w:val="1"/>
      <w:marLeft w:val="0"/>
      <w:marRight w:val="0"/>
      <w:marTop w:val="0"/>
      <w:marBottom w:val="0"/>
      <w:divBdr>
        <w:top w:val="none" w:sz="0" w:space="0" w:color="auto"/>
        <w:left w:val="none" w:sz="0" w:space="0" w:color="auto"/>
        <w:bottom w:val="none" w:sz="0" w:space="0" w:color="auto"/>
        <w:right w:val="none" w:sz="0" w:space="0" w:color="auto"/>
      </w:divBdr>
    </w:div>
    <w:div w:id="1376153200">
      <w:bodyDiv w:val="1"/>
      <w:marLeft w:val="0"/>
      <w:marRight w:val="0"/>
      <w:marTop w:val="0"/>
      <w:marBottom w:val="0"/>
      <w:divBdr>
        <w:top w:val="none" w:sz="0" w:space="0" w:color="auto"/>
        <w:left w:val="none" w:sz="0" w:space="0" w:color="auto"/>
        <w:bottom w:val="none" w:sz="0" w:space="0" w:color="auto"/>
        <w:right w:val="none" w:sz="0" w:space="0" w:color="auto"/>
      </w:divBdr>
    </w:div>
    <w:div w:id="1381831494">
      <w:bodyDiv w:val="1"/>
      <w:marLeft w:val="0"/>
      <w:marRight w:val="0"/>
      <w:marTop w:val="0"/>
      <w:marBottom w:val="0"/>
      <w:divBdr>
        <w:top w:val="none" w:sz="0" w:space="0" w:color="auto"/>
        <w:left w:val="none" w:sz="0" w:space="0" w:color="auto"/>
        <w:bottom w:val="none" w:sz="0" w:space="0" w:color="auto"/>
        <w:right w:val="none" w:sz="0" w:space="0" w:color="auto"/>
      </w:divBdr>
    </w:div>
    <w:div w:id="1383286120">
      <w:bodyDiv w:val="1"/>
      <w:marLeft w:val="0"/>
      <w:marRight w:val="0"/>
      <w:marTop w:val="0"/>
      <w:marBottom w:val="0"/>
      <w:divBdr>
        <w:top w:val="none" w:sz="0" w:space="0" w:color="auto"/>
        <w:left w:val="none" w:sz="0" w:space="0" w:color="auto"/>
        <w:bottom w:val="none" w:sz="0" w:space="0" w:color="auto"/>
        <w:right w:val="none" w:sz="0" w:space="0" w:color="auto"/>
      </w:divBdr>
    </w:div>
    <w:div w:id="1385906094">
      <w:bodyDiv w:val="1"/>
      <w:marLeft w:val="0"/>
      <w:marRight w:val="0"/>
      <w:marTop w:val="0"/>
      <w:marBottom w:val="0"/>
      <w:divBdr>
        <w:top w:val="none" w:sz="0" w:space="0" w:color="auto"/>
        <w:left w:val="none" w:sz="0" w:space="0" w:color="auto"/>
        <w:bottom w:val="none" w:sz="0" w:space="0" w:color="auto"/>
        <w:right w:val="none" w:sz="0" w:space="0" w:color="auto"/>
      </w:divBdr>
    </w:div>
    <w:div w:id="1391885832">
      <w:bodyDiv w:val="1"/>
      <w:marLeft w:val="0"/>
      <w:marRight w:val="0"/>
      <w:marTop w:val="0"/>
      <w:marBottom w:val="0"/>
      <w:divBdr>
        <w:top w:val="none" w:sz="0" w:space="0" w:color="auto"/>
        <w:left w:val="none" w:sz="0" w:space="0" w:color="auto"/>
        <w:bottom w:val="none" w:sz="0" w:space="0" w:color="auto"/>
        <w:right w:val="none" w:sz="0" w:space="0" w:color="auto"/>
      </w:divBdr>
    </w:div>
    <w:div w:id="1401564114">
      <w:bodyDiv w:val="1"/>
      <w:marLeft w:val="0"/>
      <w:marRight w:val="0"/>
      <w:marTop w:val="0"/>
      <w:marBottom w:val="0"/>
      <w:divBdr>
        <w:top w:val="none" w:sz="0" w:space="0" w:color="auto"/>
        <w:left w:val="none" w:sz="0" w:space="0" w:color="auto"/>
        <w:bottom w:val="none" w:sz="0" w:space="0" w:color="auto"/>
        <w:right w:val="none" w:sz="0" w:space="0" w:color="auto"/>
      </w:divBdr>
    </w:div>
    <w:div w:id="1402874117">
      <w:bodyDiv w:val="1"/>
      <w:marLeft w:val="0"/>
      <w:marRight w:val="0"/>
      <w:marTop w:val="0"/>
      <w:marBottom w:val="0"/>
      <w:divBdr>
        <w:top w:val="none" w:sz="0" w:space="0" w:color="auto"/>
        <w:left w:val="none" w:sz="0" w:space="0" w:color="auto"/>
        <w:bottom w:val="none" w:sz="0" w:space="0" w:color="auto"/>
        <w:right w:val="none" w:sz="0" w:space="0" w:color="auto"/>
      </w:divBdr>
    </w:div>
    <w:div w:id="1405683016">
      <w:bodyDiv w:val="1"/>
      <w:marLeft w:val="0"/>
      <w:marRight w:val="0"/>
      <w:marTop w:val="0"/>
      <w:marBottom w:val="0"/>
      <w:divBdr>
        <w:top w:val="none" w:sz="0" w:space="0" w:color="auto"/>
        <w:left w:val="none" w:sz="0" w:space="0" w:color="auto"/>
        <w:bottom w:val="none" w:sz="0" w:space="0" w:color="auto"/>
        <w:right w:val="none" w:sz="0" w:space="0" w:color="auto"/>
      </w:divBdr>
    </w:div>
    <w:div w:id="1406955823">
      <w:bodyDiv w:val="1"/>
      <w:marLeft w:val="0"/>
      <w:marRight w:val="0"/>
      <w:marTop w:val="0"/>
      <w:marBottom w:val="0"/>
      <w:divBdr>
        <w:top w:val="none" w:sz="0" w:space="0" w:color="auto"/>
        <w:left w:val="none" w:sz="0" w:space="0" w:color="auto"/>
        <w:bottom w:val="none" w:sz="0" w:space="0" w:color="auto"/>
        <w:right w:val="none" w:sz="0" w:space="0" w:color="auto"/>
      </w:divBdr>
    </w:div>
    <w:div w:id="1409427014">
      <w:bodyDiv w:val="1"/>
      <w:marLeft w:val="0"/>
      <w:marRight w:val="0"/>
      <w:marTop w:val="0"/>
      <w:marBottom w:val="0"/>
      <w:divBdr>
        <w:top w:val="none" w:sz="0" w:space="0" w:color="auto"/>
        <w:left w:val="none" w:sz="0" w:space="0" w:color="auto"/>
        <w:bottom w:val="none" w:sz="0" w:space="0" w:color="auto"/>
        <w:right w:val="none" w:sz="0" w:space="0" w:color="auto"/>
      </w:divBdr>
    </w:div>
    <w:div w:id="1413234464">
      <w:bodyDiv w:val="1"/>
      <w:marLeft w:val="0"/>
      <w:marRight w:val="0"/>
      <w:marTop w:val="0"/>
      <w:marBottom w:val="0"/>
      <w:divBdr>
        <w:top w:val="none" w:sz="0" w:space="0" w:color="auto"/>
        <w:left w:val="none" w:sz="0" w:space="0" w:color="auto"/>
        <w:bottom w:val="none" w:sz="0" w:space="0" w:color="auto"/>
        <w:right w:val="none" w:sz="0" w:space="0" w:color="auto"/>
      </w:divBdr>
    </w:div>
    <w:div w:id="1413550027">
      <w:bodyDiv w:val="1"/>
      <w:marLeft w:val="0"/>
      <w:marRight w:val="0"/>
      <w:marTop w:val="0"/>
      <w:marBottom w:val="0"/>
      <w:divBdr>
        <w:top w:val="none" w:sz="0" w:space="0" w:color="auto"/>
        <w:left w:val="none" w:sz="0" w:space="0" w:color="auto"/>
        <w:bottom w:val="none" w:sz="0" w:space="0" w:color="auto"/>
        <w:right w:val="none" w:sz="0" w:space="0" w:color="auto"/>
      </w:divBdr>
    </w:div>
    <w:div w:id="1414477007">
      <w:bodyDiv w:val="1"/>
      <w:marLeft w:val="0"/>
      <w:marRight w:val="0"/>
      <w:marTop w:val="0"/>
      <w:marBottom w:val="0"/>
      <w:divBdr>
        <w:top w:val="none" w:sz="0" w:space="0" w:color="auto"/>
        <w:left w:val="none" w:sz="0" w:space="0" w:color="auto"/>
        <w:bottom w:val="none" w:sz="0" w:space="0" w:color="auto"/>
        <w:right w:val="none" w:sz="0" w:space="0" w:color="auto"/>
      </w:divBdr>
    </w:div>
    <w:div w:id="1420446302">
      <w:bodyDiv w:val="1"/>
      <w:marLeft w:val="0"/>
      <w:marRight w:val="0"/>
      <w:marTop w:val="0"/>
      <w:marBottom w:val="0"/>
      <w:divBdr>
        <w:top w:val="none" w:sz="0" w:space="0" w:color="auto"/>
        <w:left w:val="none" w:sz="0" w:space="0" w:color="auto"/>
        <w:bottom w:val="none" w:sz="0" w:space="0" w:color="auto"/>
        <w:right w:val="none" w:sz="0" w:space="0" w:color="auto"/>
      </w:divBdr>
    </w:div>
    <w:div w:id="1428695769">
      <w:bodyDiv w:val="1"/>
      <w:marLeft w:val="0"/>
      <w:marRight w:val="0"/>
      <w:marTop w:val="0"/>
      <w:marBottom w:val="0"/>
      <w:divBdr>
        <w:top w:val="none" w:sz="0" w:space="0" w:color="auto"/>
        <w:left w:val="none" w:sz="0" w:space="0" w:color="auto"/>
        <w:bottom w:val="none" w:sz="0" w:space="0" w:color="auto"/>
        <w:right w:val="none" w:sz="0" w:space="0" w:color="auto"/>
      </w:divBdr>
    </w:div>
    <w:div w:id="1431320701">
      <w:bodyDiv w:val="1"/>
      <w:marLeft w:val="0"/>
      <w:marRight w:val="0"/>
      <w:marTop w:val="0"/>
      <w:marBottom w:val="0"/>
      <w:divBdr>
        <w:top w:val="none" w:sz="0" w:space="0" w:color="auto"/>
        <w:left w:val="none" w:sz="0" w:space="0" w:color="auto"/>
        <w:bottom w:val="none" w:sz="0" w:space="0" w:color="auto"/>
        <w:right w:val="none" w:sz="0" w:space="0" w:color="auto"/>
      </w:divBdr>
    </w:div>
    <w:div w:id="1434865577">
      <w:bodyDiv w:val="1"/>
      <w:marLeft w:val="0"/>
      <w:marRight w:val="0"/>
      <w:marTop w:val="0"/>
      <w:marBottom w:val="0"/>
      <w:divBdr>
        <w:top w:val="none" w:sz="0" w:space="0" w:color="auto"/>
        <w:left w:val="none" w:sz="0" w:space="0" w:color="auto"/>
        <w:bottom w:val="none" w:sz="0" w:space="0" w:color="auto"/>
        <w:right w:val="none" w:sz="0" w:space="0" w:color="auto"/>
      </w:divBdr>
    </w:div>
    <w:div w:id="1435637386">
      <w:bodyDiv w:val="1"/>
      <w:marLeft w:val="0"/>
      <w:marRight w:val="0"/>
      <w:marTop w:val="0"/>
      <w:marBottom w:val="0"/>
      <w:divBdr>
        <w:top w:val="none" w:sz="0" w:space="0" w:color="auto"/>
        <w:left w:val="none" w:sz="0" w:space="0" w:color="auto"/>
        <w:bottom w:val="none" w:sz="0" w:space="0" w:color="auto"/>
        <w:right w:val="none" w:sz="0" w:space="0" w:color="auto"/>
      </w:divBdr>
    </w:div>
    <w:div w:id="1449885107">
      <w:bodyDiv w:val="1"/>
      <w:marLeft w:val="0"/>
      <w:marRight w:val="0"/>
      <w:marTop w:val="0"/>
      <w:marBottom w:val="0"/>
      <w:divBdr>
        <w:top w:val="none" w:sz="0" w:space="0" w:color="auto"/>
        <w:left w:val="none" w:sz="0" w:space="0" w:color="auto"/>
        <w:bottom w:val="none" w:sz="0" w:space="0" w:color="auto"/>
        <w:right w:val="none" w:sz="0" w:space="0" w:color="auto"/>
      </w:divBdr>
    </w:div>
    <w:div w:id="1456411185">
      <w:bodyDiv w:val="1"/>
      <w:marLeft w:val="0"/>
      <w:marRight w:val="0"/>
      <w:marTop w:val="0"/>
      <w:marBottom w:val="0"/>
      <w:divBdr>
        <w:top w:val="none" w:sz="0" w:space="0" w:color="auto"/>
        <w:left w:val="none" w:sz="0" w:space="0" w:color="auto"/>
        <w:bottom w:val="none" w:sz="0" w:space="0" w:color="auto"/>
        <w:right w:val="none" w:sz="0" w:space="0" w:color="auto"/>
      </w:divBdr>
    </w:div>
    <w:div w:id="1460680800">
      <w:bodyDiv w:val="1"/>
      <w:marLeft w:val="0"/>
      <w:marRight w:val="0"/>
      <w:marTop w:val="0"/>
      <w:marBottom w:val="0"/>
      <w:divBdr>
        <w:top w:val="none" w:sz="0" w:space="0" w:color="auto"/>
        <w:left w:val="none" w:sz="0" w:space="0" w:color="auto"/>
        <w:bottom w:val="none" w:sz="0" w:space="0" w:color="auto"/>
        <w:right w:val="none" w:sz="0" w:space="0" w:color="auto"/>
      </w:divBdr>
    </w:div>
    <w:div w:id="1464233152">
      <w:bodyDiv w:val="1"/>
      <w:marLeft w:val="0"/>
      <w:marRight w:val="0"/>
      <w:marTop w:val="0"/>
      <w:marBottom w:val="0"/>
      <w:divBdr>
        <w:top w:val="none" w:sz="0" w:space="0" w:color="auto"/>
        <w:left w:val="none" w:sz="0" w:space="0" w:color="auto"/>
        <w:bottom w:val="none" w:sz="0" w:space="0" w:color="auto"/>
        <w:right w:val="none" w:sz="0" w:space="0" w:color="auto"/>
      </w:divBdr>
    </w:div>
    <w:div w:id="1469280494">
      <w:bodyDiv w:val="1"/>
      <w:marLeft w:val="0"/>
      <w:marRight w:val="0"/>
      <w:marTop w:val="0"/>
      <w:marBottom w:val="0"/>
      <w:divBdr>
        <w:top w:val="none" w:sz="0" w:space="0" w:color="auto"/>
        <w:left w:val="none" w:sz="0" w:space="0" w:color="auto"/>
        <w:bottom w:val="none" w:sz="0" w:space="0" w:color="auto"/>
        <w:right w:val="none" w:sz="0" w:space="0" w:color="auto"/>
      </w:divBdr>
    </w:div>
    <w:div w:id="1471098649">
      <w:bodyDiv w:val="1"/>
      <w:marLeft w:val="0"/>
      <w:marRight w:val="0"/>
      <w:marTop w:val="0"/>
      <w:marBottom w:val="0"/>
      <w:divBdr>
        <w:top w:val="none" w:sz="0" w:space="0" w:color="auto"/>
        <w:left w:val="none" w:sz="0" w:space="0" w:color="auto"/>
        <w:bottom w:val="none" w:sz="0" w:space="0" w:color="auto"/>
        <w:right w:val="none" w:sz="0" w:space="0" w:color="auto"/>
      </w:divBdr>
    </w:div>
    <w:div w:id="1472093330">
      <w:bodyDiv w:val="1"/>
      <w:marLeft w:val="0"/>
      <w:marRight w:val="0"/>
      <w:marTop w:val="0"/>
      <w:marBottom w:val="0"/>
      <w:divBdr>
        <w:top w:val="none" w:sz="0" w:space="0" w:color="auto"/>
        <w:left w:val="none" w:sz="0" w:space="0" w:color="auto"/>
        <w:bottom w:val="none" w:sz="0" w:space="0" w:color="auto"/>
        <w:right w:val="none" w:sz="0" w:space="0" w:color="auto"/>
      </w:divBdr>
    </w:div>
    <w:div w:id="1475098609">
      <w:bodyDiv w:val="1"/>
      <w:marLeft w:val="0"/>
      <w:marRight w:val="0"/>
      <w:marTop w:val="0"/>
      <w:marBottom w:val="0"/>
      <w:divBdr>
        <w:top w:val="none" w:sz="0" w:space="0" w:color="auto"/>
        <w:left w:val="none" w:sz="0" w:space="0" w:color="auto"/>
        <w:bottom w:val="none" w:sz="0" w:space="0" w:color="auto"/>
        <w:right w:val="none" w:sz="0" w:space="0" w:color="auto"/>
      </w:divBdr>
    </w:div>
    <w:div w:id="1480265682">
      <w:bodyDiv w:val="1"/>
      <w:marLeft w:val="0"/>
      <w:marRight w:val="0"/>
      <w:marTop w:val="0"/>
      <w:marBottom w:val="0"/>
      <w:divBdr>
        <w:top w:val="none" w:sz="0" w:space="0" w:color="auto"/>
        <w:left w:val="none" w:sz="0" w:space="0" w:color="auto"/>
        <w:bottom w:val="none" w:sz="0" w:space="0" w:color="auto"/>
        <w:right w:val="none" w:sz="0" w:space="0" w:color="auto"/>
      </w:divBdr>
    </w:div>
    <w:div w:id="1481968098">
      <w:bodyDiv w:val="1"/>
      <w:marLeft w:val="0"/>
      <w:marRight w:val="0"/>
      <w:marTop w:val="0"/>
      <w:marBottom w:val="0"/>
      <w:divBdr>
        <w:top w:val="none" w:sz="0" w:space="0" w:color="auto"/>
        <w:left w:val="none" w:sz="0" w:space="0" w:color="auto"/>
        <w:bottom w:val="none" w:sz="0" w:space="0" w:color="auto"/>
        <w:right w:val="none" w:sz="0" w:space="0" w:color="auto"/>
      </w:divBdr>
    </w:div>
    <w:div w:id="1482847360">
      <w:bodyDiv w:val="1"/>
      <w:marLeft w:val="0"/>
      <w:marRight w:val="0"/>
      <w:marTop w:val="0"/>
      <w:marBottom w:val="0"/>
      <w:divBdr>
        <w:top w:val="none" w:sz="0" w:space="0" w:color="auto"/>
        <w:left w:val="none" w:sz="0" w:space="0" w:color="auto"/>
        <w:bottom w:val="none" w:sz="0" w:space="0" w:color="auto"/>
        <w:right w:val="none" w:sz="0" w:space="0" w:color="auto"/>
      </w:divBdr>
    </w:div>
    <w:div w:id="1483548240">
      <w:bodyDiv w:val="1"/>
      <w:marLeft w:val="0"/>
      <w:marRight w:val="0"/>
      <w:marTop w:val="0"/>
      <w:marBottom w:val="0"/>
      <w:divBdr>
        <w:top w:val="none" w:sz="0" w:space="0" w:color="auto"/>
        <w:left w:val="none" w:sz="0" w:space="0" w:color="auto"/>
        <w:bottom w:val="none" w:sz="0" w:space="0" w:color="auto"/>
        <w:right w:val="none" w:sz="0" w:space="0" w:color="auto"/>
      </w:divBdr>
    </w:div>
    <w:div w:id="1487238238">
      <w:bodyDiv w:val="1"/>
      <w:marLeft w:val="0"/>
      <w:marRight w:val="0"/>
      <w:marTop w:val="0"/>
      <w:marBottom w:val="0"/>
      <w:divBdr>
        <w:top w:val="none" w:sz="0" w:space="0" w:color="auto"/>
        <w:left w:val="none" w:sz="0" w:space="0" w:color="auto"/>
        <w:bottom w:val="none" w:sz="0" w:space="0" w:color="auto"/>
        <w:right w:val="none" w:sz="0" w:space="0" w:color="auto"/>
      </w:divBdr>
    </w:div>
    <w:div w:id="1487432646">
      <w:bodyDiv w:val="1"/>
      <w:marLeft w:val="0"/>
      <w:marRight w:val="0"/>
      <w:marTop w:val="0"/>
      <w:marBottom w:val="0"/>
      <w:divBdr>
        <w:top w:val="none" w:sz="0" w:space="0" w:color="auto"/>
        <w:left w:val="none" w:sz="0" w:space="0" w:color="auto"/>
        <w:bottom w:val="none" w:sz="0" w:space="0" w:color="auto"/>
        <w:right w:val="none" w:sz="0" w:space="0" w:color="auto"/>
      </w:divBdr>
    </w:div>
    <w:div w:id="1490246672">
      <w:bodyDiv w:val="1"/>
      <w:marLeft w:val="0"/>
      <w:marRight w:val="0"/>
      <w:marTop w:val="0"/>
      <w:marBottom w:val="0"/>
      <w:divBdr>
        <w:top w:val="none" w:sz="0" w:space="0" w:color="auto"/>
        <w:left w:val="none" w:sz="0" w:space="0" w:color="auto"/>
        <w:bottom w:val="none" w:sz="0" w:space="0" w:color="auto"/>
        <w:right w:val="none" w:sz="0" w:space="0" w:color="auto"/>
      </w:divBdr>
    </w:div>
    <w:div w:id="1491486730">
      <w:bodyDiv w:val="1"/>
      <w:marLeft w:val="0"/>
      <w:marRight w:val="0"/>
      <w:marTop w:val="0"/>
      <w:marBottom w:val="0"/>
      <w:divBdr>
        <w:top w:val="none" w:sz="0" w:space="0" w:color="auto"/>
        <w:left w:val="none" w:sz="0" w:space="0" w:color="auto"/>
        <w:bottom w:val="none" w:sz="0" w:space="0" w:color="auto"/>
        <w:right w:val="none" w:sz="0" w:space="0" w:color="auto"/>
      </w:divBdr>
    </w:div>
    <w:div w:id="1493333050">
      <w:bodyDiv w:val="1"/>
      <w:marLeft w:val="0"/>
      <w:marRight w:val="0"/>
      <w:marTop w:val="0"/>
      <w:marBottom w:val="0"/>
      <w:divBdr>
        <w:top w:val="none" w:sz="0" w:space="0" w:color="auto"/>
        <w:left w:val="none" w:sz="0" w:space="0" w:color="auto"/>
        <w:bottom w:val="none" w:sz="0" w:space="0" w:color="auto"/>
        <w:right w:val="none" w:sz="0" w:space="0" w:color="auto"/>
      </w:divBdr>
    </w:div>
    <w:div w:id="1499419356">
      <w:bodyDiv w:val="1"/>
      <w:marLeft w:val="0"/>
      <w:marRight w:val="0"/>
      <w:marTop w:val="0"/>
      <w:marBottom w:val="0"/>
      <w:divBdr>
        <w:top w:val="none" w:sz="0" w:space="0" w:color="auto"/>
        <w:left w:val="none" w:sz="0" w:space="0" w:color="auto"/>
        <w:bottom w:val="none" w:sz="0" w:space="0" w:color="auto"/>
        <w:right w:val="none" w:sz="0" w:space="0" w:color="auto"/>
      </w:divBdr>
    </w:div>
    <w:div w:id="1503548987">
      <w:bodyDiv w:val="1"/>
      <w:marLeft w:val="0"/>
      <w:marRight w:val="0"/>
      <w:marTop w:val="0"/>
      <w:marBottom w:val="0"/>
      <w:divBdr>
        <w:top w:val="none" w:sz="0" w:space="0" w:color="auto"/>
        <w:left w:val="none" w:sz="0" w:space="0" w:color="auto"/>
        <w:bottom w:val="none" w:sz="0" w:space="0" w:color="auto"/>
        <w:right w:val="none" w:sz="0" w:space="0" w:color="auto"/>
      </w:divBdr>
    </w:div>
    <w:div w:id="1505045730">
      <w:bodyDiv w:val="1"/>
      <w:marLeft w:val="0"/>
      <w:marRight w:val="0"/>
      <w:marTop w:val="0"/>
      <w:marBottom w:val="0"/>
      <w:divBdr>
        <w:top w:val="none" w:sz="0" w:space="0" w:color="auto"/>
        <w:left w:val="none" w:sz="0" w:space="0" w:color="auto"/>
        <w:bottom w:val="none" w:sz="0" w:space="0" w:color="auto"/>
        <w:right w:val="none" w:sz="0" w:space="0" w:color="auto"/>
      </w:divBdr>
    </w:div>
    <w:div w:id="1505700855">
      <w:bodyDiv w:val="1"/>
      <w:marLeft w:val="0"/>
      <w:marRight w:val="0"/>
      <w:marTop w:val="0"/>
      <w:marBottom w:val="0"/>
      <w:divBdr>
        <w:top w:val="none" w:sz="0" w:space="0" w:color="auto"/>
        <w:left w:val="none" w:sz="0" w:space="0" w:color="auto"/>
        <w:bottom w:val="none" w:sz="0" w:space="0" w:color="auto"/>
        <w:right w:val="none" w:sz="0" w:space="0" w:color="auto"/>
      </w:divBdr>
    </w:div>
    <w:div w:id="1507135320">
      <w:bodyDiv w:val="1"/>
      <w:marLeft w:val="0"/>
      <w:marRight w:val="0"/>
      <w:marTop w:val="0"/>
      <w:marBottom w:val="0"/>
      <w:divBdr>
        <w:top w:val="none" w:sz="0" w:space="0" w:color="auto"/>
        <w:left w:val="none" w:sz="0" w:space="0" w:color="auto"/>
        <w:bottom w:val="none" w:sz="0" w:space="0" w:color="auto"/>
        <w:right w:val="none" w:sz="0" w:space="0" w:color="auto"/>
      </w:divBdr>
    </w:div>
    <w:div w:id="1507402929">
      <w:bodyDiv w:val="1"/>
      <w:marLeft w:val="0"/>
      <w:marRight w:val="0"/>
      <w:marTop w:val="0"/>
      <w:marBottom w:val="0"/>
      <w:divBdr>
        <w:top w:val="none" w:sz="0" w:space="0" w:color="auto"/>
        <w:left w:val="none" w:sz="0" w:space="0" w:color="auto"/>
        <w:bottom w:val="none" w:sz="0" w:space="0" w:color="auto"/>
        <w:right w:val="none" w:sz="0" w:space="0" w:color="auto"/>
      </w:divBdr>
    </w:div>
    <w:div w:id="1510556645">
      <w:bodyDiv w:val="1"/>
      <w:marLeft w:val="0"/>
      <w:marRight w:val="0"/>
      <w:marTop w:val="0"/>
      <w:marBottom w:val="0"/>
      <w:divBdr>
        <w:top w:val="none" w:sz="0" w:space="0" w:color="auto"/>
        <w:left w:val="none" w:sz="0" w:space="0" w:color="auto"/>
        <w:bottom w:val="none" w:sz="0" w:space="0" w:color="auto"/>
        <w:right w:val="none" w:sz="0" w:space="0" w:color="auto"/>
      </w:divBdr>
    </w:div>
    <w:div w:id="1518501780">
      <w:bodyDiv w:val="1"/>
      <w:marLeft w:val="0"/>
      <w:marRight w:val="0"/>
      <w:marTop w:val="0"/>
      <w:marBottom w:val="0"/>
      <w:divBdr>
        <w:top w:val="none" w:sz="0" w:space="0" w:color="auto"/>
        <w:left w:val="none" w:sz="0" w:space="0" w:color="auto"/>
        <w:bottom w:val="none" w:sz="0" w:space="0" w:color="auto"/>
        <w:right w:val="none" w:sz="0" w:space="0" w:color="auto"/>
      </w:divBdr>
    </w:div>
    <w:div w:id="1521510889">
      <w:bodyDiv w:val="1"/>
      <w:marLeft w:val="0"/>
      <w:marRight w:val="0"/>
      <w:marTop w:val="0"/>
      <w:marBottom w:val="0"/>
      <w:divBdr>
        <w:top w:val="none" w:sz="0" w:space="0" w:color="auto"/>
        <w:left w:val="none" w:sz="0" w:space="0" w:color="auto"/>
        <w:bottom w:val="none" w:sz="0" w:space="0" w:color="auto"/>
        <w:right w:val="none" w:sz="0" w:space="0" w:color="auto"/>
      </w:divBdr>
    </w:div>
    <w:div w:id="1524051728">
      <w:bodyDiv w:val="1"/>
      <w:marLeft w:val="0"/>
      <w:marRight w:val="0"/>
      <w:marTop w:val="0"/>
      <w:marBottom w:val="0"/>
      <w:divBdr>
        <w:top w:val="none" w:sz="0" w:space="0" w:color="auto"/>
        <w:left w:val="none" w:sz="0" w:space="0" w:color="auto"/>
        <w:bottom w:val="none" w:sz="0" w:space="0" w:color="auto"/>
        <w:right w:val="none" w:sz="0" w:space="0" w:color="auto"/>
      </w:divBdr>
    </w:div>
    <w:div w:id="1528639644">
      <w:bodyDiv w:val="1"/>
      <w:marLeft w:val="0"/>
      <w:marRight w:val="0"/>
      <w:marTop w:val="0"/>
      <w:marBottom w:val="0"/>
      <w:divBdr>
        <w:top w:val="none" w:sz="0" w:space="0" w:color="auto"/>
        <w:left w:val="none" w:sz="0" w:space="0" w:color="auto"/>
        <w:bottom w:val="none" w:sz="0" w:space="0" w:color="auto"/>
        <w:right w:val="none" w:sz="0" w:space="0" w:color="auto"/>
      </w:divBdr>
    </w:div>
    <w:div w:id="1529879027">
      <w:bodyDiv w:val="1"/>
      <w:marLeft w:val="0"/>
      <w:marRight w:val="0"/>
      <w:marTop w:val="0"/>
      <w:marBottom w:val="0"/>
      <w:divBdr>
        <w:top w:val="none" w:sz="0" w:space="0" w:color="auto"/>
        <w:left w:val="none" w:sz="0" w:space="0" w:color="auto"/>
        <w:bottom w:val="none" w:sz="0" w:space="0" w:color="auto"/>
        <w:right w:val="none" w:sz="0" w:space="0" w:color="auto"/>
      </w:divBdr>
    </w:div>
    <w:div w:id="1532575391">
      <w:bodyDiv w:val="1"/>
      <w:marLeft w:val="0"/>
      <w:marRight w:val="0"/>
      <w:marTop w:val="0"/>
      <w:marBottom w:val="0"/>
      <w:divBdr>
        <w:top w:val="none" w:sz="0" w:space="0" w:color="auto"/>
        <w:left w:val="none" w:sz="0" w:space="0" w:color="auto"/>
        <w:bottom w:val="none" w:sz="0" w:space="0" w:color="auto"/>
        <w:right w:val="none" w:sz="0" w:space="0" w:color="auto"/>
      </w:divBdr>
    </w:div>
    <w:div w:id="1537039490">
      <w:bodyDiv w:val="1"/>
      <w:marLeft w:val="0"/>
      <w:marRight w:val="0"/>
      <w:marTop w:val="0"/>
      <w:marBottom w:val="0"/>
      <w:divBdr>
        <w:top w:val="none" w:sz="0" w:space="0" w:color="auto"/>
        <w:left w:val="none" w:sz="0" w:space="0" w:color="auto"/>
        <w:bottom w:val="none" w:sz="0" w:space="0" w:color="auto"/>
        <w:right w:val="none" w:sz="0" w:space="0" w:color="auto"/>
      </w:divBdr>
    </w:div>
    <w:div w:id="1540312634">
      <w:bodyDiv w:val="1"/>
      <w:marLeft w:val="0"/>
      <w:marRight w:val="0"/>
      <w:marTop w:val="0"/>
      <w:marBottom w:val="0"/>
      <w:divBdr>
        <w:top w:val="none" w:sz="0" w:space="0" w:color="auto"/>
        <w:left w:val="none" w:sz="0" w:space="0" w:color="auto"/>
        <w:bottom w:val="none" w:sz="0" w:space="0" w:color="auto"/>
        <w:right w:val="none" w:sz="0" w:space="0" w:color="auto"/>
      </w:divBdr>
    </w:div>
    <w:div w:id="1542281896">
      <w:bodyDiv w:val="1"/>
      <w:marLeft w:val="0"/>
      <w:marRight w:val="0"/>
      <w:marTop w:val="0"/>
      <w:marBottom w:val="0"/>
      <w:divBdr>
        <w:top w:val="none" w:sz="0" w:space="0" w:color="auto"/>
        <w:left w:val="none" w:sz="0" w:space="0" w:color="auto"/>
        <w:bottom w:val="none" w:sz="0" w:space="0" w:color="auto"/>
        <w:right w:val="none" w:sz="0" w:space="0" w:color="auto"/>
      </w:divBdr>
    </w:div>
    <w:div w:id="1544095686">
      <w:bodyDiv w:val="1"/>
      <w:marLeft w:val="0"/>
      <w:marRight w:val="0"/>
      <w:marTop w:val="0"/>
      <w:marBottom w:val="0"/>
      <w:divBdr>
        <w:top w:val="none" w:sz="0" w:space="0" w:color="auto"/>
        <w:left w:val="none" w:sz="0" w:space="0" w:color="auto"/>
        <w:bottom w:val="none" w:sz="0" w:space="0" w:color="auto"/>
        <w:right w:val="none" w:sz="0" w:space="0" w:color="auto"/>
      </w:divBdr>
    </w:div>
    <w:div w:id="1544125564">
      <w:bodyDiv w:val="1"/>
      <w:marLeft w:val="0"/>
      <w:marRight w:val="0"/>
      <w:marTop w:val="0"/>
      <w:marBottom w:val="0"/>
      <w:divBdr>
        <w:top w:val="none" w:sz="0" w:space="0" w:color="auto"/>
        <w:left w:val="none" w:sz="0" w:space="0" w:color="auto"/>
        <w:bottom w:val="none" w:sz="0" w:space="0" w:color="auto"/>
        <w:right w:val="none" w:sz="0" w:space="0" w:color="auto"/>
      </w:divBdr>
    </w:div>
    <w:div w:id="1544752708">
      <w:bodyDiv w:val="1"/>
      <w:marLeft w:val="0"/>
      <w:marRight w:val="0"/>
      <w:marTop w:val="0"/>
      <w:marBottom w:val="0"/>
      <w:divBdr>
        <w:top w:val="none" w:sz="0" w:space="0" w:color="auto"/>
        <w:left w:val="none" w:sz="0" w:space="0" w:color="auto"/>
        <w:bottom w:val="none" w:sz="0" w:space="0" w:color="auto"/>
        <w:right w:val="none" w:sz="0" w:space="0" w:color="auto"/>
      </w:divBdr>
    </w:div>
    <w:div w:id="1545286020">
      <w:bodyDiv w:val="1"/>
      <w:marLeft w:val="0"/>
      <w:marRight w:val="0"/>
      <w:marTop w:val="0"/>
      <w:marBottom w:val="0"/>
      <w:divBdr>
        <w:top w:val="none" w:sz="0" w:space="0" w:color="auto"/>
        <w:left w:val="none" w:sz="0" w:space="0" w:color="auto"/>
        <w:bottom w:val="none" w:sz="0" w:space="0" w:color="auto"/>
        <w:right w:val="none" w:sz="0" w:space="0" w:color="auto"/>
      </w:divBdr>
    </w:div>
    <w:div w:id="1545289639">
      <w:bodyDiv w:val="1"/>
      <w:marLeft w:val="0"/>
      <w:marRight w:val="0"/>
      <w:marTop w:val="0"/>
      <w:marBottom w:val="0"/>
      <w:divBdr>
        <w:top w:val="none" w:sz="0" w:space="0" w:color="auto"/>
        <w:left w:val="none" w:sz="0" w:space="0" w:color="auto"/>
        <w:bottom w:val="none" w:sz="0" w:space="0" w:color="auto"/>
        <w:right w:val="none" w:sz="0" w:space="0" w:color="auto"/>
      </w:divBdr>
    </w:div>
    <w:div w:id="1548685693">
      <w:bodyDiv w:val="1"/>
      <w:marLeft w:val="0"/>
      <w:marRight w:val="0"/>
      <w:marTop w:val="0"/>
      <w:marBottom w:val="0"/>
      <w:divBdr>
        <w:top w:val="none" w:sz="0" w:space="0" w:color="auto"/>
        <w:left w:val="none" w:sz="0" w:space="0" w:color="auto"/>
        <w:bottom w:val="none" w:sz="0" w:space="0" w:color="auto"/>
        <w:right w:val="none" w:sz="0" w:space="0" w:color="auto"/>
      </w:divBdr>
    </w:div>
    <w:div w:id="1549758589">
      <w:bodyDiv w:val="1"/>
      <w:marLeft w:val="0"/>
      <w:marRight w:val="0"/>
      <w:marTop w:val="0"/>
      <w:marBottom w:val="0"/>
      <w:divBdr>
        <w:top w:val="none" w:sz="0" w:space="0" w:color="auto"/>
        <w:left w:val="none" w:sz="0" w:space="0" w:color="auto"/>
        <w:bottom w:val="none" w:sz="0" w:space="0" w:color="auto"/>
        <w:right w:val="none" w:sz="0" w:space="0" w:color="auto"/>
      </w:divBdr>
    </w:div>
    <w:div w:id="1555045683">
      <w:bodyDiv w:val="1"/>
      <w:marLeft w:val="0"/>
      <w:marRight w:val="0"/>
      <w:marTop w:val="0"/>
      <w:marBottom w:val="0"/>
      <w:divBdr>
        <w:top w:val="none" w:sz="0" w:space="0" w:color="auto"/>
        <w:left w:val="none" w:sz="0" w:space="0" w:color="auto"/>
        <w:bottom w:val="none" w:sz="0" w:space="0" w:color="auto"/>
        <w:right w:val="none" w:sz="0" w:space="0" w:color="auto"/>
      </w:divBdr>
    </w:div>
    <w:div w:id="1556351510">
      <w:bodyDiv w:val="1"/>
      <w:marLeft w:val="0"/>
      <w:marRight w:val="0"/>
      <w:marTop w:val="0"/>
      <w:marBottom w:val="0"/>
      <w:divBdr>
        <w:top w:val="none" w:sz="0" w:space="0" w:color="auto"/>
        <w:left w:val="none" w:sz="0" w:space="0" w:color="auto"/>
        <w:bottom w:val="none" w:sz="0" w:space="0" w:color="auto"/>
        <w:right w:val="none" w:sz="0" w:space="0" w:color="auto"/>
      </w:divBdr>
    </w:div>
    <w:div w:id="1560440709">
      <w:bodyDiv w:val="1"/>
      <w:marLeft w:val="0"/>
      <w:marRight w:val="0"/>
      <w:marTop w:val="0"/>
      <w:marBottom w:val="0"/>
      <w:divBdr>
        <w:top w:val="none" w:sz="0" w:space="0" w:color="auto"/>
        <w:left w:val="none" w:sz="0" w:space="0" w:color="auto"/>
        <w:bottom w:val="none" w:sz="0" w:space="0" w:color="auto"/>
        <w:right w:val="none" w:sz="0" w:space="0" w:color="auto"/>
      </w:divBdr>
    </w:div>
    <w:div w:id="1561013501">
      <w:bodyDiv w:val="1"/>
      <w:marLeft w:val="0"/>
      <w:marRight w:val="0"/>
      <w:marTop w:val="0"/>
      <w:marBottom w:val="0"/>
      <w:divBdr>
        <w:top w:val="none" w:sz="0" w:space="0" w:color="auto"/>
        <w:left w:val="none" w:sz="0" w:space="0" w:color="auto"/>
        <w:bottom w:val="none" w:sz="0" w:space="0" w:color="auto"/>
        <w:right w:val="none" w:sz="0" w:space="0" w:color="auto"/>
      </w:divBdr>
    </w:div>
    <w:div w:id="1561092392">
      <w:bodyDiv w:val="1"/>
      <w:marLeft w:val="0"/>
      <w:marRight w:val="0"/>
      <w:marTop w:val="0"/>
      <w:marBottom w:val="0"/>
      <w:divBdr>
        <w:top w:val="none" w:sz="0" w:space="0" w:color="auto"/>
        <w:left w:val="none" w:sz="0" w:space="0" w:color="auto"/>
        <w:bottom w:val="none" w:sz="0" w:space="0" w:color="auto"/>
        <w:right w:val="none" w:sz="0" w:space="0" w:color="auto"/>
      </w:divBdr>
    </w:div>
    <w:div w:id="1564028024">
      <w:bodyDiv w:val="1"/>
      <w:marLeft w:val="0"/>
      <w:marRight w:val="0"/>
      <w:marTop w:val="0"/>
      <w:marBottom w:val="0"/>
      <w:divBdr>
        <w:top w:val="none" w:sz="0" w:space="0" w:color="auto"/>
        <w:left w:val="none" w:sz="0" w:space="0" w:color="auto"/>
        <w:bottom w:val="none" w:sz="0" w:space="0" w:color="auto"/>
        <w:right w:val="none" w:sz="0" w:space="0" w:color="auto"/>
      </w:divBdr>
    </w:div>
    <w:div w:id="1568148467">
      <w:bodyDiv w:val="1"/>
      <w:marLeft w:val="0"/>
      <w:marRight w:val="0"/>
      <w:marTop w:val="0"/>
      <w:marBottom w:val="0"/>
      <w:divBdr>
        <w:top w:val="none" w:sz="0" w:space="0" w:color="auto"/>
        <w:left w:val="none" w:sz="0" w:space="0" w:color="auto"/>
        <w:bottom w:val="none" w:sz="0" w:space="0" w:color="auto"/>
        <w:right w:val="none" w:sz="0" w:space="0" w:color="auto"/>
      </w:divBdr>
    </w:div>
    <w:div w:id="1570532084">
      <w:bodyDiv w:val="1"/>
      <w:marLeft w:val="0"/>
      <w:marRight w:val="0"/>
      <w:marTop w:val="0"/>
      <w:marBottom w:val="0"/>
      <w:divBdr>
        <w:top w:val="none" w:sz="0" w:space="0" w:color="auto"/>
        <w:left w:val="none" w:sz="0" w:space="0" w:color="auto"/>
        <w:bottom w:val="none" w:sz="0" w:space="0" w:color="auto"/>
        <w:right w:val="none" w:sz="0" w:space="0" w:color="auto"/>
      </w:divBdr>
    </w:div>
    <w:div w:id="1575313943">
      <w:bodyDiv w:val="1"/>
      <w:marLeft w:val="0"/>
      <w:marRight w:val="0"/>
      <w:marTop w:val="0"/>
      <w:marBottom w:val="0"/>
      <w:divBdr>
        <w:top w:val="none" w:sz="0" w:space="0" w:color="auto"/>
        <w:left w:val="none" w:sz="0" w:space="0" w:color="auto"/>
        <w:bottom w:val="none" w:sz="0" w:space="0" w:color="auto"/>
        <w:right w:val="none" w:sz="0" w:space="0" w:color="auto"/>
      </w:divBdr>
    </w:div>
    <w:div w:id="1580480219">
      <w:bodyDiv w:val="1"/>
      <w:marLeft w:val="0"/>
      <w:marRight w:val="0"/>
      <w:marTop w:val="0"/>
      <w:marBottom w:val="0"/>
      <w:divBdr>
        <w:top w:val="none" w:sz="0" w:space="0" w:color="auto"/>
        <w:left w:val="none" w:sz="0" w:space="0" w:color="auto"/>
        <w:bottom w:val="none" w:sz="0" w:space="0" w:color="auto"/>
        <w:right w:val="none" w:sz="0" w:space="0" w:color="auto"/>
      </w:divBdr>
    </w:div>
    <w:div w:id="1582253830">
      <w:bodyDiv w:val="1"/>
      <w:marLeft w:val="0"/>
      <w:marRight w:val="0"/>
      <w:marTop w:val="0"/>
      <w:marBottom w:val="0"/>
      <w:divBdr>
        <w:top w:val="none" w:sz="0" w:space="0" w:color="auto"/>
        <w:left w:val="none" w:sz="0" w:space="0" w:color="auto"/>
        <w:bottom w:val="none" w:sz="0" w:space="0" w:color="auto"/>
        <w:right w:val="none" w:sz="0" w:space="0" w:color="auto"/>
      </w:divBdr>
    </w:div>
    <w:div w:id="1587153871">
      <w:bodyDiv w:val="1"/>
      <w:marLeft w:val="0"/>
      <w:marRight w:val="0"/>
      <w:marTop w:val="0"/>
      <w:marBottom w:val="0"/>
      <w:divBdr>
        <w:top w:val="none" w:sz="0" w:space="0" w:color="auto"/>
        <w:left w:val="none" w:sz="0" w:space="0" w:color="auto"/>
        <w:bottom w:val="none" w:sz="0" w:space="0" w:color="auto"/>
        <w:right w:val="none" w:sz="0" w:space="0" w:color="auto"/>
      </w:divBdr>
    </w:div>
    <w:div w:id="1588222590">
      <w:bodyDiv w:val="1"/>
      <w:marLeft w:val="0"/>
      <w:marRight w:val="0"/>
      <w:marTop w:val="0"/>
      <w:marBottom w:val="0"/>
      <w:divBdr>
        <w:top w:val="none" w:sz="0" w:space="0" w:color="auto"/>
        <w:left w:val="none" w:sz="0" w:space="0" w:color="auto"/>
        <w:bottom w:val="none" w:sz="0" w:space="0" w:color="auto"/>
        <w:right w:val="none" w:sz="0" w:space="0" w:color="auto"/>
      </w:divBdr>
    </w:div>
    <w:div w:id="1589581585">
      <w:bodyDiv w:val="1"/>
      <w:marLeft w:val="0"/>
      <w:marRight w:val="0"/>
      <w:marTop w:val="0"/>
      <w:marBottom w:val="0"/>
      <w:divBdr>
        <w:top w:val="none" w:sz="0" w:space="0" w:color="auto"/>
        <w:left w:val="none" w:sz="0" w:space="0" w:color="auto"/>
        <w:bottom w:val="none" w:sz="0" w:space="0" w:color="auto"/>
        <w:right w:val="none" w:sz="0" w:space="0" w:color="auto"/>
      </w:divBdr>
    </w:div>
    <w:div w:id="1592201950">
      <w:bodyDiv w:val="1"/>
      <w:marLeft w:val="0"/>
      <w:marRight w:val="0"/>
      <w:marTop w:val="0"/>
      <w:marBottom w:val="0"/>
      <w:divBdr>
        <w:top w:val="none" w:sz="0" w:space="0" w:color="auto"/>
        <w:left w:val="none" w:sz="0" w:space="0" w:color="auto"/>
        <w:bottom w:val="none" w:sz="0" w:space="0" w:color="auto"/>
        <w:right w:val="none" w:sz="0" w:space="0" w:color="auto"/>
      </w:divBdr>
    </w:div>
    <w:div w:id="1595163460">
      <w:bodyDiv w:val="1"/>
      <w:marLeft w:val="0"/>
      <w:marRight w:val="0"/>
      <w:marTop w:val="0"/>
      <w:marBottom w:val="0"/>
      <w:divBdr>
        <w:top w:val="none" w:sz="0" w:space="0" w:color="auto"/>
        <w:left w:val="none" w:sz="0" w:space="0" w:color="auto"/>
        <w:bottom w:val="none" w:sz="0" w:space="0" w:color="auto"/>
        <w:right w:val="none" w:sz="0" w:space="0" w:color="auto"/>
      </w:divBdr>
    </w:div>
    <w:div w:id="1599292536">
      <w:bodyDiv w:val="1"/>
      <w:marLeft w:val="0"/>
      <w:marRight w:val="0"/>
      <w:marTop w:val="0"/>
      <w:marBottom w:val="0"/>
      <w:divBdr>
        <w:top w:val="none" w:sz="0" w:space="0" w:color="auto"/>
        <w:left w:val="none" w:sz="0" w:space="0" w:color="auto"/>
        <w:bottom w:val="none" w:sz="0" w:space="0" w:color="auto"/>
        <w:right w:val="none" w:sz="0" w:space="0" w:color="auto"/>
      </w:divBdr>
    </w:div>
    <w:div w:id="1604411871">
      <w:bodyDiv w:val="1"/>
      <w:marLeft w:val="0"/>
      <w:marRight w:val="0"/>
      <w:marTop w:val="0"/>
      <w:marBottom w:val="0"/>
      <w:divBdr>
        <w:top w:val="none" w:sz="0" w:space="0" w:color="auto"/>
        <w:left w:val="none" w:sz="0" w:space="0" w:color="auto"/>
        <w:bottom w:val="none" w:sz="0" w:space="0" w:color="auto"/>
        <w:right w:val="none" w:sz="0" w:space="0" w:color="auto"/>
      </w:divBdr>
    </w:div>
    <w:div w:id="1609390107">
      <w:bodyDiv w:val="1"/>
      <w:marLeft w:val="0"/>
      <w:marRight w:val="0"/>
      <w:marTop w:val="0"/>
      <w:marBottom w:val="0"/>
      <w:divBdr>
        <w:top w:val="none" w:sz="0" w:space="0" w:color="auto"/>
        <w:left w:val="none" w:sz="0" w:space="0" w:color="auto"/>
        <w:bottom w:val="none" w:sz="0" w:space="0" w:color="auto"/>
        <w:right w:val="none" w:sz="0" w:space="0" w:color="auto"/>
      </w:divBdr>
    </w:div>
    <w:div w:id="1611281355">
      <w:bodyDiv w:val="1"/>
      <w:marLeft w:val="0"/>
      <w:marRight w:val="0"/>
      <w:marTop w:val="0"/>
      <w:marBottom w:val="0"/>
      <w:divBdr>
        <w:top w:val="none" w:sz="0" w:space="0" w:color="auto"/>
        <w:left w:val="none" w:sz="0" w:space="0" w:color="auto"/>
        <w:bottom w:val="none" w:sz="0" w:space="0" w:color="auto"/>
        <w:right w:val="none" w:sz="0" w:space="0" w:color="auto"/>
      </w:divBdr>
    </w:div>
    <w:div w:id="1614170940">
      <w:bodyDiv w:val="1"/>
      <w:marLeft w:val="0"/>
      <w:marRight w:val="0"/>
      <w:marTop w:val="0"/>
      <w:marBottom w:val="0"/>
      <w:divBdr>
        <w:top w:val="none" w:sz="0" w:space="0" w:color="auto"/>
        <w:left w:val="none" w:sz="0" w:space="0" w:color="auto"/>
        <w:bottom w:val="none" w:sz="0" w:space="0" w:color="auto"/>
        <w:right w:val="none" w:sz="0" w:space="0" w:color="auto"/>
      </w:divBdr>
    </w:div>
    <w:div w:id="1618608805">
      <w:bodyDiv w:val="1"/>
      <w:marLeft w:val="0"/>
      <w:marRight w:val="0"/>
      <w:marTop w:val="0"/>
      <w:marBottom w:val="0"/>
      <w:divBdr>
        <w:top w:val="none" w:sz="0" w:space="0" w:color="auto"/>
        <w:left w:val="none" w:sz="0" w:space="0" w:color="auto"/>
        <w:bottom w:val="none" w:sz="0" w:space="0" w:color="auto"/>
        <w:right w:val="none" w:sz="0" w:space="0" w:color="auto"/>
      </w:divBdr>
    </w:div>
    <w:div w:id="1618949453">
      <w:bodyDiv w:val="1"/>
      <w:marLeft w:val="0"/>
      <w:marRight w:val="0"/>
      <w:marTop w:val="0"/>
      <w:marBottom w:val="0"/>
      <w:divBdr>
        <w:top w:val="none" w:sz="0" w:space="0" w:color="auto"/>
        <w:left w:val="none" w:sz="0" w:space="0" w:color="auto"/>
        <w:bottom w:val="none" w:sz="0" w:space="0" w:color="auto"/>
        <w:right w:val="none" w:sz="0" w:space="0" w:color="auto"/>
      </w:divBdr>
    </w:div>
    <w:div w:id="1620453109">
      <w:bodyDiv w:val="1"/>
      <w:marLeft w:val="0"/>
      <w:marRight w:val="0"/>
      <w:marTop w:val="0"/>
      <w:marBottom w:val="0"/>
      <w:divBdr>
        <w:top w:val="none" w:sz="0" w:space="0" w:color="auto"/>
        <w:left w:val="none" w:sz="0" w:space="0" w:color="auto"/>
        <w:bottom w:val="none" w:sz="0" w:space="0" w:color="auto"/>
        <w:right w:val="none" w:sz="0" w:space="0" w:color="auto"/>
      </w:divBdr>
    </w:div>
    <w:div w:id="1629626626">
      <w:bodyDiv w:val="1"/>
      <w:marLeft w:val="0"/>
      <w:marRight w:val="0"/>
      <w:marTop w:val="0"/>
      <w:marBottom w:val="0"/>
      <w:divBdr>
        <w:top w:val="none" w:sz="0" w:space="0" w:color="auto"/>
        <w:left w:val="none" w:sz="0" w:space="0" w:color="auto"/>
        <w:bottom w:val="none" w:sz="0" w:space="0" w:color="auto"/>
        <w:right w:val="none" w:sz="0" w:space="0" w:color="auto"/>
      </w:divBdr>
    </w:div>
    <w:div w:id="1631932728">
      <w:bodyDiv w:val="1"/>
      <w:marLeft w:val="0"/>
      <w:marRight w:val="0"/>
      <w:marTop w:val="0"/>
      <w:marBottom w:val="0"/>
      <w:divBdr>
        <w:top w:val="none" w:sz="0" w:space="0" w:color="auto"/>
        <w:left w:val="none" w:sz="0" w:space="0" w:color="auto"/>
        <w:bottom w:val="none" w:sz="0" w:space="0" w:color="auto"/>
        <w:right w:val="none" w:sz="0" w:space="0" w:color="auto"/>
      </w:divBdr>
    </w:div>
    <w:div w:id="1638801281">
      <w:bodyDiv w:val="1"/>
      <w:marLeft w:val="0"/>
      <w:marRight w:val="0"/>
      <w:marTop w:val="0"/>
      <w:marBottom w:val="0"/>
      <w:divBdr>
        <w:top w:val="none" w:sz="0" w:space="0" w:color="auto"/>
        <w:left w:val="none" w:sz="0" w:space="0" w:color="auto"/>
        <w:bottom w:val="none" w:sz="0" w:space="0" w:color="auto"/>
        <w:right w:val="none" w:sz="0" w:space="0" w:color="auto"/>
      </w:divBdr>
    </w:div>
    <w:div w:id="1639842656">
      <w:bodyDiv w:val="1"/>
      <w:marLeft w:val="0"/>
      <w:marRight w:val="0"/>
      <w:marTop w:val="0"/>
      <w:marBottom w:val="0"/>
      <w:divBdr>
        <w:top w:val="none" w:sz="0" w:space="0" w:color="auto"/>
        <w:left w:val="none" w:sz="0" w:space="0" w:color="auto"/>
        <w:bottom w:val="none" w:sz="0" w:space="0" w:color="auto"/>
        <w:right w:val="none" w:sz="0" w:space="0" w:color="auto"/>
      </w:divBdr>
    </w:div>
    <w:div w:id="1643341189">
      <w:bodyDiv w:val="1"/>
      <w:marLeft w:val="0"/>
      <w:marRight w:val="0"/>
      <w:marTop w:val="0"/>
      <w:marBottom w:val="0"/>
      <w:divBdr>
        <w:top w:val="none" w:sz="0" w:space="0" w:color="auto"/>
        <w:left w:val="none" w:sz="0" w:space="0" w:color="auto"/>
        <w:bottom w:val="none" w:sz="0" w:space="0" w:color="auto"/>
        <w:right w:val="none" w:sz="0" w:space="0" w:color="auto"/>
      </w:divBdr>
    </w:div>
    <w:div w:id="1643386841">
      <w:bodyDiv w:val="1"/>
      <w:marLeft w:val="0"/>
      <w:marRight w:val="0"/>
      <w:marTop w:val="0"/>
      <w:marBottom w:val="0"/>
      <w:divBdr>
        <w:top w:val="none" w:sz="0" w:space="0" w:color="auto"/>
        <w:left w:val="none" w:sz="0" w:space="0" w:color="auto"/>
        <w:bottom w:val="none" w:sz="0" w:space="0" w:color="auto"/>
        <w:right w:val="none" w:sz="0" w:space="0" w:color="auto"/>
      </w:divBdr>
    </w:div>
    <w:div w:id="1647202297">
      <w:bodyDiv w:val="1"/>
      <w:marLeft w:val="0"/>
      <w:marRight w:val="0"/>
      <w:marTop w:val="0"/>
      <w:marBottom w:val="0"/>
      <w:divBdr>
        <w:top w:val="none" w:sz="0" w:space="0" w:color="auto"/>
        <w:left w:val="none" w:sz="0" w:space="0" w:color="auto"/>
        <w:bottom w:val="none" w:sz="0" w:space="0" w:color="auto"/>
        <w:right w:val="none" w:sz="0" w:space="0" w:color="auto"/>
      </w:divBdr>
    </w:div>
    <w:div w:id="1648699887">
      <w:bodyDiv w:val="1"/>
      <w:marLeft w:val="0"/>
      <w:marRight w:val="0"/>
      <w:marTop w:val="0"/>
      <w:marBottom w:val="0"/>
      <w:divBdr>
        <w:top w:val="none" w:sz="0" w:space="0" w:color="auto"/>
        <w:left w:val="none" w:sz="0" w:space="0" w:color="auto"/>
        <w:bottom w:val="none" w:sz="0" w:space="0" w:color="auto"/>
        <w:right w:val="none" w:sz="0" w:space="0" w:color="auto"/>
      </w:divBdr>
    </w:div>
    <w:div w:id="1649631066">
      <w:bodyDiv w:val="1"/>
      <w:marLeft w:val="0"/>
      <w:marRight w:val="0"/>
      <w:marTop w:val="0"/>
      <w:marBottom w:val="0"/>
      <w:divBdr>
        <w:top w:val="none" w:sz="0" w:space="0" w:color="auto"/>
        <w:left w:val="none" w:sz="0" w:space="0" w:color="auto"/>
        <w:bottom w:val="none" w:sz="0" w:space="0" w:color="auto"/>
        <w:right w:val="none" w:sz="0" w:space="0" w:color="auto"/>
      </w:divBdr>
    </w:div>
    <w:div w:id="1651206592">
      <w:bodyDiv w:val="1"/>
      <w:marLeft w:val="0"/>
      <w:marRight w:val="0"/>
      <w:marTop w:val="0"/>
      <w:marBottom w:val="0"/>
      <w:divBdr>
        <w:top w:val="none" w:sz="0" w:space="0" w:color="auto"/>
        <w:left w:val="none" w:sz="0" w:space="0" w:color="auto"/>
        <w:bottom w:val="none" w:sz="0" w:space="0" w:color="auto"/>
        <w:right w:val="none" w:sz="0" w:space="0" w:color="auto"/>
      </w:divBdr>
    </w:div>
    <w:div w:id="1660112414">
      <w:bodyDiv w:val="1"/>
      <w:marLeft w:val="0"/>
      <w:marRight w:val="0"/>
      <w:marTop w:val="0"/>
      <w:marBottom w:val="0"/>
      <w:divBdr>
        <w:top w:val="none" w:sz="0" w:space="0" w:color="auto"/>
        <w:left w:val="none" w:sz="0" w:space="0" w:color="auto"/>
        <w:bottom w:val="none" w:sz="0" w:space="0" w:color="auto"/>
        <w:right w:val="none" w:sz="0" w:space="0" w:color="auto"/>
      </w:divBdr>
    </w:div>
    <w:div w:id="1667629075">
      <w:bodyDiv w:val="1"/>
      <w:marLeft w:val="0"/>
      <w:marRight w:val="0"/>
      <w:marTop w:val="0"/>
      <w:marBottom w:val="0"/>
      <w:divBdr>
        <w:top w:val="none" w:sz="0" w:space="0" w:color="auto"/>
        <w:left w:val="none" w:sz="0" w:space="0" w:color="auto"/>
        <w:bottom w:val="none" w:sz="0" w:space="0" w:color="auto"/>
        <w:right w:val="none" w:sz="0" w:space="0" w:color="auto"/>
      </w:divBdr>
    </w:div>
    <w:div w:id="1672176477">
      <w:bodyDiv w:val="1"/>
      <w:marLeft w:val="0"/>
      <w:marRight w:val="0"/>
      <w:marTop w:val="0"/>
      <w:marBottom w:val="0"/>
      <w:divBdr>
        <w:top w:val="none" w:sz="0" w:space="0" w:color="auto"/>
        <w:left w:val="none" w:sz="0" w:space="0" w:color="auto"/>
        <w:bottom w:val="none" w:sz="0" w:space="0" w:color="auto"/>
        <w:right w:val="none" w:sz="0" w:space="0" w:color="auto"/>
      </w:divBdr>
    </w:div>
    <w:div w:id="1673994651">
      <w:bodyDiv w:val="1"/>
      <w:marLeft w:val="0"/>
      <w:marRight w:val="0"/>
      <w:marTop w:val="0"/>
      <w:marBottom w:val="0"/>
      <w:divBdr>
        <w:top w:val="none" w:sz="0" w:space="0" w:color="auto"/>
        <w:left w:val="none" w:sz="0" w:space="0" w:color="auto"/>
        <w:bottom w:val="none" w:sz="0" w:space="0" w:color="auto"/>
        <w:right w:val="none" w:sz="0" w:space="0" w:color="auto"/>
      </w:divBdr>
    </w:div>
    <w:div w:id="1674644605">
      <w:bodyDiv w:val="1"/>
      <w:marLeft w:val="0"/>
      <w:marRight w:val="0"/>
      <w:marTop w:val="0"/>
      <w:marBottom w:val="0"/>
      <w:divBdr>
        <w:top w:val="none" w:sz="0" w:space="0" w:color="auto"/>
        <w:left w:val="none" w:sz="0" w:space="0" w:color="auto"/>
        <w:bottom w:val="none" w:sz="0" w:space="0" w:color="auto"/>
        <w:right w:val="none" w:sz="0" w:space="0" w:color="auto"/>
      </w:divBdr>
    </w:div>
    <w:div w:id="1681008096">
      <w:bodyDiv w:val="1"/>
      <w:marLeft w:val="0"/>
      <w:marRight w:val="0"/>
      <w:marTop w:val="0"/>
      <w:marBottom w:val="0"/>
      <w:divBdr>
        <w:top w:val="none" w:sz="0" w:space="0" w:color="auto"/>
        <w:left w:val="none" w:sz="0" w:space="0" w:color="auto"/>
        <w:bottom w:val="none" w:sz="0" w:space="0" w:color="auto"/>
        <w:right w:val="none" w:sz="0" w:space="0" w:color="auto"/>
      </w:divBdr>
    </w:div>
    <w:div w:id="1681152452">
      <w:bodyDiv w:val="1"/>
      <w:marLeft w:val="0"/>
      <w:marRight w:val="0"/>
      <w:marTop w:val="0"/>
      <w:marBottom w:val="0"/>
      <w:divBdr>
        <w:top w:val="none" w:sz="0" w:space="0" w:color="auto"/>
        <w:left w:val="none" w:sz="0" w:space="0" w:color="auto"/>
        <w:bottom w:val="none" w:sz="0" w:space="0" w:color="auto"/>
        <w:right w:val="none" w:sz="0" w:space="0" w:color="auto"/>
      </w:divBdr>
    </w:div>
    <w:div w:id="1684277678">
      <w:bodyDiv w:val="1"/>
      <w:marLeft w:val="0"/>
      <w:marRight w:val="0"/>
      <w:marTop w:val="0"/>
      <w:marBottom w:val="0"/>
      <w:divBdr>
        <w:top w:val="none" w:sz="0" w:space="0" w:color="auto"/>
        <w:left w:val="none" w:sz="0" w:space="0" w:color="auto"/>
        <w:bottom w:val="none" w:sz="0" w:space="0" w:color="auto"/>
        <w:right w:val="none" w:sz="0" w:space="0" w:color="auto"/>
      </w:divBdr>
    </w:div>
    <w:div w:id="1685783600">
      <w:bodyDiv w:val="1"/>
      <w:marLeft w:val="0"/>
      <w:marRight w:val="0"/>
      <w:marTop w:val="0"/>
      <w:marBottom w:val="0"/>
      <w:divBdr>
        <w:top w:val="none" w:sz="0" w:space="0" w:color="auto"/>
        <w:left w:val="none" w:sz="0" w:space="0" w:color="auto"/>
        <w:bottom w:val="none" w:sz="0" w:space="0" w:color="auto"/>
        <w:right w:val="none" w:sz="0" w:space="0" w:color="auto"/>
      </w:divBdr>
    </w:div>
    <w:div w:id="1686520844">
      <w:bodyDiv w:val="1"/>
      <w:marLeft w:val="0"/>
      <w:marRight w:val="0"/>
      <w:marTop w:val="0"/>
      <w:marBottom w:val="0"/>
      <w:divBdr>
        <w:top w:val="none" w:sz="0" w:space="0" w:color="auto"/>
        <w:left w:val="none" w:sz="0" w:space="0" w:color="auto"/>
        <w:bottom w:val="none" w:sz="0" w:space="0" w:color="auto"/>
        <w:right w:val="none" w:sz="0" w:space="0" w:color="auto"/>
      </w:divBdr>
    </w:div>
    <w:div w:id="1687175991">
      <w:bodyDiv w:val="1"/>
      <w:marLeft w:val="0"/>
      <w:marRight w:val="0"/>
      <w:marTop w:val="0"/>
      <w:marBottom w:val="0"/>
      <w:divBdr>
        <w:top w:val="none" w:sz="0" w:space="0" w:color="auto"/>
        <w:left w:val="none" w:sz="0" w:space="0" w:color="auto"/>
        <w:bottom w:val="none" w:sz="0" w:space="0" w:color="auto"/>
        <w:right w:val="none" w:sz="0" w:space="0" w:color="auto"/>
      </w:divBdr>
    </w:div>
    <w:div w:id="1691300721">
      <w:bodyDiv w:val="1"/>
      <w:marLeft w:val="0"/>
      <w:marRight w:val="0"/>
      <w:marTop w:val="0"/>
      <w:marBottom w:val="0"/>
      <w:divBdr>
        <w:top w:val="none" w:sz="0" w:space="0" w:color="auto"/>
        <w:left w:val="none" w:sz="0" w:space="0" w:color="auto"/>
        <w:bottom w:val="none" w:sz="0" w:space="0" w:color="auto"/>
        <w:right w:val="none" w:sz="0" w:space="0" w:color="auto"/>
      </w:divBdr>
    </w:div>
    <w:div w:id="1702630312">
      <w:bodyDiv w:val="1"/>
      <w:marLeft w:val="0"/>
      <w:marRight w:val="0"/>
      <w:marTop w:val="0"/>
      <w:marBottom w:val="0"/>
      <w:divBdr>
        <w:top w:val="none" w:sz="0" w:space="0" w:color="auto"/>
        <w:left w:val="none" w:sz="0" w:space="0" w:color="auto"/>
        <w:bottom w:val="none" w:sz="0" w:space="0" w:color="auto"/>
        <w:right w:val="none" w:sz="0" w:space="0" w:color="auto"/>
      </w:divBdr>
    </w:div>
    <w:div w:id="1704092427">
      <w:bodyDiv w:val="1"/>
      <w:marLeft w:val="0"/>
      <w:marRight w:val="0"/>
      <w:marTop w:val="0"/>
      <w:marBottom w:val="0"/>
      <w:divBdr>
        <w:top w:val="none" w:sz="0" w:space="0" w:color="auto"/>
        <w:left w:val="none" w:sz="0" w:space="0" w:color="auto"/>
        <w:bottom w:val="none" w:sz="0" w:space="0" w:color="auto"/>
        <w:right w:val="none" w:sz="0" w:space="0" w:color="auto"/>
      </w:divBdr>
    </w:div>
    <w:div w:id="1706901985">
      <w:bodyDiv w:val="1"/>
      <w:marLeft w:val="0"/>
      <w:marRight w:val="0"/>
      <w:marTop w:val="0"/>
      <w:marBottom w:val="0"/>
      <w:divBdr>
        <w:top w:val="none" w:sz="0" w:space="0" w:color="auto"/>
        <w:left w:val="none" w:sz="0" w:space="0" w:color="auto"/>
        <w:bottom w:val="none" w:sz="0" w:space="0" w:color="auto"/>
        <w:right w:val="none" w:sz="0" w:space="0" w:color="auto"/>
      </w:divBdr>
    </w:div>
    <w:div w:id="1709798779">
      <w:bodyDiv w:val="1"/>
      <w:marLeft w:val="0"/>
      <w:marRight w:val="0"/>
      <w:marTop w:val="0"/>
      <w:marBottom w:val="0"/>
      <w:divBdr>
        <w:top w:val="none" w:sz="0" w:space="0" w:color="auto"/>
        <w:left w:val="none" w:sz="0" w:space="0" w:color="auto"/>
        <w:bottom w:val="none" w:sz="0" w:space="0" w:color="auto"/>
        <w:right w:val="none" w:sz="0" w:space="0" w:color="auto"/>
      </w:divBdr>
    </w:div>
    <w:div w:id="1715422734">
      <w:bodyDiv w:val="1"/>
      <w:marLeft w:val="0"/>
      <w:marRight w:val="0"/>
      <w:marTop w:val="0"/>
      <w:marBottom w:val="0"/>
      <w:divBdr>
        <w:top w:val="none" w:sz="0" w:space="0" w:color="auto"/>
        <w:left w:val="none" w:sz="0" w:space="0" w:color="auto"/>
        <w:bottom w:val="none" w:sz="0" w:space="0" w:color="auto"/>
        <w:right w:val="none" w:sz="0" w:space="0" w:color="auto"/>
      </w:divBdr>
    </w:div>
    <w:div w:id="1738435363">
      <w:bodyDiv w:val="1"/>
      <w:marLeft w:val="0"/>
      <w:marRight w:val="0"/>
      <w:marTop w:val="0"/>
      <w:marBottom w:val="0"/>
      <w:divBdr>
        <w:top w:val="none" w:sz="0" w:space="0" w:color="auto"/>
        <w:left w:val="none" w:sz="0" w:space="0" w:color="auto"/>
        <w:bottom w:val="none" w:sz="0" w:space="0" w:color="auto"/>
        <w:right w:val="none" w:sz="0" w:space="0" w:color="auto"/>
      </w:divBdr>
    </w:div>
    <w:div w:id="1745300761">
      <w:bodyDiv w:val="1"/>
      <w:marLeft w:val="0"/>
      <w:marRight w:val="0"/>
      <w:marTop w:val="0"/>
      <w:marBottom w:val="0"/>
      <w:divBdr>
        <w:top w:val="none" w:sz="0" w:space="0" w:color="auto"/>
        <w:left w:val="none" w:sz="0" w:space="0" w:color="auto"/>
        <w:bottom w:val="none" w:sz="0" w:space="0" w:color="auto"/>
        <w:right w:val="none" w:sz="0" w:space="0" w:color="auto"/>
      </w:divBdr>
    </w:div>
    <w:div w:id="1746146368">
      <w:bodyDiv w:val="1"/>
      <w:marLeft w:val="0"/>
      <w:marRight w:val="0"/>
      <w:marTop w:val="0"/>
      <w:marBottom w:val="0"/>
      <w:divBdr>
        <w:top w:val="none" w:sz="0" w:space="0" w:color="auto"/>
        <w:left w:val="none" w:sz="0" w:space="0" w:color="auto"/>
        <w:bottom w:val="none" w:sz="0" w:space="0" w:color="auto"/>
        <w:right w:val="none" w:sz="0" w:space="0" w:color="auto"/>
      </w:divBdr>
    </w:div>
    <w:div w:id="1749771619">
      <w:bodyDiv w:val="1"/>
      <w:marLeft w:val="0"/>
      <w:marRight w:val="0"/>
      <w:marTop w:val="0"/>
      <w:marBottom w:val="0"/>
      <w:divBdr>
        <w:top w:val="none" w:sz="0" w:space="0" w:color="auto"/>
        <w:left w:val="none" w:sz="0" w:space="0" w:color="auto"/>
        <w:bottom w:val="none" w:sz="0" w:space="0" w:color="auto"/>
        <w:right w:val="none" w:sz="0" w:space="0" w:color="auto"/>
      </w:divBdr>
    </w:div>
    <w:div w:id="1751846494">
      <w:bodyDiv w:val="1"/>
      <w:marLeft w:val="0"/>
      <w:marRight w:val="0"/>
      <w:marTop w:val="0"/>
      <w:marBottom w:val="0"/>
      <w:divBdr>
        <w:top w:val="none" w:sz="0" w:space="0" w:color="auto"/>
        <w:left w:val="none" w:sz="0" w:space="0" w:color="auto"/>
        <w:bottom w:val="none" w:sz="0" w:space="0" w:color="auto"/>
        <w:right w:val="none" w:sz="0" w:space="0" w:color="auto"/>
      </w:divBdr>
    </w:div>
    <w:div w:id="1758593630">
      <w:bodyDiv w:val="1"/>
      <w:marLeft w:val="0"/>
      <w:marRight w:val="0"/>
      <w:marTop w:val="0"/>
      <w:marBottom w:val="0"/>
      <w:divBdr>
        <w:top w:val="none" w:sz="0" w:space="0" w:color="auto"/>
        <w:left w:val="none" w:sz="0" w:space="0" w:color="auto"/>
        <w:bottom w:val="none" w:sz="0" w:space="0" w:color="auto"/>
        <w:right w:val="none" w:sz="0" w:space="0" w:color="auto"/>
      </w:divBdr>
    </w:div>
    <w:div w:id="1759214174">
      <w:bodyDiv w:val="1"/>
      <w:marLeft w:val="0"/>
      <w:marRight w:val="0"/>
      <w:marTop w:val="0"/>
      <w:marBottom w:val="0"/>
      <w:divBdr>
        <w:top w:val="none" w:sz="0" w:space="0" w:color="auto"/>
        <w:left w:val="none" w:sz="0" w:space="0" w:color="auto"/>
        <w:bottom w:val="none" w:sz="0" w:space="0" w:color="auto"/>
        <w:right w:val="none" w:sz="0" w:space="0" w:color="auto"/>
      </w:divBdr>
    </w:div>
    <w:div w:id="1762749904">
      <w:bodyDiv w:val="1"/>
      <w:marLeft w:val="0"/>
      <w:marRight w:val="0"/>
      <w:marTop w:val="0"/>
      <w:marBottom w:val="0"/>
      <w:divBdr>
        <w:top w:val="none" w:sz="0" w:space="0" w:color="auto"/>
        <w:left w:val="none" w:sz="0" w:space="0" w:color="auto"/>
        <w:bottom w:val="none" w:sz="0" w:space="0" w:color="auto"/>
        <w:right w:val="none" w:sz="0" w:space="0" w:color="auto"/>
      </w:divBdr>
    </w:div>
    <w:div w:id="1764566332">
      <w:bodyDiv w:val="1"/>
      <w:marLeft w:val="0"/>
      <w:marRight w:val="0"/>
      <w:marTop w:val="0"/>
      <w:marBottom w:val="0"/>
      <w:divBdr>
        <w:top w:val="none" w:sz="0" w:space="0" w:color="auto"/>
        <w:left w:val="none" w:sz="0" w:space="0" w:color="auto"/>
        <w:bottom w:val="none" w:sz="0" w:space="0" w:color="auto"/>
        <w:right w:val="none" w:sz="0" w:space="0" w:color="auto"/>
      </w:divBdr>
    </w:div>
    <w:div w:id="1765106776">
      <w:bodyDiv w:val="1"/>
      <w:marLeft w:val="0"/>
      <w:marRight w:val="0"/>
      <w:marTop w:val="0"/>
      <w:marBottom w:val="0"/>
      <w:divBdr>
        <w:top w:val="none" w:sz="0" w:space="0" w:color="auto"/>
        <w:left w:val="none" w:sz="0" w:space="0" w:color="auto"/>
        <w:bottom w:val="none" w:sz="0" w:space="0" w:color="auto"/>
        <w:right w:val="none" w:sz="0" w:space="0" w:color="auto"/>
      </w:divBdr>
    </w:div>
    <w:div w:id="1769614193">
      <w:bodyDiv w:val="1"/>
      <w:marLeft w:val="0"/>
      <w:marRight w:val="0"/>
      <w:marTop w:val="0"/>
      <w:marBottom w:val="0"/>
      <w:divBdr>
        <w:top w:val="none" w:sz="0" w:space="0" w:color="auto"/>
        <w:left w:val="none" w:sz="0" w:space="0" w:color="auto"/>
        <w:bottom w:val="none" w:sz="0" w:space="0" w:color="auto"/>
        <w:right w:val="none" w:sz="0" w:space="0" w:color="auto"/>
      </w:divBdr>
    </w:div>
    <w:div w:id="1770739711">
      <w:bodyDiv w:val="1"/>
      <w:marLeft w:val="0"/>
      <w:marRight w:val="0"/>
      <w:marTop w:val="0"/>
      <w:marBottom w:val="0"/>
      <w:divBdr>
        <w:top w:val="none" w:sz="0" w:space="0" w:color="auto"/>
        <w:left w:val="none" w:sz="0" w:space="0" w:color="auto"/>
        <w:bottom w:val="none" w:sz="0" w:space="0" w:color="auto"/>
        <w:right w:val="none" w:sz="0" w:space="0" w:color="auto"/>
      </w:divBdr>
    </w:div>
    <w:div w:id="1779063309">
      <w:bodyDiv w:val="1"/>
      <w:marLeft w:val="0"/>
      <w:marRight w:val="0"/>
      <w:marTop w:val="0"/>
      <w:marBottom w:val="0"/>
      <w:divBdr>
        <w:top w:val="none" w:sz="0" w:space="0" w:color="auto"/>
        <w:left w:val="none" w:sz="0" w:space="0" w:color="auto"/>
        <w:bottom w:val="none" w:sz="0" w:space="0" w:color="auto"/>
        <w:right w:val="none" w:sz="0" w:space="0" w:color="auto"/>
      </w:divBdr>
    </w:div>
    <w:div w:id="1780178520">
      <w:bodyDiv w:val="1"/>
      <w:marLeft w:val="0"/>
      <w:marRight w:val="0"/>
      <w:marTop w:val="0"/>
      <w:marBottom w:val="0"/>
      <w:divBdr>
        <w:top w:val="none" w:sz="0" w:space="0" w:color="auto"/>
        <w:left w:val="none" w:sz="0" w:space="0" w:color="auto"/>
        <w:bottom w:val="none" w:sz="0" w:space="0" w:color="auto"/>
        <w:right w:val="none" w:sz="0" w:space="0" w:color="auto"/>
      </w:divBdr>
    </w:div>
    <w:div w:id="1782647952">
      <w:bodyDiv w:val="1"/>
      <w:marLeft w:val="0"/>
      <w:marRight w:val="0"/>
      <w:marTop w:val="0"/>
      <w:marBottom w:val="0"/>
      <w:divBdr>
        <w:top w:val="none" w:sz="0" w:space="0" w:color="auto"/>
        <w:left w:val="none" w:sz="0" w:space="0" w:color="auto"/>
        <w:bottom w:val="none" w:sz="0" w:space="0" w:color="auto"/>
        <w:right w:val="none" w:sz="0" w:space="0" w:color="auto"/>
      </w:divBdr>
    </w:div>
    <w:div w:id="1787385612">
      <w:bodyDiv w:val="1"/>
      <w:marLeft w:val="0"/>
      <w:marRight w:val="0"/>
      <w:marTop w:val="0"/>
      <w:marBottom w:val="0"/>
      <w:divBdr>
        <w:top w:val="none" w:sz="0" w:space="0" w:color="auto"/>
        <w:left w:val="none" w:sz="0" w:space="0" w:color="auto"/>
        <w:bottom w:val="none" w:sz="0" w:space="0" w:color="auto"/>
        <w:right w:val="none" w:sz="0" w:space="0" w:color="auto"/>
      </w:divBdr>
    </w:div>
    <w:div w:id="1788625272">
      <w:bodyDiv w:val="1"/>
      <w:marLeft w:val="0"/>
      <w:marRight w:val="0"/>
      <w:marTop w:val="0"/>
      <w:marBottom w:val="0"/>
      <w:divBdr>
        <w:top w:val="none" w:sz="0" w:space="0" w:color="auto"/>
        <w:left w:val="none" w:sz="0" w:space="0" w:color="auto"/>
        <w:bottom w:val="none" w:sz="0" w:space="0" w:color="auto"/>
        <w:right w:val="none" w:sz="0" w:space="0" w:color="auto"/>
      </w:divBdr>
    </w:div>
    <w:div w:id="1789815358">
      <w:bodyDiv w:val="1"/>
      <w:marLeft w:val="0"/>
      <w:marRight w:val="0"/>
      <w:marTop w:val="0"/>
      <w:marBottom w:val="0"/>
      <w:divBdr>
        <w:top w:val="none" w:sz="0" w:space="0" w:color="auto"/>
        <w:left w:val="none" w:sz="0" w:space="0" w:color="auto"/>
        <w:bottom w:val="none" w:sz="0" w:space="0" w:color="auto"/>
        <w:right w:val="none" w:sz="0" w:space="0" w:color="auto"/>
      </w:divBdr>
    </w:div>
    <w:div w:id="1790780777">
      <w:bodyDiv w:val="1"/>
      <w:marLeft w:val="0"/>
      <w:marRight w:val="0"/>
      <w:marTop w:val="0"/>
      <w:marBottom w:val="0"/>
      <w:divBdr>
        <w:top w:val="none" w:sz="0" w:space="0" w:color="auto"/>
        <w:left w:val="none" w:sz="0" w:space="0" w:color="auto"/>
        <w:bottom w:val="none" w:sz="0" w:space="0" w:color="auto"/>
        <w:right w:val="none" w:sz="0" w:space="0" w:color="auto"/>
      </w:divBdr>
    </w:div>
    <w:div w:id="1801073989">
      <w:bodyDiv w:val="1"/>
      <w:marLeft w:val="0"/>
      <w:marRight w:val="0"/>
      <w:marTop w:val="0"/>
      <w:marBottom w:val="0"/>
      <w:divBdr>
        <w:top w:val="none" w:sz="0" w:space="0" w:color="auto"/>
        <w:left w:val="none" w:sz="0" w:space="0" w:color="auto"/>
        <w:bottom w:val="none" w:sz="0" w:space="0" w:color="auto"/>
        <w:right w:val="none" w:sz="0" w:space="0" w:color="auto"/>
      </w:divBdr>
    </w:div>
    <w:div w:id="1810248499">
      <w:bodyDiv w:val="1"/>
      <w:marLeft w:val="0"/>
      <w:marRight w:val="0"/>
      <w:marTop w:val="0"/>
      <w:marBottom w:val="0"/>
      <w:divBdr>
        <w:top w:val="none" w:sz="0" w:space="0" w:color="auto"/>
        <w:left w:val="none" w:sz="0" w:space="0" w:color="auto"/>
        <w:bottom w:val="none" w:sz="0" w:space="0" w:color="auto"/>
        <w:right w:val="none" w:sz="0" w:space="0" w:color="auto"/>
      </w:divBdr>
    </w:div>
    <w:div w:id="1812550050">
      <w:bodyDiv w:val="1"/>
      <w:marLeft w:val="0"/>
      <w:marRight w:val="0"/>
      <w:marTop w:val="0"/>
      <w:marBottom w:val="0"/>
      <w:divBdr>
        <w:top w:val="none" w:sz="0" w:space="0" w:color="auto"/>
        <w:left w:val="none" w:sz="0" w:space="0" w:color="auto"/>
        <w:bottom w:val="none" w:sz="0" w:space="0" w:color="auto"/>
        <w:right w:val="none" w:sz="0" w:space="0" w:color="auto"/>
      </w:divBdr>
    </w:div>
    <w:div w:id="1813713443">
      <w:bodyDiv w:val="1"/>
      <w:marLeft w:val="0"/>
      <w:marRight w:val="0"/>
      <w:marTop w:val="0"/>
      <w:marBottom w:val="0"/>
      <w:divBdr>
        <w:top w:val="none" w:sz="0" w:space="0" w:color="auto"/>
        <w:left w:val="none" w:sz="0" w:space="0" w:color="auto"/>
        <w:bottom w:val="none" w:sz="0" w:space="0" w:color="auto"/>
        <w:right w:val="none" w:sz="0" w:space="0" w:color="auto"/>
      </w:divBdr>
    </w:div>
    <w:div w:id="1814059593">
      <w:bodyDiv w:val="1"/>
      <w:marLeft w:val="0"/>
      <w:marRight w:val="0"/>
      <w:marTop w:val="0"/>
      <w:marBottom w:val="0"/>
      <w:divBdr>
        <w:top w:val="none" w:sz="0" w:space="0" w:color="auto"/>
        <w:left w:val="none" w:sz="0" w:space="0" w:color="auto"/>
        <w:bottom w:val="none" w:sz="0" w:space="0" w:color="auto"/>
        <w:right w:val="none" w:sz="0" w:space="0" w:color="auto"/>
      </w:divBdr>
    </w:div>
    <w:div w:id="1815561354">
      <w:bodyDiv w:val="1"/>
      <w:marLeft w:val="0"/>
      <w:marRight w:val="0"/>
      <w:marTop w:val="0"/>
      <w:marBottom w:val="0"/>
      <w:divBdr>
        <w:top w:val="none" w:sz="0" w:space="0" w:color="auto"/>
        <w:left w:val="none" w:sz="0" w:space="0" w:color="auto"/>
        <w:bottom w:val="none" w:sz="0" w:space="0" w:color="auto"/>
        <w:right w:val="none" w:sz="0" w:space="0" w:color="auto"/>
      </w:divBdr>
    </w:div>
    <w:div w:id="1817721207">
      <w:bodyDiv w:val="1"/>
      <w:marLeft w:val="0"/>
      <w:marRight w:val="0"/>
      <w:marTop w:val="0"/>
      <w:marBottom w:val="0"/>
      <w:divBdr>
        <w:top w:val="none" w:sz="0" w:space="0" w:color="auto"/>
        <w:left w:val="none" w:sz="0" w:space="0" w:color="auto"/>
        <w:bottom w:val="none" w:sz="0" w:space="0" w:color="auto"/>
        <w:right w:val="none" w:sz="0" w:space="0" w:color="auto"/>
      </w:divBdr>
    </w:div>
    <w:div w:id="1817985997">
      <w:bodyDiv w:val="1"/>
      <w:marLeft w:val="0"/>
      <w:marRight w:val="0"/>
      <w:marTop w:val="0"/>
      <w:marBottom w:val="0"/>
      <w:divBdr>
        <w:top w:val="none" w:sz="0" w:space="0" w:color="auto"/>
        <w:left w:val="none" w:sz="0" w:space="0" w:color="auto"/>
        <w:bottom w:val="none" w:sz="0" w:space="0" w:color="auto"/>
        <w:right w:val="none" w:sz="0" w:space="0" w:color="auto"/>
      </w:divBdr>
    </w:div>
    <w:div w:id="1822497543">
      <w:bodyDiv w:val="1"/>
      <w:marLeft w:val="0"/>
      <w:marRight w:val="0"/>
      <w:marTop w:val="0"/>
      <w:marBottom w:val="0"/>
      <w:divBdr>
        <w:top w:val="none" w:sz="0" w:space="0" w:color="auto"/>
        <w:left w:val="none" w:sz="0" w:space="0" w:color="auto"/>
        <w:bottom w:val="none" w:sz="0" w:space="0" w:color="auto"/>
        <w:right w:val="none" w:sz="0" w:space="0" w:color="auto"/>
      </w:divBdr>
    </w:div>
    <w:div w:id="1823427591">
      <w:bodyDiv w:val="1"/>
      <w:marLeft w:val="0"/>
      <w:marRight w:val="0"/>
      <w:marTop w:val="0"/>
      <w:marBottom w:val="0"/>
      <w:divBdr>
        <w:top w:val="none" w:sz="0" w:space="0" w:color="auto"/>
        <w:left w:val="none" w:sz="0" w:space="0" w:color="auto"/>
        <w:bottom w:val="none" w:sz="0" w:space="0" w:color="auto"/>
        <w:right w:val="none" w:sz="0" w:space="0" w:color="auto"/>
      </w:divBdr>
    </w:div>
    <w:div w:id="1827168331">
      <w:bodyDiv w:val="1"/>
      <w:marLeft w:val="0"/>
      <w:marRight w:val="0"/>
      <w:marTop w:val="0"/>
      <w:marBottom w:val="0"/>
      <w:divBdr>
        <w:top w:val="none" w:sz="0" w:space="0" w:color="auto"/>
        <w:left w:val="none" w:sz="0" w:space="0" w:color="auto"/>
        <w:bottom w:val="none" w:sz="0" w:space="0" w:color="auto"/>
        <w:right w:val="none" w:sz="0" w:space="0" w:color="auto"/>
      </w:divBdr>
    </w:div>
    <w:div w:id="1828663267">
      <w:bodyDiv w:val="1"/>
      <w:marLeft w:val="0"/>
      <w:marRight w:val="0"/>
      <w:marTop w:val="0"/>
      <w:marBottom w:val="0"/>
      <w:divBdr>
        <w:top w:val="none" w:sz="0" w:space="0" w:color="auto"/>
        <w:left w:val="none" w:sz="0" w:space="0" w:color="auto"/>
        <w:bottom w:val="none" w:sz="0" w:space="0" w:color="auto"/>
        <w:right w:val="none" w:sz="0" w:space="0" w:color="auto"/>
      </w:divBdr>
    </w:div>
    <w:div w:id="1829593929">
      <w:bodyDiv w:val="1"/>
      <w:marLeft w:val="0"/>
      <w:marRight w:val="0"/>
      <w:marTop w:val="0"/>
      <w:marBottom w:val="0"/>
      <w:divBdr>
        <w:top w:val="none" w:sz="0" w:space="0" w:color="auto"/>
        <w:left w:val="none" w:sz="0" w:space="0" w:color="auto"/>
        <w:bottom w:val="none" w:sz="0" w:space="0" w:color="auto"/>
        <w:right w:val="none" w:sz="0" w:space="0" w:color="auto"/>
      </w:divBdr>
    </w:div>
    <w:div w:id="1832405795">
      <w:bodyDiv w:val="1"/>
      <w:marLeft w:val="0"/>
      <w:marRight w:val="0"/>
      <w:marTop w:val="0"/>
      <w:marBottom w:val="0"/>
      <w:divBdr>
        <w:top w:val="none" w:sz="0" w:space="0" w:color="auto"/>
        <w:left w:val="none" w:sz="0" w:space="0" w:color="auto"/>
        <w:bottom w:val="none" w:sz="0" w:space="0" w:color="auto"/>
        <w:right w:val="none" w:sz="0" w:space="0" w:color="auto"/>
      </w:divBdr>
    </w:div>
    <w:div w:id="1834297981">
      <w:bodyDiv w:val="1"/>
      <w:marLeft w:val="0"/>
      <w:marRight w:val="0"/>
      <w:marTop w:val="0"/>
      <w:marBottom w:val="0"/>
      <w:divBdr>
        <w:top w:val="none" w:sz="0" w:space="0" w:color="auto"/>
        <w:left w:val="none" w:sz="0" w:space="0" w:color="auto"/>
        <w:bottom w:val="none" w:sz="0" w:space="0" w:color="auto"/>
        <w:right w:val="none" w:sz="0" w:space="0" w:color="auto"/>
      </w:divBdr>
    </w:div>
    <w:div w:id="1834566523">
      <w:bodyDiv w:val="1"/>
      <w:marLeft w:val="0"/>
      <w:marRight w:val="0"/>
      <w:marTop w:val="0"/>
      <w:marBottom w:val="0"/>
      <w:divBdr>
        <w:top w:val="none" w:sz="0" w:space="0" w:color="auto"/>
        <w:left w:val="none" w:sz="0" w:space="0" w:color="auto"/>
        <w:bottom w:val="none" w:sz="0" w:space="0" w:color="auto"/>
        <w:right w:val="none" w:sz="0" w:space="0" w:color="auto"/>
      </w:divBdr>
    </w:div>
    <w:div w:id="1837112303">
      <w:bodyDiv w:val="1"/>
      <w:marLeft w:val="0"/>
      <w:marRight w:val="0"/>
      <w:marTop w:val="0"/>
      <w:marBottom w:val="0"/>
      <w:divBdr>
        <w:top w:val="none" w:sz="0" w:space="0" w:color="auto"/>
        <w:left w:val="none" w:sz="0" w:space="0" w:color="auto"/>
        <w:bottom w:val="none" w:sz="0" w:space="0" w:color="auto"/>
        <w:right w:val="none" w:sz="0" w:space="0" w:color="auto"/>
      </w:divBdr>
    </w:div>
    <w:div w:id="1841852101">
      <w:bodyDiv w:val="1"/>
      <w:marLeft w:val="0"/>
      <w:marRight w:val="0"/>
      <w:marTop w:val="0"/>
      <w:marBottom w:val="0"/>
      <w:divBdr>
        <w:top w:val="none" w:sz="0" w:space="0" w:color="auto"/>
        <w:left w:val="none" w:sz="0" w:space="0" w:color="auto"/>
        <w:bottom w:val="none" w:sz="0" w:space="0" w:color="auto"/>
        <w:right w:val="none" w:sz="0" w:space="0" w:color="auto"/>
      </w:divBdr>
    </w:div>
    <w:div w:id="1845434038">
      <w:bodyDiv w:val="1"/>
      <w:marLeft w:val="0"/>
      <w:marRight w:val="0"/>
      <w:marTop w:val="0"/>
      <w:marBottom w:val="0"/>
      <w:divBdr>
        <w:top w:val="none" w:sz="0" w:space="0" w:color="auto"/>
        <w:left w:val="none" w:sz="0" w:space="0" w:color="auto"/>
        <w:bottom w:val="none" w:sz="0" w:space="0" w:color="auto"/>
        <w:right w:val="none" w:sz="0" w:space="0" w:color="auto"/>
      </w:divBdr>
    </w:div>
    <w:div w:id="1850363220">
      <w:bodyDiv w:val="1"/>
      <w:marLeft w:val="0"/>
      <w:marRight w:val="0"/>
      <w:marTop w:val="0"/>
      <w:marBottom w:val="0"/>
      <w:divBdr>
        <w:top w:val="none" w:sz="0" w:space="0" w:color="auto"/>
        <w:left w:val="none" w:sz="0" w:space="0" w:color="auto"/>
        <w:bottom w:val="none" w:sz="0" w:space="0" w:color="auto"/>
        <w:right w:val="none" w:sz="0" w:space="0" w:color="auto"/>
      </w:divBdr>
    </w:div>
    <w:div w:id="1854764011">
      <w:bodyDiv w:val="1"/>
      <w:marLeft w:val="0"/>
      <w:marRight w:val="0"/>
      <w:marTop w:val="0"/>
      <w:marBottom w:val="0"/>
      <w:divBdr>
        <w:top w:val="none" w:sz="0" w:space="0" w:color="auto"/>
        <w:left w:val="none" w:sz="0" w:space="0" w:color="auto"/>
        <w:bottom w:val="none" w:sz="0" w:space="0" w:color="auto"/>
        <w:right w:val="none" w:sz="0" w:space="0" w:color="auto"/>
      </w:divBdr>
    </w:div>
    <w:div w:id="1858957460">
      <w:bodyDiv w:val="1"/>
      <w:marLeft w:val="0"/>
      <w:marRight w:val="0"/>
      <w:marTop w:val="0"/>
      <w:marBottom w:val="0"/>
      <w:divBdr>
        <w:top w:val="none" w:sz="0" w:space="0" w:color="auto"/>
        <w:left w:val="none" w:sz="0" w:space="0" w:color="auto"/>
        <w:bottom w:val="none" w:sz="0" w:space="0" w:color="auto"/>
        <w:right w:val="none" w:sz="0" w:space="0" w:color="auto"/>
      </w:divBdr>
    </w:div>
    <w:div w:id="1864630812">
      <w:bodyDiv w:val="1"/>
      <w:marLeft w:val="0"/>
      <w:marRight w:val="0"/>
      <w:marTop w:val="0"/>
      <w:marBottom w:val="0"/>
      <w:divBdr>
        <w:top w:val="none" w:sz="0" w:space="0" w:color="auto"/>
        <w:left w:val="none" w:sz="0" w:space="0" w:color="auto"/>
        <w:bottom w:val="none" w:sz="0" w:space="0" w:color="auto"/>
        <w:right w:val="none" w:sz="0" w:space="0" w:color="auto"/>
      </w:divBdr>
    </w:div>
    <w:div w:id="1872106439">
      <w:bodyDiv w:val="1"/>
      <w:marLeft w:val="0"/>
      <w:marRight w:val="0"/>
      <w:marTop w:val="0"/>
      <w:marBottom w:val="0"/>
      <w:divBdr>
        <w:top w:val="none" w:sz="0" w:space="0" w:color="auto"/>
        <w:left w:val="none" w:sz="0" w:space="0" w:color="auto"/>
        <w:bottom w:val="none" w:sz="0" w:space="0" w:color="auto"/>
        <w:right w:val="none" w:sz="0" w:space="0" w:color="auto"/>
      </w:divBdr>
    </w:div>
    <w:div w:id="1875265061">
      <w:bodyDiv w:val="1"/>
      <w:marLeft w:val="0"/>
      <w:marRight w:val="0"/>
      <w:marTop w:val="0"/>
      <w:marBottom w:val="0"/>
      <w:divBdr>
        <w:top w:val="none" w:sz="0" w:space="0" w:color="auto"/>
        <w:left w:val="none" w:sz="0" w:space="0" w:color="auto"/>
        <w:bottom w:val="none" w:sz="0" w:space="0" w:color="auto"/>
        <w:right w:val="none" w:sz="0" w:space="0" w:color="auto"/>
      </w:divBdr>
    </w:div>
    <w:div w:id="1876307933">
      <w:bodyDiv w:val="1"/>
      <w:marLeft w:val="0"/>
      <w:marRight w:val="0"/>
      <w:marTop w:val="0"/>
      <w:marBottom w:val="0"/>
      <w:divBdr>
        <w:top w:val="none" w:sz="0" w:space="0" w:color="auto"/>
        <w:left w:val="none" w:sz="0" w:space="0" w:color="auto"/>
        <w:bottom w:val="none" w:sz="0" w:space="0" w:color="auto"/>
        <w:right w:val="none" w:sz="0" w:space="0" w:color="auto"/>
      </w:divBdr>
    </w:div>
    <w:div w:id="1877934423">
      <w:bodyDiv w:val="1"/>
      <w:marLeft w:val="0"/>
      <w:marRight w:val="0"/>
      <w:marTop w:val="0"/>
      <w:marBottom w:val="0"/>
      <w:divBdr>
        <w:top w:val="none" w:sz="0" w:space="0" w:color="auto"/>
        <w:left w:val="none" w:sz="0" w:space="0" w:color="auto"/>
        <w:bottom w:val="none" w:sz="0" w:space="0" w:color="auto"/>
        <w:right w:val="none" w:sz="0" w:space="0" w:color="auto"/>
      </w:divBdr>
    </w:div>
    <w:div w:id="1883908445">
      <w:bodyDiv w:val="1"/>
      <w:marLeft w:val="0"/>
      <w:marRight w:val="0"/>
      <w:marTop w:val="0"/>
      <w:marBottom w:val="0"/>
      <w:divBdr>
        <w:top w:val="none" w:sz="0" w:space="0" w:color="auto"/>
        <w:left w:val="none" w:sz="0" w:space="0" w:color="auto"/>
        <w:bottom w:val="none" w:sz="0" w:space="0" w:color="auto"/>
        <w:right w:val="none" w:sz="0" w:space="0" w:color="auto"/>
      </w:divBdr>
    </w:div>
    <w:div w:id="1888099264">
      <w:bodyDiv w:val="1"/>
      <w:marLeft w:val="0"/>
      <w:marRight w:val="0"/>
      <w:marTop w:val="0"/>
      <w:marBottom w:val="0"/>
      <w:divBdr>
        <w:top w:val="none" w:sz="0" w:space="0" w:color="auto"/>
        <w:left w:val="none" w:sz="0" w:space="0" w:color="auto"/>
        <w:bottom w:val="none" w:sz="0" w:space="0" w:color="auto"/>
        <w:right w:val="none" w:sz="0" w:space="0" w:color="auto"/>
      </w:divBdr>
    </w:div>
    <w:div w:id="1893496789">
      <w:bodyDiv w:val="1"/>
      <w:marLeft w:val="0"/>
      <w:marRight w:val="0"/>
      <w:marTop w:val="0"/>
      <w:marBottom w:val="0"/>
      <w:divBdr>
        <w:top w:val="none" w:sz="0" w:space="0" w:color="auto"/>
        <w:left w:val="none" w:sz="0" w:space="0" w:color="auto"/>
        <w:bottom w:val="none" w:sz="0" w:space="0" w:color="auto"/>
        <w:right w:val="none" w:sz="0" w:space="0" w:color="auto"/>
      </w:divBdr>
    </w:div>
    <w:div w:id="1897663886">
      <w:bodyDiv w:val="1"/>
      <w:marLeft w:val="0"/>
      <w:marRight w:val="0"/>
      <w:marTop w:val="0"/>
      <w:marBottom w:val="0"/>
      <w:divBdr>
        <w:top w:val="none" w:sz="0" w:space="0" w:color="auto"/>
        <w:left w:val="none" w:sz="0" w:space="0" w:color="auto"/>
        <w:bottom w:val="none" w:sz="0" w:space="0" w:color="auto"/>
        <w:right w:val="none" w:sz="0" w:space="0" w:color="auto"/>
      </w:divBdr>
    </w:div>
    <w:div w:id="1910531211">
      <w:bodyDiv w:val="1"/>
      <w:marLeft w:val="0"/>
      <w:marRight w:val="0"/>
      <w:marTop w:val="0"/>
      <w:marBottom w:val="0"/>
      <w:divBdr>
        <w:top w:val="none" w:sz="0" w:space="0" w:color="auto"/>
        <w:left w:val="none" w:sz="0" w:space="0" w:color="auto"/>
        <w:bottom w:val="none" w:sz="0" w:space="0" w:color="auto"/>
        <w:right w:val="none" w:sz="0" w:space="0" w:color="auto"/>
      </w:divBdr>
    </w:div>
    <w:div w:id="1910729580">
      <w:bodyDiv w:val="1"/>
      <w:marLeft w:val="0"/>
      <w:marRight w:val="0"/>
      <w:marTop w:val="0"/>
      <w:marBottom w:val="0"/>
      <w:divBdr>
        <w:top w:val="none" w:sz="0" w:space="0" w:color="auto"/>
        <w:left w:val="none" w:sz="0" w:space="0" w:color="auto"/>
        <w:bottom w:val="none" w:sz="0" w:space="0" w:color="auto"/>
        <w:right w:val="none" w:sz="0" w:space="0" w:color="auto"/>
      </w:divBdr>
    </w:div>
    <w:div w:id="1916667181">
      <w:bodyDiv w:val="1"/>
      <w:marLeft w:val="0"/>
      <w:marRight w:val="0"/>
      <w:marTop w:val="0"/>
      <w:marBottom w:val="0"/>
      <w:divBdr>
        <w:top w:val="none" w:sz="0" w:space="0" w:color="auto"/>
        <w:left w:val="none" w:sz="0" w:space="0" w:color="auto"/>
        <w:bottom w:val="none" w:sz="0" w:space="0" w:color="auto"/>
        <w:right w:val="none" w:sz="0" w:space="0" w:color="auto"/>
      </w:divBdr>
    </w:div>
    <w:div w:id="1918898833">
      <w:bodyDiv w:val="1"/>
      <w:marLeft w:val="0"/>
      <w:marRight w:val="0"/>
      <w:marTop w:val="0"/>
      <w:marBottom w:val="0"/>
      <w:divBdr>
        <w:top w:val="none" w:sz="0" w:space="0" w:color="auto"/>
        <w:left w:val="none" w:sz="0" w:space="0" w:color="auto"/>
        <w:bottom w:val="none" w:sz="0" w:space="0" w:color="auto"/>
        <w:right w:val="none" w:sz="0" w:space="0" w:color="auto"/>
      </w:divBdr>
    </w:div>
    <w:div w:id="1925602947">
      <w:bodyDiv w:val="1"/>
      <w:marLeft w:val="0"/>
      <w:marRight w:val="0"/>
      <w:marTop w:val="0"/>
      <w:marBottom w:val="0"/>
      <w:divBdr>
        <w:top w:val="none" w:sz="0" w:space="0" w:color="auto"/>
        <w:left w:val="none" w:sz="0" w:space="0" w:color="auto"/>
        <w:bottom w:val="none" w:sz="0" w:space="0" w:color="auto"/>
        <w:right w:val="none" w:sz="0" w:space="0" w:color="auto"/>
      </w:divBdr>
    </w:div>
    <w:div w:id="1927763424">
      <w:bodyDiv w:val="1"/>
      <w:marLeft w:val="0"/>
      <w:marRight w:val="0"/>
      <w:marTop w:val="0"/>
      <w:marBottom w:val="0"/>
      <w:divBdr>
        <w:top w:val="none" w:sz="0" w:space="0" w:color="auto"/>
        <w:left w:val="none" w:sz="0" w:space="0" w:color="auto"/>
        <w:bottom w:val="none" w:sz="0" w:space="0" w:color="auto"/>
        <w:right w:val="none" w:sz="0" w:space="0" w:color="auto"/>
      </w:divBdr>
    </w:div>
    <w:div w:id="1939754640">
      <w:bodyDiv w:val="1"/>
      <w:marLeft w:val="0"/>
      <w:marRight w:val="0"/>
      <w:marTop w:val="0"/>
      <w:marBottom w:val="0"/>
      <w:divBdr>
        <w:top w:val="none" w:sz="0" w:space="0" w:color="auto"/>
        <w:left w:val="none" w:sz="0" w:space="0" w:color="auto"/>
        <w:bottom w:val="none" w:sz="0" w:space="0" w:color="auto"/>
        <w:right w:val="none" w:sz="0" w:space="0" w:color="auto"/>
      </w:divBdr>
    </w:div>
    <w:div w:id="1953245753">
      <w:bodyDiv w:val="1"/>
      <w:marLeft w:val="0"/>
      <w:marRight w:val="0"/>
      <w:marTop w:val="0"/>
      <w:marBottom w:val="0"/>
      <w:divBdr>
        <w:top w:val="none" w:sz="0" w:space="0" w:color="auto"/>
        <w:left w:val="none" w:sz="0" w:space="0" w:color="auto"/>
        <w:bottom w:val="none" w:sz="0" w:space="0" w:color="auto"/>
        <w:right w:val="none" w:sz="0" w:space="0" w:color="auto"/>
      </w:divBdr>
    </w:div>
    <w:div w:id="1953514202">
      <w:bodyDiv w:val="1"/>
      <w:marLeft w:val="0"/>
      <w:marRight w:val="0"/>
      <w:marTop w:val="0"/>
      <w:marBottom w:val="0"/>
      <w:divBdr>
        <w:top w:val="none" w:sz="0" w:space="0" w:color="auto"/>
        <w:left w:val="none" w:sz="0" w:space="0" w:color="auto"/>
        <w:bottom w:val="none" w:sz="0" w:space="0" w:color="auto"/>
        <w:right w:val="none" w:sz="0" w:space="0" w:color="auto"/>
      </w:divBdr>
    </w:div>
    <w:div w:id="1953853132">
      <w:bodyDiv w:val="1"/>
      <w:marLeft w:val="0"/>
      <w:marRight w:val="0"/>
      <w:marTop w:val="0"/>
      <w:marBottom w:val="0"/>
      <w:divBdr>
        <w:top w:val="none" w:sz="0" w:space="0" w:color="auto"/>
        <w:left w:val="none" w:sz="0" w:space="0" w:color="auto"/>
        <w:bottom w:val="none" w:sz="0" w:space="0" w:color="auto"/>
        <w:right w:val="none" w:sz="0" w:space="0" w:color="auto"/>
      </w:divBdr>
    </w:div>
    <w:div w:id="1958677433">
      <w:bodyDiv w:val="1"/>
      <w:marLeft w:val="0"/>
      <w:marRight w:val="0"/>
      <w:marTop w:val="0"/>
      <w:marBottom w:val="0"/>
      <w:divBdr>
        <w:top w:val="none" w:sz="0" w:space="0" w:color="auto"/>
        <w:left w:val="none" w:sz="0" w:space="0" w:color="auto"/>
        <w:bottom w:val="none" w:sz="0" w:space="0" w:color="auto"/>
        <w:right w:val="none" w:sz="0" w:space="0" w:color="auto"/>
      </w:divBdr>
    </w:div>
    <w:div w:id="1958680040">
      <w:bodyDiv w:val="1"/>
      <w:marLeft w:val="0"/>
      <w:marRight w:val="0"/>
      <w:marTop w:val="0"/>
      <w:marBottom w:val="0"/>
      <w:divBdr>
        <w:top w:val="none" w:sz="0" w:space="0" w:color="auto"/>
        <w:left w:val="none" w:sz="0" w:space="0" w:color="auto"/>
        <w:bottom w:val="none" w:sz="0" w:space="0" w:color="auto"/>
        <w:right w:val="none" w:sz="0" w:space="0" w:color="auto"/>
      </w:divBdr>
    </w:div>
    <w:div w:id="1961955115">
      <w:bodyDiv w:val="1"/>
      <w:marLeft w:val="0"/>
      <w:marRight w:val="0"/>
      <w:marTop w:val="0"/>
      <w:marBottom w:val="0"/>
      <w:divBdr>
        <w:top w:val="none" w:sz="0" w:space="0" w:color="auto"/>
        <w:left w:val="none" w:sz="0" w:space="0" w:color="auto"/>
        <w:bottom w:val="none" w:sz="0" w:space="0" w:color="auto"/>
        <w:right w:val="none" w:sz="0" w:space="0" w:color="auto"/>
      </w:divBdr>
    </w:div>
    <w:div w:id="1967930485">
      <w:bodyDiv w:val="1"/>
      <w:marLeft w:val="0"/>
      <w:marRight w:val="0"/>
      <w:marTop w:val="0"/>
      <w:marBottom w:val="0"/>
      <w:divBdr>
        <w:top w:val="none" w:sz="0" w:space="0" w:color="auto"/>
        <w:left w:val="none" w:sz="0" w:space="0" w:color="auto"/>
        <w:bottom w:val="none" w:sz="0" w:space="0" w:color="auto"/>
        <w:right w:val="none" w:sz="0" w:space="0" w:color="auto"/>
      </w:divBdr>
    </w:div>
    <w:div w:id="1974023312">
      <w:bodyDiv w:val="1"/>
      <w:marLeft w:val="0"/>
      <w:marRight w:val="0"/>
      <w:marTop w:val="0"/>
      <w:marBottom w:val="0"/>
      <w:divBdr>
        <w:top w:val="none" w:sz="0" w:space="0" w:color="auto"/>
        <w:left w:val="none" w:sz="0" w:space="0" w:color="auto"/>
        <w:bottom w:val="none" w:sz="0" w:space="0" w:color="auto"/>
        <w:right w:val="none" w:sz="0" w:space="0" w:color="auto"/>
      </w:divBdr>
    </w:div>
    <w:div w:id="1979067311">
      <w:bodyDiv w:val="1"/>
      <w:marLeft w:val="0"/>
      <w:marRight w:val="0"/>
      <w:marTop w:val="0"/>
      <w:marBottom w:val="0"/>
      <w:divBdr>
        <w:top w:val="none" w:sz="0" w:space="0" w:color="auto"/>
        <w:left w:val="none" w:sz="0" w:space="0" w:color="auto"/>
        <w:bottom w:val="none" w:sz="0" w:space="0" w:color="auto"/>
        <w:right w:val="none" w:sz="0" w:space="0" w:color="auto"/>
      </w:divBdr>
    </w:div>
    <w:div w:id="1996833876">
      <w:bodyDiv w:val="1"/>
      <w:marLeft w:val="0"/>
      <w:marRight w:val="0"/>
      <w:marTop w:val="0"/>
      <w:marBottom w:val="0"/>
      <w:divBdr>
        <w:top w:val="none" w:sz="0" w:space="0" w:color="auto"/>
        <w:left w:val="none" w:sz="0" w:space="0" w:color="auto"/>
        <w:bottom w:val="none" w:sz="0" w:space="0" w:color="auto"/>
        <w:right w:val="none" w:sz="0" w:space="0" w:color="auto"/>
      </w:divBdr>
    </w:div>
    <w:div w:id="1997151329">
      <w:bodyDiv w:val="1"/>
      <w:marLeft w:val="0"/>
      <w:marRight w:val="0"/>
      <w:marTop w:val="0"/>
      <w:marBottom w:val="0"/>
      <w:divBdr>
        <w:top w:val="none" w:sz="0" w:space="0" w:color="auto"/>
        <w:left w:val="none" w:sz="0" w:space="0" w:color="auto"/>
        <w:bottom w:val="none" w:sz="0" w:space="0" w:color="auto"/>
        <w:right w:val="none" w:sz="0" w:space="0" w:color="auto"/>
      </w:divBdr>
    </w:div>
    <w:div w:id="1999992668">
      <w:bodyDiv w:val="1"/>
      <w:marLeft w:val="0"/>
      <w:marRight w:val="0"/>
      <w:marTop w:val="0"/>
      <w:marBottom w:val="0"/>
      <w:divBdr>
        <w:top w:val="none" w:sz="0" w:space="0" w:color="auto"/>
        <w:left w:val="none" w:sz="0" w:space="0" w:color="auto"/>
        <w:bottom w:val="none" w:sz="0" w:space="0" w:color="auto"/>
        <w:right w:val="none" w:sz="0" w:space="0" w:color="auto"/>
      </w:divBdr>
    </w:div>
    <w:div w:id="2002734991">
      <w:bodyDiv w:val="1"/>
      <w:marLeft w:val="0"/>
      <w:marRight w:val="0"/>
      <w:marTop w:val="0"/>
      <w:marBottom w:val="0"/>
      <w:divBdr>
        <w:top w:val="none" w:sz="0" w:space="0" w:color="auto"/>
        <w:left w:val="none" w:sz="0" w:space="0" w:color="auto"/>
        <w:bottom w:val="none" w:sz="0" w:space="0" w:color="auto"/>
        <w:right w:val="none" w:sz="0" w:space="0" w:color="auto"/>
      </w:divBdr>
    </w:div>
    <w:div w:id="2003463434">
      <w:bodyDiv w:val="1"/>
      <w:marLeft w:val="0"/>
      <w:marRight w:val="0"/>
      <w:marTop w:val="0"/>
      <w:marBottom w:val="0"/>
      <w:divBdr>
        <w:top w:val="none" w:sz="0" w:space="0" w:color="auto"/>
        <w:left w:val="none" w:sz="0" w:space="0" w:color="auto"/>
        <w:bottom w:val="none" w:sz="0" w:space="0" w:color="auto"/>
        <w:right w:val="none" w:sz="0" w:space="0" w:color="auto"/>
      </w:divBdr>
    </w:div>
    <w:div w:id="2006323261">
      <w:bodyDiv w:val="1"/>
      <w:marLeft w:val="0"/>
      <w:marRight w:val="0"/>
      <w:marTop w:val="0"/>
      <w:marBottom w:val="0"/>
      <w:divBdr>
        <w:top w:val="none" w:sz="0" w:space="0" w:color="auto"/>
        <w:left w:val="none" w:sz="0" w:space="0" w:color="auto"/>
        <w:bottom w:val="none" w:sz="0" w:space="0" w:color="auto"/>
        <w:right w:val="none" w:sz="0" w:space="0" w:color="auto"/>
      </w:divBdr>
    </w:div>
    <w:div w:id="2014406286">
      <w:bodyDiv w:val="1"/>
      <w:marLeft w:val="0"/>
      <w:marRight w:val="0"/>
      <w:marTop w:val="0"/>
      <w:marBottom w:val="0"/>
      <w:divBdr>
        <w:top w:val="none" w:sz="0" w:space="0" w:color="auto"/>
        <w:left w:val="none" w:sz="0" w:space="0" w:color="auto"/>
        <w:bottom w:val="none" w:sz="0" w:space="0" w:color="auto"/>
        <w:right w:val="none" w:sz="0" w:space="0" w:color="auto"/>
      </w:divBdr>
    </w:div>
    <w:div w:id="2016372124">
      <w:bodyDiv w:val="1"/>
      <w:marLeft w:val="0"/>
      <w:marRight w:val="0"/>
      <w:marTop w:val="0"/>
      <w:marBottom w:val="0"/>
      <w:divBdr>
        <w:top w:val="none" w:sz="0" w:space="0" w:color="auto"/>
        <w:left w:val="none" w:sz="0" w:space="0" w:color="auto"/>
        <w:bottom w:val="none" w:sz="0" w:space="0" w:color="auto"/>
        <w:right w:val="none" w:sz="0" w:space="0" w:color="auto"/>
      </w:divBdr>
    </w:div>
    <w:div w:id="2018456124">
      <w:bodyDiv w:val="1"/>
      <w:marLeft w:val="0"/>
      <w:marRight w:val="0"/>
      <w:marTop w:val="0"/>
      <w:marBottom w:val="0"/>
      <w:divBdr>
        <w:top w:val="none" w:sz="0" w:space="0" w:color="auto"/>
        <w:left w:val="none" w:sz="0" w:space="0" w:color="auto"/>
        <w:bottom w:val="none" w:sz="0" w:space="0" w:color="auto"/>
        <w:right w:val="none" w:sz="0" w:space="0" w:color="auto"/>
      </w:divBdr>
    </w:div>
    <w:div w:id="2024277346">
      <w:bodyDiv w:val="1"/>
      <w:marLeft w:val="0"/>
      <w:marRight w:val="0"/>
      <w:marTop w:val="0"/>
      <w:marBottom w:val="0"/>
      <w:divBdr>
        <w:top w:val="none" w:sz="0" w:space="0" w:color="auto"/>
        <w:left w:val="none" w:sz="0" w:space="0" w:color="auto"/>
        <w:bottom w:val="none" w:sz="0" w:space="0" w:color="auto"/>
        <w:right w:val="none" w:sz="0" w:space="0" w:color="auto"/>
      </w:divBdr>
    </w:div>
    <w:div w:id="2026320997">
      <w:bodyDiv w:val="1"/>
      <w:marLeft w:val="0"/>
      <w:marRight w:val="0"/>
      <w:marTop w:val="0"/>
      <w:marBottom w:val="0"/>
      <w:divBdr>
        <w:top w:val="none" w:sz="0" w:space="0" w:color="auto"/>
        <w:left w:val="none" w:sz="0" w:space="0" w:color="auto"/>
        <w:bottom w:val="none" w:sz="0" w:space="0" w:color="auto"/>
        <w:right w:val="none" w:sz="0" w:space="0" w:color="auto"/>
      </w:divBdr>
    </w:div>
    <w:div w:id="2027709896">
      <w:bodyDiv w:val="1"/>
      <w:marLeft w:val="0"/>
      <w:marRight w:val="0"/>
      <w:marTop w:val="0"/>
      <w:marBottom w:val="0"/>
      <w:divBdr>
        <w:top w:val="none" w:sz="0" w:space="0" w:color="auto"/>
        <w:left w:val="none" w:sz="0" w:space="0" w:color="auto"/>
        <w:bottom w:val="none" w:sz="0" w:space="0" w:color="auto"/>
        <w:right w:val="none" w:sz="0" w:space="0" w:color="auto"/>
      </w:divBdr>
    </w:div>
    <w:div w:id="2031880905">
      <w:bodyDiv w:val="1"/>
      <w:marLeft w:val="0"/>
      <w:marRight w:val="0"/>
      <w:marTop w:val="0"/>
      <w:marBottom w:val="0"/>
      <w:divBdr>
        <w:top w:val="none" w:sz="0" w:space="0" w:color="auto"/>
        <w:left w:val="none" w:sz="0" w:space="0" w:color="auto"/>
        <w:bottom w:val="none" w:sz="0" w:space="0" w:color="auto"/>
        <w:right w:val="none" w:sz="0" w:space="0" w:color="auto"/>
      </w:divBdr>
    </w:div>
    <w:div w:id="2037197688">
      <w:bodyDiv w:val="1"/>
      <w:marLeft w:val="0"/>
      <w:marRight w:val="0"/>
      <w:marTop w:val="0"/>
      <w:marBottom w:val="0"/>
      <w:divBdr>
        <w:top w:val="none" w:sz="0" w:space="0" w:color="auto"/>
        <w:left w:val="none" w:sz="0" w:space="0" w:color="auto"/>
        <w:bottom w:val="none" w:sz="0" w:space="0" w:color="auto"/>
        <w:right w:val="none" w:sz="0" w:space="0" w:color="auto"/>
      </w:divBdr>
    </w:div>
    <w:div w:id="2038307589">
      <w:bodyDiv w:val="1"/>
      <w:marLeft w:val="0"/>
      <w:marRight w:val="0"/>
      <w:marTop w:val="0"/>
      <w:marBottom w:val="0"/>
      <w:divBdr>
        <w:top w:val="none" w:sz="0" w:space="0" w:color="auto"/>
        <w:left w:val="none" w:sz="0" w:space="0" w:color="auto"/>
        <w:bottom w:val="none" w:sz="0" w:space="0" w:color="auto"/>
        <w:right w:val="none" w:sz="0" w:space="0" w:color="auto"/>
      </w:divBdr>
    </w:div>
    <w:div w:id="2042053199">
      <w:bodyDiv w:val="1"/>
      <w:marLeft w:val="0"/>
      <w:marRight w:val="0"/>
      <w:marTop w:val="0"/>
      <w:marBottom w:val="0"/>
      <w:divBdr>
        <w:top w:val="none" w:sz="0" w:space="0" w:color="auto"/>
        <w:left w:val="none" w:sz="0" w:space="0" w:color="auto"/>
        <w:bottom w:val="none" w:sz="0" w:space="0" w:color="auto"/>
        <w:right w:val="none" w:sz="0" w:space="0" w:color="auto"/>
      </w:divBdr>
    </w:div>
    <w:div w:id="2043555136">
      <w:bodyDiv w:val="1"/>
      <w:marLeft w:val="0"/>
      <w:marRight w:val="0"/>
      <w:marTop w:val="0"/>
      <w:marBottom w:val="0"/>
      <w:divBdr>
        <w:top w:val="none" w:sz="0" w:space="0" w:color="auto"/>
        <w:left w:val="none" w:sz="0" w:space="0" w:color="auto"/>
        <w:bottom w:val="none" w:sz="0" w:space="0" w:color="auto"/>
        <w:right w:val="none" w:sz="0" w:space="0" w:color="auto"/>
      </w:divBdr>
    </w:div>
    <w:div w:id="2046826144">
      <w:bodyDiv w:val="1"/>
      <w:marLeft w:val="0"/>
      <w:marRight w:val="0"/>
      <w:marTop w:val="0"/>
      <w:marBottom w:val="0"/>
      <w:divBdr>
        <w:top w:val="none" w:sz="0" w:space="0" w:color="auto"/>
        <w:left w:val="none" w:sz="0" w:space="0" w:color="auto"/>
        <w:bottom w:val="none" w:sz="0" w:space="0" w:color="auto"/>
        <w:right w:val="none" w:sz="0" w:space="0" w:color="auto"/>
      </w:divBdr>
    </w:div>
    <w:div w:id="2046977220">
      <w:bodyDiv w:val="1"/>
      <w:marLeft w:val="0"/>
      <w:marRight w:val="0"/>
      <w:marTop w:val="0"/>
      <w:marBottom w:val="0"/>
      <w:divBdr>
        <w:top w:val="none" w:sz="0" w:space="0" w:color="auto"/>
        <w:left w:val="none" w:sz="0" w:space="0" w:color="auto"/>
        <w:bottom w:val="none" w:sz="0" w:space="0" w:color="auto"/>
        <w:right w:val="none" w:sz="0" w:space="0" w:color="auto"/>
      </w:divBdr>
    </w:div>
    <w:div w:id="2051033005">
      <w:bodyDiv w:val="1"/>
      <w:marLeft w:val="0"/>
      <w:marRight w:val="0"/>
      <w:marTop w:val="0"/>
      <w:marBottom w:val="0"/>
      <w:divBdr>
        <w:top w:val="none" w:sz="0" w:space="0" w:color="auto"/>
        <w:left w:val="none" w:sz="0" w:space="0" w:color="auto"/>
        <w:bottom w:val="none" w:sz="0" w:space="0" w:color="auto"/>
        <w:right w:val="none" w:sz="0" w:space="0" w:color="auto"/>
      </w:divBdr>
    </w:div>
    <w:div w:id="2055688626">
      <w:bodyDiv w:val="1"/>
      <w:marLeft w:val="0"/>
      <w:marRight w:val="0"/>
      <w:marTop w:val="0"/>
      <w:marBottom w:val="0"/>
      <w:divBdr>
        <w:top w:val="none" w:sz="0" w:space="0" w:color="auto"/>
        <w:left w:val="none" w:sz="0" w:space="0" w:color="auto"/>
        <w:bottom w:val="none" w:sz="0" w:space="0" w:color="auto"/>
        <w:right w:val="none" w:sz="0" w:space="0" w:color="auto"/>
      </w:divBdr>
    </w:div>
    <w:div w:id="2056732464">
      <w:bodyDiv w:val="1"/>
      <w:marLeft w:val="0"/>
      <w:marRight w:val="0"/>
      <w:marTop w:val="0"/>
      <w:marBottom w:val="0"/>
      <w:divBdr>
        <w:top w:val="none" w:sz="0" w:space="0" w:color="auto"/>
        <w:left w:val="none" w:sz="0" w:space="0" w:color="auto"/>
        <w:bottom w:val="none" w:sz="0" w:space="0" w:color="auto"/>
        <w:right w:val="none" w:sz="0" w:space="0" w:color="auto"/>
      </w:divBdr>
    </w:div>
    <w:div w:id="2062053058">
      <w:bodyDiv w:val="1"/>
      <w:marLeft w:val="0"/>
      <w:marRight w:val="0"/>
      <w:marTop w:val="0"/>
      <w:marBottom w:val="0"/>
      <w:divBdr>
        <w:top w:val="none" w:sz="0" w:space="0" w:color="auto"/>
        <w:left w:val="none" w:sz="0" w:space="0" w:color="auto"/>
        <w:bottom w:val="none" w:sz="0" w:space="0" w:color="auto"/>
        <w:right w:val="none" w:sz="0" w:space="0" w:color="auto"/>
      </w:divBdr>
    </w:div>
    <w:div w:id="2065447110">
      <w:bodyDiv w:val="1"/>
      <w:marLeft w:val="0"/>
      <w:marRight w:val="0"/>
      <w:marTop w:val="0"/>
      <w:marBottom w:val="0"/>
      <w:divBdr>
        <w:top w:val="none" w:sz="0" w:space="0" w:color="auto"/>
        <w:left w:val="none" w:sz="0" w:space="0" w:color="auto"/>
        <w:bottom w:val="none" w:sz="0" w:space="0" w:color="auto"/>
        <w:right w:val="none" w:sz="0" w:space="0" w:color="auto"/>
      </w:divBdr>
    </w:div>
    <w:div w:id="2070686643">
      <w:bodyDiv w:val="1"/>
      <w:marLeft w:val="0"/>
      <w:marRight w:val="0"/>
      <w:marTop w:val="0"/>
      <w:marBottom w:val="0"/>
      <w:divBdr>
        <w:top w:val="none" w:sz="0" w:space="0" w:color="auto"/>
        <w:left w:val="none" w:sz="0" w:space="0" w:color="auto"/>
        <w:bottom w:val="none" w:sz="0" w:space="0" w:color="auto"/>
        <w:right w:val="none" w:sz="0" w:space="0" w:color="auto"/>
      </w:divBdr>
    </w:div>
    <w:div w:id="2077780355">
      <w:bodyDiv w:val="1"/>
      <w:marLeft w:val="0"/>
      <w:marRight w:val="0"/>
      <w:marTop w:val="0"/>
      <w:marBottom w:val="0"/>
      <w:divBdr>
        <w:top w:val="none" w:sz="0" w:space="0" w:color="auto"/>
        <w:left w:val="none" w:sz="0" w:space="0" w:color="auto"/>
        <w:bottom w:val="none" w:sz="0" w:space="0" w:color="auto"/>
        <w:right w:val="none" w:sz="0" w:space="0" w:color="auto"/>
      </w:divBdr>
    </w:div>
    <w:div w:id="2077780523">
      <w:bodyDiv w:val="1"/>
      <w:marLeft w:val="0"/>
      <w:marRight w:val="0"/>
      <w:marTop w:val="0"/>
      <w:marBottom w:val="0"/>
      <w:divBdr>
        <w:top w:val="none" w:sz="0" w:space="0" w:color="auto"/>
        <w:left w:val="none" w:sz="0" w:space="0" w:color="auto"/>
        <w:bottom w:val="none" w:sz="0" w:space="0" w:color="auto"/>
        <w:right w:val="none" w:sz="0" w:space="0" w:color="auto"/>
      </w:divBdr>
    </w:div>
    <w:div w:id="2082213899">
      <w:bodyDiv w:val="1"/>
      <w:marLeft w:val="0"/>
      <w:marRight w:val="0"/>
      <w:marTop w:val="0"/>
      <w:marBottom w:val="0"/>
      <w:divBdr>
        <w:top w:val="none" w:sz="0" w:space="0" w:color="auto"/>
        <w:left w:val="none" w:sz="0" w:space="0" w:color="auto"/>
        <w:bottom w:val="none" w:sz="0" w:space="0" w:color="auto"/>
        <w:right w:val="none" w:sz="0" w:space="0" w:color="auto"/>
      </w:divBdr>
    </w:div>
    <w:div w:id="2084982336">
      <w:bodyDiv w:val="1"/>
      <w:marLeft w:val="0"/>
      <w:marRight w:val="0"/>
      <w:marTop w:val="0"/>
      <w:marBottom w:val="0"/>
      <w:divBdr>
        <w:top w:val="none" w:sz="0" w:space="0" w:color="auto"/>
        <w:left w:val="none" w:sz="0" w:space="0" w:color="auto"/>
        <w:bottom w:val="none" w:sz="0" w:space="0" w:color="auto"/>
        <w:right w:val="none" w:sz="0" w:space="0" w:color="auto"/>
      </w:divBdr>
    </w:div>
    <w:div w:id="2087723593">
      <w:bodyDiv w:val="1"/>
      <w:marLeft w:val="0"/>
      <w:marRight w:val="0"/>
      <w:marTop w:val="0"/>
      <w:marBottom w:val="0"/>
      <w:divBdr>
        <w:top w:val="none" w:sz="0" w:space="0" w:color="auto"/>
        <w:left w:val="none" w:sz="0" w:space="0" w:color="auto"/>
        <w:bottom w:val="none" w:sz="0" w:space="0" w:color="auto"/>
        <w:right w:val="none" w:sz="0" w:space="0" w:color="auto"/>
      </w:divBdr>
    </w:div>
    <w:div w:id="2090694464">
      <w:bodyDiv w:val="1"/>
      <w:marLeft w:val="0"/>
      <w:marRight w:val="0"/>
      <w:marTop w:val="0"/>
      <w:marBottom w:val="0"/>
      <w:divBdr>
        <w:top w:val="none" w:sz="0" w:space="0" w:color="auto"/>
        <w:left w:val="none" w:sz="0" w:space="0" w:color="auto"/>
        <w:bottom w:val="none" w:sz="0" w:space="0" w:color="auto"/>
        <w:right w:val="none" w:sz="0" w:space="0" w:color="auto"/>
      </w:divBdr>
    </w:div>
    <w:div w:id="2092775255">
      <w:bodyDiv w:val="1"/>
      <w:marLeft w:val="0"/>
      <w:marRight w:val="0"/>
      <w:marTop w:val="0"/>
      <w:marBottom w:val="0"/>
      <w:divBdr>
        <w:top w:val="none" w:sz="0" w:space="0" w:color="auto"/>
        <w:left w:val="none" w:sz="0" w:space="0" w:color="auto"/>
        <w:bottom w:val="none" w:sz="0" w:space="0" w:color="auto"/>
        <w:right w:val="none" w:sz="0" w:space="0" w:color="auto"/>
      </w:divBdr>
    </w:div>
    <w:div w:id="2092920560">
      <w:bodyDiv w:val="1"/>
      <w:marLeft w:val="0"/>
      <w:marRight w:val="0"/>
      <w:marTop w:val="0"/>
      <w:marBottom w:val="0"/>
      <w:divBdr>
        <w:top w:val="none" w:sz="0" w:space="0" w:color="auto"/>
        <w:left w:val="none" w:sz="0" w:space="0" w:color="auto"/>
        <w:bottom w:val="none" w:sz="0" w:space="0" w:color="auto"/>
        <w:right w:val="none" w:sz="0" w:space="0" w:color="auto"/>
      </w:divBdr>
    </w:div>
    <w:div w:id="2093502654">
      <w:bodyDiv w:val="1"/>
      <w:marLeft w:val="0"/>
      <w:marRight w:val="0"/>
      <w:marTop w:val="0"/>
      <w:marBottom w:val="0"/>
      <w:divBdr>
        <w:top w:val="none" w:sz="0" w:space="0" w:color="auto"/>
        <w:left w:val="none" w:sz="0" w:space="0" w:color="auto"/>
        <w:bottom w:val="none" w:sz="0" w:space="0" w:color="auto"/>
        <w:right w:val="none" w:sz="0" w:space="0" w:color="auto"/>
      </w:divBdr>
    </w:div>
    <w:div w:id="2096047408">
      <w:bodyDiv w:val="1"/>
      <w:marLeft w:val="0"/>
      <w:marRight w:val="0"/>
      <w:marTop w:val="0"/>
      <w:marBottom w:val="0"/>
      <w:divBdr>
        <w:top w:val="none" w:sz="0" w:space="0" w:color="auto"/>
        <w:left w:val="none" w:sz="0" w:space="0" w:color="auto"/>
        <w:bottom w:val="none" w:sz="0" w:space="0" w:color="auto"/>
        <w:right w:val="none" w:sz="0" w:space="0" w:color="auto"/>
      </w:divBdr>
    </w:div>
    <w:div w:id="2096047885">
      <w:bodyDiv w:val="1"/>
      <w:marLeft w:val="0"/>
      <w:marRight w:val="0"/>
      <w:marTop w:val="0"/>
      <w:marBottom w:val="0"/>
      <w:divBdr>
        <w:top w:val="none" w:sz="0" w:space="0" w:color="auto"/>
        <w:left w:val="none" w:sz="0" w:space="0" w:color="auto"/>
        <w:bottom w:val="none" w:sz="0" w:space="0" w:color="auto"/>
        <w:right w:val="none" w:sz="0" w:space="0" w:color="auto"/>
      </w:divBdr>
    </w:div>
    <w:div w:id="2101485921">
      <w:bodyDiv w:val="1"/>
      <w:marLeft w:val="0"/>
      <w:marRight w:val="0"/>
      <w:marTop w:val="0"/>
      <w:marBottom w:val="0"/>
      <w:divBdr>
        <w:top w:val="none" w:sz="0" w:space="0" w:color="auto"/>
        <w:left w:val="none" w:sz="0" w:space="0" w:color="auto"/>
        <w:bottom w:val="none" w:sz="0" w:space="0" w:color="auto"/>
        <w:right w:val="none" w:sz="0" w:space="0" w:color="auto"/>
      </w:divBdr>
    </w:div>
    <w:div w:id="2102023131">
      <w:bodyDiv w:val="1"/>
      <w:marLeft w:val="0"/>
      <w:marRight w:val="0"/>
      <w:marTop w:val="0"/>
      <w:marBottom w:val="0"/>
      <w:divBdr>
        <w:top w:val="none" w:sz="0" w:space="0" w:color="auto"/>
        <w:left w:val="none" w:sz="0" w:space="0" w:color="auto"/>
        <w:bottom w:val="none" w:sz="0" w:space="0" w:color="auto"/>
        <w:right w:val="none" w:sz="0" w:space="0" w:color="auto"/>
      </w:divBdr>
    </w:div>
    <w:div w:id="2110545078">
      <w:bodyDiv w:val="1"/>
      <w:marLeft w:val="0"/>
      <w:marRight w:val="0"/>
      <w:marTop w:val="0"/>
      <w:marBottom w:val="0"/>
      <w:divBdr>
        <w:top w:val="none" w:sz="0" w:space="0" w:color="auto"/>
        <w:left w:val="none" w:sz="0" w:space="0" w:color="auto"/>
        <w:bottom w:val="none" w:sz="0" w:space="0" w:color="auto"/>
        <w:right w:val="none" w:sz="0" w:space="0" w:color="auto"/>
      </w:divBdr>
    </w:div>
    <w:div w:id="2112964966">
      <w:bodyDiv w:val="1"/>
      <w:marLeft w:val="0"/>
      <w:marRight w:val="0"/>
      <w:marTop w:val="0"/>
      <w:marBottom w:val="0"/>
      <w:divBdr>
        <w:top w:val="none" w:sz="0" w:space="0" w:color="auto"/>
        <w:left w:val="none" w:sz="0" w:space="0" w:color="auto"/>
        <w:bottom w:val="none" w:sz="0" w:space="0" w:color="auto"/>
        <w:right w:val="none" w:sz="0" w:space="0" w:color="auto"/>
      </w:divBdr>
    </w:div>
    <w:div w:id="2116094778">
      <w:bodyDiv w:val="1"/>
      <w:marLeft w:val="0"/>
      <w:marRight w:val="0"/>
      <w:marTop w:val="0"/>
      <w:marBottom w:val="0"/>
      <w:divBdr>
        <w:top w:val="none" w:sz="0" w:space="0" w:color="auto"/>
        <w:left w:val="none" w:sz="0" w:space="0" w:color="auto"/>
        <w:bottom w:val="none" w:sz="0" w:space="0" w:color="auto"/>
        <w:right w:val="none" w:sz="0" w:space="0" w:color="auto"/>
      </w:divBdr>
    </w:div>
    <w:div w:id="2116437410">
      <w:bodyDiv w:val="1"/>
      <w:marLeft w:val="0"/>
      <w:marRight w:val="0"/>
      <w:marTop w:val="0"/>
      <w:marBottom w:val="0"/>
      <w:divBdr>
        <w:top w:val="none" w:sz="0" w:space="0" w:color="auto"/>
        <w:left w:val="none" w:sz="0" w:space="0" w:color="auto"/>
        <w:bottom w:val="none" w:sz="0" w:space="0" w:color="auto"/>
        <w:right w:val="none" w:sz="0" w:space="0" w:color="auto"/>
      </w:divBdr>
    </w:div>
    <w:div w:id="2118327584">
      <w:bodyDiv w:val="1"/>
      <w:marLeft w:val="0"/>
      <w:marRight w:val="0"/>
      <w:marTop w:val="0"/>
      <w:marBottom w:val="0"/>
      <w:divBdr>
        <w:top w:val="none" w:sz="0" w:space="0" w:color="auto"/>
        <w:left w:val="none" w:sz="0" w:space="0" w:color="auto"/>
        <w:bottom w:val="none" w:sz="0" w:space="0" w:color="auto"/>
        <w:right w:val="none" w:sz="0" w:space="0" w:color="auto"/>
      </w:divBdr>
    </w:div>
    <w:div w:id="2125999083">
      <w:bodyDiv w:val="1"/>
      <w:marLeft w:val="0"/>
      <w:marRight w:val="0"/>
      <w:marTop w:val="0"/>
      <w:marBottom w:val="0"/>
      <w:divBdr>
        <w:top w:val="none" w:sz="0" w:space="0" w:color="auto"/>
        <w:left w:val="none" w:sz="0" w:space="0" w:color="auto"/>
        <w:bottom w:val="none" w:sz="0" w:space="0" w:color="auto"/>
        <w:right w:val="none" w:sz="0" w:space="0" w:color="auto"/>
      </w:divBdr>
    </w:div>
    <w:div w:id="2126801417">
      <w:bodyDiv w:val="1"/>
      <w:marLeft w:val="0"/>
      <w:marRight w:val="0"/>
      <w:marTop w:val="0"/>
      <w:marBottom w:val="0"/>
      <w:divBdr>
        <w:top w:val="none" w:sz="0" w:space="0" w:color="auto"/>
        <w:left w:val="none" w:sz="0" w:space="0" w:color="auto"/>
        <w:bottom w:val="none" w:sz="0" w:space="0" w:color="auto"/>
        <w:right w:val="none" w:sz="0" w:space="0" w:color="auto"/>
      </w:divBdr>
    </w:div>
    <w:div w:id="2127456756">
      <w:bodyDiv w:val="1"/>
      <w:marLeft w:val="0"/>
      <w:marRight w:val="0"/>
      <w:marTop w:val="0"/>
      <w:marBottom w:val="0"/>
      <w:divBdr>
        <w:top w:val="none" w:sz="0" w:space="0" w:color="auto"/>
        <w:left w:val="none" w:sz="0" w:space="0" w:color="auto"/>
        <w:bottom w:val="none" w:sz="0" w:space="0" w:color="auto"/>
        <w:right w:val="none" w:sz="0" w:space="0" w:color="auto"/>
      </w:divBdr>
    </w:div>
    <w:div w:id="2132821819">
      <w:bodyDiv w:val="1"/>
      <w:marLeft w:val="0"/>
      <w:marRight w:val="0"/>
      <w:marTop w:val="0"/>
      <w:marBottom w:val="0"/>
      <w:divBdr>
        <w:top w:val="none" w:sz="0" w:space="0" w:color="auto"/>
        <w:left w:val="none" w:sz="0" w:space="0" w:color="auto"/>
        <w:bottom w:val="none" w:sz="0" w:space="0" w:color="auto"/>
        <w:right w:val="none" w:sz="0" w:space="0" w:color="auto"/>
      </w:divBdr>
    </w:div>
    <w:div w:id="214141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mudryjm@bluewin.c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0EAA-C619-44A1-A1F8-E44111CCD27D}">
  <we:reference id="wa104379572" version="2.3.0.0" store="fr-FR" storeType="OMEX"/>
  <we:alternateReferences>
    <we:reference id="WA104379572" version="2.3.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Sal85</b:Tag>
    <b:SourceType>Report</b:SourceType>
    <b:Guid>{3F58533E-0AF6-4081-921F-9519C65E49B4}</b:Guid>
    <b:Title>The effect of caffeine on respiratory  exchange ratio of submaximal arms and legs exercises of middle distance runners</b:Title>
    <b:Year>1985</b:Year>
    <b:Publisher>Purdue University</b:Publisher>
    <b:Author>
      <b:Author>
        <b:NameList>
          <b:Person>
            <b:Last>N.M.Salib</b:Last>
          </b:Person>
        </b:NameList>
      </b:Author>
    </b:Author>
    <b:JournalName>Master Thesis</b:JournalName>
    <b:RefOrder>47</b:RefOrder>
  </b:Source>
  <b:Source>
    <b:Tag>Mic11</b:Tag>
    <b:SourceType>Book</b:SourceType>
    <b:Guid>{AA02759B-42B6-4B78-9B9B-3DA12635BA6B}</b:Guid>
    <b:Author>
      <b:Author>
        <b:NameList>
          <b:Person>
            <b:Last>Michael R. Clarkson</b:Last>
            <b:First>Ciara</b:First>
            <b:Middle>N. Magee and Barry M. Brenner</b:Middle>
          </b:Person>
        </b:NameList>
      </b:Author>
    </b:Author>
    <b:Title>Pocket Companion to Brenner and Rector's The Kidney</b:Title>
    <b:Year>2011</b:Year>
    <b:Publisher>Michael R. Clarkson, Ciara N. Magee and Barry M. Brenner</b:Publisher>
    <b:Edition>2nd</b:Edition>
    <b:URL>https://www.sciencedirect.com/book/9781416066408/pocket-companion-to-brenner-and-rectors-the-kidney</b:URL>
    <b:RefOrder>48</b:RefOrder>
  </b:Source>
  <b:Source>
    <b:Tag>Jac04</b:Tag>
    <b:SourceType>Book</b:SourceType>
    <b:Guid>{DFA48372-E4B8-4D45-A949-45882980C4CE}</b:Guid>
    <b:Author>
      <b:Author>
        <b:NameList>
          <b:Person>
            <b:Last>Jacques W.M. Lenders</b:Last>
            <b:First>Graeme</b:First>
            <b:Middle>Eisenhofer</b:Middle>
          </b:Person>
        </b:NameList>
      </b:Author>
    </b:Author>
    <b:Title>Normetanephrine and Metanephrine</b:Title>
    <b:Year>2004</b:Year>
    <b:Publisher>Encyclopedia of Endocrine Diseases, 2004</b:Publisher>
    <b:RefOrder>49</b:RefOrder>
  </b:Source>
  <b:Source>
    <b:Tag>Hol99</b:Tag>
    <b:SourceType>JournalArticle</b:SourceType>
    <b:Guid>{76159F3E-76AD-47F6-86EB-B8E9FDD48BD8}</b:Guid>
    <b:Author>
      <b:Author>
        <b:NameList>
          <b:Person>
            <b:Last>Holzhausen</b:Last>
            <b:First>J.</b:First>
          </b:Person>
        </b:NameList>
      </b:Author>
    </b:Author>
    <b:Title>Textprobleme in den phoinizierinnen des Euripides</b:Title>
    <b:JournalName>Hermes</b:JournalName>
    <b:Year>1999</b:Year>
    <b:Pages>410-421</b:Pages>
    <b:Volume>127</b:Volume>
    <b:Issue>4</b:Issue>
    <b:YearAccessed>2020</b:YearAccessed>
    <b:MonthAccessed>10</b:MonthAccessed>
    <b:DayAccessed>17</b:DayAccessed>
    <b:URL>http://cat.inist.fr/?amodele=affichen&amp;cpsidt=1542161</b:URL>
    <b:RefOrder>50</b:RefOrder>
  </b:Source>
  <b:Source>
    <b:Tag>Ram15</b:Tag>
    <b:SourceType>Report</b:SourceType>
    <b:Guid>{71558E8C-CFAB-4040-A4AC-FF21EE137BBE}</b:Guid>
    <b:Title>On the need for stratification of HbA1c</b:Title>
    <b:Year>2015</b:Year>
    <b:Publisher>UNINE Msc</b:Publisher>
    <b:Author>
      <b:Author>
        <b:NameList>
          <b:Person>
            <b:Last>Patalauskaite</b:Last>
            <b:First>Ramune</b:First>
          </b:Person>
        </b:NameList>
      </b:Author>
    </b:Author>
    <b:RefOrder>51</b:RefOrder>
  </b:Source>
  <b:Source>
    <b:Tag>Ken87</b:Tag>
    <b:SourceType>ArticleInAPeriodical</b:SourceType>
    <b:Guid>{C28AE94E-D10B-4135-B576-D18E09BDA9B0}</b:Guid>
    <b:Author>
      <b:Author>
        <b:NameList>
          <b:Person>
            <b:Last>Kenward</b:Last>
            <b:First>M.</b:First>
            <b:Middle>G.</b:Middle>
          </b:Person>
        </b:NameList>
      </b:Author>
    </b:Author>
    <b:Title>A method for comparing profiles of repeated measurements. </b:Title>
    <b:PeriodicalTitle>Appl. Statist.,36</b:PeriodicalTitle>
    <b:Year>(1987) </b:Year>
    <b:RefOrder>35</b:RefOrder>
  </b:Source>
  <b:Source>
    <b:Tag>Gal13</b:Tag>
    <b:SourceType>Book</b:SourceType>
    <b:Guid>{8E4BBC13-FFC2-4844-BC64-746B1DE5150C}</b:Guid>
    <b:Title>Linear Mixed-Effects Models Using R: A Step-by-Step Approach.</b:Title>
    <b:Year>2013</b:Year>
    <b:Author>
      <b:Author>
        <b:NameList>
          <b:Person>
            <b:Last>Galecki</b:Last>
            <b:First>A.,</b:First>
            <b:Middle>&amp; Burzykowski, T.</b:Middle>
          </b:Person>
        </b:NameList>
      </b:Author>
    </b:Author>
    <b:RefOrder>32</b:RefOrder>
  </b:Source>
  <b:Source>
    <b:Tag>Har01</b:Tag>
    <b:SourceType>Book</b:SourceType>
    <b:Guid>{34A2F97E-B701-4012-A93C-EA86D14B213B}</b:Guid>
    <b:Author>
      <b:Author>
        <b:NameList>
          <b:Person>
            <b:Last>Harrell</b:Last>
            <b:First>F.</b:First>
          </b:Person>
        </b:NameList>
      </b:Author>
    </b:Author>
    <b:Title>Regression modeling strategies.</b:Title>
    <b:Year>2001</b:Year>
    <b:Publisher> Springer, Berlin.</b:Publisher>
    <b:RefOrder>43</b:RefOrder>
  </b:Source>
  <b:Source>
    <b:Tag>Len02</b:Tag>
    <b:SourceType>JournalArticle</b:SourceType>
    <b:Guid>{B0EFF50A-A3BF-4F19-9CA0-5CC06203A954}</b:Guid>
    <b:Author>
      <b:Author>
        <b:NameList>
          <b:Person>
            <b:Last>Lenders JWM</b:Last>
            <b:First>Pacak</b:First>
            <b:Middle>K, Walther MM, et al.</b:Middle>
          </b:Person>
        </b:NameList>
      </b:Author>
    </b:Author>
    <b:Title>Biochemical diagnosis of pheochromocytoma:Which is the best?</b:Title>
    <b:JournalName>JAMA</b:JournalName>
    <b:Year>2002</b:Year>
    <b:Pages>427-34</b:Pages>
    <b:RefOrder>8</b:RefOrder>
  </b:Source>
  <b:Source>
    <b:Tag>Kud03</b:Tag>
    <b:SourceType>JournalArticle</b:SourceType>
    <b:Guid>{9C3AF529-D8DB-4CBF-B037-AB0B32944C6F}</b:Guid>
    <b:Author>
      <b:Author>
        <b:NameList>
          <b:Person>
            <b:Last>Kudva YC</b:Last>
            <b:First>Sawka</b:First>
            <b:Middle>AM, Young WF.</b:Middle>
          </b:Person>
        </b:NameList>
      </b:Author>
    </b:Author>
    <b:Title>Laboratory Diagnosis of adrenal pheochromocytoma: The Mayo Clinic study</b:Title>
    <b:JournalName> J Clin Endocrinol Metab</b:JournalName>
    <b:Year> 2003</b:Year>
    <b:Pages>Vol ;88</b:Pages>
    <b:RefOrder>52</b:RefOrder>
  </b:Source>
  <b:Source>
    <b:Tag>Far05</b:Tag>
    <b:SourceType>Book</b:SourceType>
    <b:Guid>{0376959C-95A2-41AC-9B8F-4DB21E571CB6}</b:Guid>
    <b:Title> Extending the Linear Model with R: Generalized Linear, Mixed Effects and Nonparametric Regression Models.</b:Title>
    <b:Year> 2005</b:Year>
    <b:Author>
      <b:Author>
        <b:NameList>
          <b:Person>
            <b:Last>Faraway</b:Last>
            <b:First>J.</b:First>
          </b:Person>
        </b:NameList>
      </b:Author>
    </b:Author>
    <b:RefOrder>53</b:RefOrder>
  </b:Source>
  <b:Source>
    <b:Tag>Dou14</b:Tag>
    <b:SourceType>JournalArticle</b:SourceType>
    <b:Guid>{7A420746-0252-4480-B3CD-1E32F6B9656D}</b:Guid>
    <b:Title>Fitting Linear Mixed-Effects Models Using lme4</b:Title>
    <b:Year>2014</b:Year>
    <b:Author>
      <b:Author>
        <b:NameList>
          <b:Person>
            <b:Last>Douglas Bates</b:Last>
            <b:First>M.</b:First>
            <b:Middle>Machler,</b:Middle>
          </b:Person>
        </b:NameList>
      </b:Author>
    </b:Author>
    <b:JournalName>Journal of statistics software</b:JournalName>
    <b:RefOrder>19</b:RefOrder>
  </b:Source>
  <b:Source>
    <b:Tag>Blo58</b:Tag>
    <b:SourceType>JournalArticle</b:SourceType>
    <b:Guid>{88B308F2-F8B2-4BAD-8BA5-6E3C6FCE4945}</b:Guid>
    <b:Title>https://www.r-bloggers.com/2015/08/analysing-longitudinal-data-multilevel-growth-models-i/</b:Title>
    <b:Year>2015/8</b:Year>
    <b:Author>
      <b:Author>
        <b:NameList>
          <b:Person>
            <b:Last>Blogger</b:Last>
            <b:First>R</b:First>
          </b:Person>
        </b:NameList>
      </b:Author>
    </b:Author>
    <b:JournalName>www.r-bloggesr.com</b:JournalName>
    <b:URL>https://www.r-bloggers.com/2015/08/analysing-longitudinal-data-multilevel-growth-models-i/</b:URL>
    <b:RefOrder>54</b:RefOrder>
  </b:Source>
  <b:Source>
    <b:Tag>Bes93</b:Tag>
    <b:SourceType>ArticleInAPeriodical</b:SourceType>
    <b:Guid>{793E81E2-8D9C-4E0D-933C-ED61B419E2D2}</b:Guid>
    <b:Author>
      <b:Author>
        <b:NameList>
          <b:Person>
            <b:Last>Besag</b:Last>
            <b:First>J.</b:First>
            <b:Middle>and Green, P. J.</b:Middle>
          </b:Person>
        </b:NameList>
      </b:Author>
    </b:Author>
    <b:Title>Spatial statistics and Bayesian computation.</b:Title>
    <b:PeriodicalTitle> J. R. Statist. Soc. B,</b:PeriodicalTitle>
    <b:Year> (1993) </b:Year>
    <b:RefOrder>55</b:RefOrder>
  </b:Source>
  <b:Source>
    <b:Tag>Bat14</b:Tag>
    <b:SourceType>Book</b:SourceType>
    <b:Guid>{BE22AFCA-9B4B-49E5-856D-E224F781394C}</b:Guid>
    <b:Author>
      <b:Author>
        <b:NameList>
          <b:Person>
            <b:Last>Bates</b:Last>
            <b:First>D.,</b:First>
            <b:Middle>Bolker, B., &amp; Walker, S.C.</b:Middle>
          </b:Person>
        </b:NameList>
      </b:Author>
    </b:Author>
    <b:Title> fitting linear mixed effects models using lme 4 arxiv.</b:Title>
    <b:Year> 2014</b:Year>
    <b:RefOrder>21</b:RefOrder>
  </b:Source>
  <b:Source>
    <b:Tag>Ava14</b:Tag>
    <b:SourceType>JournalArticle</b:SourceType>
    <b:Guid>{54A4EFB6-E8C4-4E1F-AC4A-93E8A839E1F8}</b:Guid>
    <b:Author>
      <b:Author>
        <b:NameList>
          <b:Person>
            <b:Last>A van Berkel</b:Last>
            <b:First>Lenders</b:First>
            <b:Middle>&amp; Timmers</b:Middle>
          </b:Person>
        </b:NameList>
      </b:Author>
    </b:Author>
    <b:Title>Biochemical diagnosis of phaeochromocytoma Paraganglioma:DIAGNOSIS OF ENDOCRINE DISEASE</b:Title>
    <b:JournalName>European Journal of Endocrinology</b:JournalName>
    <b:Year>2014</b:Year>
    <b:Pages>Vol 170</b:Pages>
    <b:RefOrder>6</b:RefOrder>
  </b:Source>
  <b:Source>
    <b:Tag>Nam06</b:Tag>
    <b:SourceType>JournalArticle</b:SourceType>
    <b:Guid>{DE6FD23F-E7AA-45B9-8578-23DD1EEAA74A}</b:Guid>
    <b:Title>Caffeine decreases excercices-induced myocardial flow reserve</b:Title>
    <b:Year>2006</b:Year>
    <b:Author>
      <b:Author>
        <b:Corporate> Namdar M, Koepfli P, Grathwohl R, Siegrist P.T,</b:Corporate>
      </b:Author>
    </b:Author>
    <b:JournalName>Journal of American college of cardiology</b:JournalName>
    <b:Pages>405-410</b:Pages>
    <b:RefOrder>56</b:RefOrder>
  </b:Source>
  <b:Source>
    <b:Tag>Zim18</b:Tag>
    <b:SourceType>Book</b:SourceType>
    <b:Guid>{F0E19907-A035-4FDD-93C7-2200E8B6C4C3}</b:Guid>
    <b:Author>
      <b:Author>
        <b:NameList>
          <b:Person>
            <b:Last>Zimmerman</b:Last>
            <b:First>N.,</b:First>
            <b:Middle>&amp; Tredennick, A.T</b:Middle>
          </b:Person>
        </b:NameList>
      </b:Author>
    </b:Author>
    <b:Title>Data Visualization Using R and ggplot.</b:Title>
    <b:Year>2018</b:Year>
    <b:RefOrder>57</b:RefOrder>
  </b:Source>
  <b:Source>
    <b:Tag>Zeg88</b:Tag>
    <b:SourceType>ArticleInAPeriodical</b:SourceType>
    <b:Guid>{88131BD3-842D-4288-AA21-16AB20A1893F}</b:Guid>
    <b:Author>
      <b:Author>
        <b:NameList>
          <b:Person>
            <b:Last>Zeger</b:Last>
            <b:First>S.</b:First>
            <b:Middle>L., Liang, K.-Y. and Albert, P. S.</b:Middle>
          </b:Person>
        </b:NameList>
      </b:Author>
    </b:Author>
    <b:Title>Models for longitudinal data: a generalized estimating equation approach.</b:Title>
    <b:PeriodicalTitle> Biometrics, 44</b:PeriodicalTitle>
    <b:Year>1988</b:Year>
    <b:Pages>p-1049-1060; correction, 45 (1989), 347</b:Pages>
    <b:RefOrder>24</b:RefOrder>
  </b:Source>
  <b:Source>
    <b:Tag>Wil09</b:Tag>
    <b:SourceType>ArticleInAPeriodical</b:SourceType>
    <b:Guid>{AC6E19B3-97E9-4AE0-B0B8-3069AC6D715A}</b:Guid>
    <b:Author>
      <b:Author>
        <b:NameList>
          <b:Person>
            <b:Last>Wilhelmina H. A. de Jong</b:Last>
            <b:First>Graeme</b:First>
            <b:Middle>Eisenhofer, Wendy J. Post, Frits A. J. Muskiet, Elisabeth G. E. de Vries, Ido P. Kema</b:Middle>
          </b:Person>
        </b:NameList>
      </b:Author>
    </b:Author>
    <b:Title>Tumors, Dietary Influences on Plasma and Urinary Metanephrines: Implications for Diagnosis of Catecholamine-Producing</b:Title>
    <b:Year>2009</b:Year>
    <b:PeriodicalTitle>The Journal of Clinical Endocrinology &amp; Metabolism, Volume 94, Issue 8, 1 August 2009, Pages 2841–2849</b:PeriodicalTitle>
    <b:RefOrder>58</b:RefOrder>
  </b:Source>
  <b:Source>
    <b:Tag>Vin</b:Tag>
    <b:SourceType>JournalArticle</b:SourceType>
    <b:Guid>{D6A13162-5C2F-4987-8138-6C18FF1D9692}</b:Guid>
    <b:Title>Analysis of repeated measurement data in the</b:Title>
    <b:Author>
      <b:Author>
        <b:NameList>
          <b:Person>
            <b:Last>Vineeta Singh</b:Last>
            <b:First>Rakesh</b:First>
            <b:Middle>Kumar Rana1</b:Middle>
          </b:Person>
        </b:NameList>
      </b:Author>
    </b:Author>
    <b:JournalName>Journal of Ayurveda &amp; Integrative Medicine | April-June 2013 | Vol 4 | Issue 2</b:JournalName>
    <b:RefOrder>59</b:RefOrder>
  </b:Source>
  <b:Source>
    <b:Tag>Pin01</b:Tag>
    <b:SourceType>JournalArticle</b:SourceType>
    <b:Guid>{B44AEF15-71FE-4436-A70F-0F4FEDF46B75}</b:Guid>
    <b:Author>
      <b:Author>
        <b:NameList>
          <b:Person>
            <b:Last>Pinheiro</b:Last>
            <b:First>J.C.,</b:First>
            <b:Middle>&amp; Bates, D</b:Middle>
          </b:Person>
        </b:NameList>
      </b:Author>
    </b:Author>
    <b:Title>Mixed-Effects Models in S and S-PLUS.</b:Title>
    <b:Year>2001</b:Year>
    <b:Publisher>Technometrics, 43, 113 - 114.</b:Publisher>
    <b:JournalName>Technometrics</b:JournalName>
    <b:Pages>43, 113 - 114.</b:Pages>
    <b:RefOrder>40</b:RefOrder>
  </b:Source>
  <b:Source>
    <b:Tag>Pin00</b:Tag>
    <b:SourceType>Book</b:SourceType>
    <b:Guid>{69F80010-684F-4991-8A0F-3B2E42A318A1}</b:Guid>
    <b:Author>
      <b:Author>
        <b:NameList>
          <b:Person>
            <b:Last>Pinheiro</b:Last>
            <b:First>J.</b:First>
            <b:Middle>C., &amp; Bates, D. M. (2000</b:Middle>
          </b:Person>
        </b:NameList>
      </b:Author>
    </b:Author>
    <b:Title>). Mixed-effects models in S and S-PLUS. </b:Title>
    <b:Year>2000</b:Year>
    <b:City>New-York</b:City>
    <b:Publisher>Springer</b:Publisher>
    <b:RefOrder>18</b:RefOrder>
  </b:Source>
  <b:Source>
    <b:Tag>Pet02</b:Tag>
    <b:SourceType>Book</b:SourceType>
    <b:Guid>{D491E9A4-9007-42DD-8087-472B2E2156D3}</b:Guid>
    <b:Author>
      <b:Author>
        <b:NameList>
          <b:Person>
            <b:Last>Peter Diggle</b:Last>
            <b:First>Peter</b:First>
            <b:Middle>J Diggle, Patrick Heagerty, Kung-Yee Liang, Patrick J Heagerty, Scott Zeger</b:Middle>
          </b:Person>
        </b:NameList>
      </b:Author>
    </b:Author>
    <b:Title>Analysis of longitudinal data</b:Title>
    <b:Year>2002</b:Year>
    <b:Publisher>Oxford University Press</b:Publisher>
    <b:RefOrder>27</b:RefOrder>
  </b:Source>
  <b:Source>
    <b:Tag>Pet94</b:Tag>
    <b:SourceType>ArticleInAPeriodical</b:SourceType>
    <b:Guid>{715712D1-DA55-4B6E-B615-B06F29C301BC}</b:Guid>
    <b:Title>Informative drop‐out in longitudinal data analysis</b:Title>
    <b:Year>1994</b:Year>
    <b:Author>
      <b:Author>
        <b:NameList>
          <b:Person>
            <b:Last>Peter Diggle</b:Last>
            <b:First>Michael</b:First>
            <b:Middle>G Kenward</b:Middle>
          </b:Person>
        </b:NameList>
      </b:Author>
    </b:Author>
    <b:PeriodicalTitle>Journal of the Royal Statistical Society: Series C (Applied Statistics)</b:PeriodicalTitle>
    <b:Month>3</b:Month>
    <b:RefOrder>60</b:RefOrder>
  </b:Source>
  <b:Source>
    <b:Tag>Mix15</b:Tag>
    <b:SourceType>Report</b:SourceType>
    <b:Guid>{AC94D89C-125F-4DB3-A67A-84551076E315}</b:Guid>
    <b:Author>
      <b:Author>
        <b:NameList>
          <b:Person>
            <b:Last>Weisberg</b:Last>
            <b:First>Fox</b:First>
            <b:Middle>J. &amp; Sanford</b:Middle>
          </b:Person>
        </b:NameList>
      </b:Author>
    </b:Author>
    <b:Title>Mixed-Effects Models in R:An Appendix to An R Companion to Applied Regression, Second Edition</b:Title>
    <b:Year>2015</b:Year>
    <b:RefOrder>46</b:RefOrder>
  </b:Source>
  <b:Source>
    <b:Tag>Pin14</b:Tag>
    <b:SourceType>Report</b:SourceType>
    <b:Guid>{F337B933-B53B-4516-BF76-CEC44EC85172}</b:Guid>
    <b:Author>
      <b:Author>
        <b:NameList>
          <b:Person>
            <b:Last>Pinheiro</b:Last>
            <b:First>J.,</b:First>
            <b:Middle>Bates, D., DebRoy, S., Sarkar, D., and R Core Team</b:Middle>
          </b:Person>
        </b:NameList>
      </b:Author>
    </b:Author>
    <b:Title>nlme: Linear and Nonlinear Mixed Effects Models.</b:Title>
    <b:Year>2014</b:Year>
    <b:Publisher>R package version 3.1-117.</b:Publisher>
    <b:RefOrder>41</b:RefOrder>
  </b:Source>
  <b:Source>
    <b:Tag>Bat</b:Tag>
    <b:SourceType>Report</b:SourceType>
    <b:Guid>{E55D3353-362A-4B3C-8FE1-F5D0FB4A0655}</b:Guid>
    <b:Title>lme4: Linear mixed-effects models</b:Title>
    <b:Publisher>R package version 1.1-7.</b:Publisher>
    <b:Author>
      <b:Author>
        <b:NameList>
          <b:Person>
            <b:Last>Bates</b:Last>
            <b:First>D.,</b:First>
            <b:Middle>Maechler, M., Bolker, B., and Walker, S.</b:Middle>
          </b:Person>
        </b:NameList>
      </b:Author>
    </b:Author>
    <b:RefOrder>33</b:RefOrder>
  </b:Source>
  <b:Source>
    <b:Tag>Kar19</b:Tag>
    <b:SourceType>Book</b:SourceType>
    <b:Guid>{0AE0AA8D-E800-4565-A52E-C8958C76B400}</b:Guid>
    <b:Title>Pheochromocytoma &amp; Paraganglioma</b:Title>
    <b:Year>2019</b:Year>
    <b:Author>
      <b:Author>
        <b:NameList>
          <b:Person>
            <b:Last>Taïeb</b:Last>
            <b:First>Karel</b:First>
            <b:Middle>Pacak and David</b:Middle>
          </b:Person>
        </b:NameList>
      </b:Author>
    </b:Author>
    <b:Publisher>MDPI Basel</b:Publisher>
    <b:RefOrder>61</b:RefOrder>
  </b:Source>
  <b:Source>
    <b:Tag>Pan19</b:Tag>
    <b:SourceType>JournalArticle</b:SourceType>
    <b:Guid>{5A2375EB-9874-47A5-B886-2CB2019CFF67}</b:Guid>
    <b:Author>
      <b:Author>
        <b:NameList>
          <b:Person>
            <b:Last>Pang</b:Last>
            <b:First>Ying</b:First>
          </b:Person>
        </b:NameList>
      </b:Author>
    </b:Author>
    <b:Title>Pheochromocytomas and Paragangliomas: From Genetic Diversity to Targeted Therapies</b:Title>
    <b:Year>2019</b:Year>
    <b:JournalName>cancers</b:JournalName>
    <b:RefOrder>62</b:RefOrder>
  </b:Source>
  <b:Source>
    <b:Tag>McC03</b:Tag>
    <b:SourceType>JournalArticle</b:SourceType>
    <b:Guid>{8C7B88EC-32EB-4449-8636-0064C9A4B2E9}</b:Guid>
    <b:Author>
      <b:Author>
        <b:NameList>
          <b:Person>
            <b:Last>McClellan M.Walther</b:Last>
            <b:First>Graeme</b:First>
            <b:Middle>Eisenhofer, Karel Pacak, and</b:Middle>
          </b:Person>
        </b:NameList>
      </b:Author>
    </b:Author>
    <b:Title>Pheochromocytoma</b:Title>
    <b:JournalName>Renal and adrenal Tumors : biology and Managment</b:JournalName>
    <b:Year>2003</b:Year>
    <b:Pages>Oxford University press</b:Pages>
    <b:RefOrder>2</b:RefOrder>
  </b:Source>
  <b:Source>
    <b:Tag>Sut81</b:Tag>
    <b:SourceType>JournalArticle</b:SourceType>
    <b:Guid>{C63FC721-FADF-447D-B09F-412DD1DC9158}</b:Guid>
    <b:Year>1981</b:Year>
    <b:Author>
      <b:Author>
        <b:NameList>
          <b:Person>
            <b:Last>J.</b:Last>
            <b:First>Sutton</b:First>
          </b:Person>
        </b:NameList>
      </b:Author>
    </b:Author>
    <b:JournalName>Prevalence of clinically unsuspected phaeochromocytoma. In Mayo Clin Proc</b:JournalName>
    <b:RefOrder>63</b:RefOrder>
  </b:Source>
  <b:Source>
    <b:Tag>AND01</b:Tag>
    <b:SourceType>Book</b:SourceType>
    <b:Guid>{B06C23E7-BB1F-40B7-AAD9-52BE0BA9B2A9}</b:Guid>
    <b:Title>Introducing Anova and Ancova : A GLM Approach</b:Title>
    <b:Year>2001</b:Year>
    <b:Author>
      <b:Author>
        <b:NameList>
          <b:Person>
            <b:Last>Rutherford</b:Last>
            <b:First>A</b:First>
          </b:Person>
        </b:NameList>
      </b:Author>
    </b:Author>
    <b:Publisher>SAGE Publications London</b:Publisher>
    <b:RefOrder>44</b:RefOrder>
  </b:Source>
  <b:Source>
    <b:Tag>And15</b:Tag>
    <b:SourceType>JournalArticle</b:SourceType>
    <b:Guid>{D61BDB15-FD3F-4EF0-874F-D3C69A944814}</b:Guid>
    <b:Title>An Introduction to Mixed Models and Joint Modeling: Analysis of Valve Function Over Time</b:Title>
    <b:Year>2015</b:Year>
    <b:Author>
      <b:Author>
        <b:NameList>
          <b:Person>
            <b:Last>Andrinopoulos R.E</b:Last>
            <b:First>Rizopoulos</b:First>
            <b:Middle>D</b:Middle>
          </b:Person>
        </b:NameList>
      </b:Author>
    </b:Author>
    <b:JournalName>Annales of  Thoracic  Surgery</b:JournalName>
    <b:RefOrder>64</b:RefOrder>
  </b:Source>
  <b:Source>
    <b:Tag>Cow08</b:Tag>
    <b:SourceType>Book</b:SourceType>
    <b:Guid>{76282E19-7637-46F2-BB01-9746A39576A8}</b:Guid>
    <b:Author>
      <b:Author>
        <b:NameList>
          <b:Person>
            <b:Last>Cowpertwait</b:Last>
            <b:First>P</b:First>
          </b:Person>
        </b:NameList>
      </b:Author>
    </b:Author>
    <b:Title>Introduction Time Series with R</b:Title>
    <b:Year>2008</b:Year>
    <b:Publisher>Springer Verlag series</b:Publisher>
    <b:RefOrder>65</b:RefOrder>
  </b:Source>
  <b:Source>
    <b:Tag>Mey09</b:Tag>
    <b:SourceType>JournalArticle</b:SourceType>
    <b:Guid>{6CE441DF-926D-4940-9922-BDD3F1E5CF9B}</b:Guid>
    <b:Title>Endocrinologie Dépistage du phéochromocytome</b:Title>
    <b:Year>2009</b:Year>
    <b:Author>
      <b:Author>
        <b:NameList>
          <b:Person>
            <b:Last>Meyer</b:Last>
            <b:First>P.</b:First>
          </b:Person>
        </b:NameList>
      </b:Author>
    </b:Author>
    <b:JournalName>Revue médicale Suisse</b:JournalName>
    <b:Pages>5</b:Pages>
    <b:RefOrder>66</b:RefOrder>
  </b:Source>
  <b:Source>
    <b:Tag>Rep</b:Tag>
    <b:SourceType>Report</b:SourceType>
    <b:Guid>{B88F015F-EB25-4A51-8DED-5B9C39D3F56D}</b:Guid>
    <b:Title>Repeated measures, part 2, advanced Method: A different view on the random effects approach</b:Title>
    <b:Publisher>eNote 12</b:Publisher>
    <b:Author>
      <b:Author>
        <b:NameList>
          <b:Person>
            <b:Last>J.K.</b:Last>
            <b:First>Unk</b:First>
          </b:Person>
        </b:NameList>
      </b:Author>
    </b:Author>
    <b:Year>2012</b:Year>
    <b:RefOrder>67</b:RefOrder>
  </b:Source>
  <b:Source>
    <b:Tag>PLM13</b:Tag>
    <b:SourceType>Book</b:SourceType>
    <b:Guid>{95483FAD-7208-497E-B41F-E88A4A051F3D}</b:Guid>
    <b:Author>
      <b:Author>
        <b:NameList>
          <b:Person>
            <b:Last>Dahia</b:Last>
            <b:First>P-L M.</b:First>
          </b:Person>
        </b:NameList>
      </b:Author>
    </b:Author>
    <b:Title>Endocrine Tumor Syndromes and Their Genetics</b:Title>
    <b:JournalName>Stratakis CA (ed):</b:JournalName>
    <b:Year>2013</b:Year>
    <b:Publisher>Stratakis CA</b:Publisher>
    <b:RefOrder>68</b:RefOrder>
  </b:Source>
  <b:Source>
    <b:Tag>Eve11</b:Tag>
    <b:SourceType>Book</b:SourceType>
    <b:Guid>{7A7EC243-3BE1-4657-B9BA-9AD02E0985A9}</b:Guid>
    <b:Author>
      <b:Author>
        <b:NameList>
          <b:Person>
            <b:Last>Everitt</b:Last>
            <b:First>B.</b:First>
          </b:Person>
        </b:NameList>
      </b:Author>
    </b:Author>
    <b:Title>An Introduction to Applied Multivariate Analysis with R</b:Title>
    <b:Year>2011</b:Year>
    <b:Publisher>Springer Verlag</b:Publisher>
    <b:RefOrder>26</b:RefOrder>
  </b:Source>
  <b:Source>
    <b:Tag>Lon93</b:Tag>
    <b:SourceType>Book</b:SourceType>
    <b:Guid>{427A34AC-3090-4942-A222-6888F318AAB8}</b:Guid>
    <b:Title>Random Coefficients models</b:Title>
    <b:Year>1193</b:Year>
    <b:Author>
      <b:Author>
        <b:NameList>
          <b:Person>
            <b:Last>Longford</b:Last>
            <b:First>N.T</b:First>
          </b:Person>
        </b:NameList>
      </b:Author>
    </b:Author>
    <b:Publisher>Oxford Sciences UK</b:Publisher>
    <b:RefOrder>25</b:RefOrder>
  </b:Source>
  <b:Source>
    <b:Tag>Wei05</b:Tag>
    <b:SourceType>Book</b:SourceType>
    <b:Guid>{7368E65B-4178-4368-9D9B-14892EC47DB3}</b:Guid>
    <b:Author>
      <b:Author>
        <b:NameList>
          <b:Person>
            <b:Last>Weiss</b:Last>
            <b:First>R</b:First>
          </b:Person>
        </b:NameList>
      </b:Author>
    </b:Author>
    <b:Title>Modelling Longitudinal Data</b:Title>
    <b:Year>2005</b:Year>
    <b:Publisher>Springer Verlag</b:Publisher>
    <b:RefOrder>11</b:RefOrder>
  </b:Source>
  <b:Source>
    <b:Tag>Wes03</b:Tag>
    <b:SourceType>Book</b:SourceType>
    <b:Guid>{76A6374F-631D-4AA2-8E7B-5DC5D25935DC}</b:Guid>
    <b:Author>
      <b:Author>
        <b:NameList>
          <b:Person>
            <b:Last>West</b:Last>
            <b:First>T.B</b:First>
          </b:Person>
        </b:NameList>
      </b:Author>
    </b:Author>
    <b:Title>Lienar Mixed models A parctical guide suing Statistical Software</b:Title>
    <b:Year>2003</b:Year>
    <b:Publisher>Chapmann Hall.NYC.</b:Publisher>
    <b:RefOrder>20</b:RefOrder>
  </b:Source>
  <b:Source>
    <b:Tag>LWa04</b:Tag>
    <b:SourceType>Book</b:SourceType>
    <b:Guid>{B870EC71-D452-4E33-8DA2-0B3B320EC845}</b:Guid>
    <b:Author>
      <b:Author>
        <b:NameList>
          <b:Person>
            <b:Last>L.Wassermann</b:Last>
          </b:Person>
        </b:NameList>
      </b:Author>
    </b:Author>
    <b:Title>All of Statistics: A Concise Course in Statistical Inference</b:Title>
    <b:Year>2004</b:Year>
    <b:Publisher>Springer Verlag NYC</b:Publisher>
    <b:RefOrder>39</b:RefOrder>
  </b:Source>
  <b:Source>
    <b:Tag>Lon12</b:Tag>
    <b:SourceType>Book</b:SourceType>
    <b:Guid>{649A7BD8-D221-46D4-A351-E76FC6F18665}</b:Guid>
    <b:Author>
      <b:Author>
        <b:NameList>
          <b:Person>
            <b:Last>Kamala</b:Last>
            <b:First>London</b:First>
          </b:Person>
        </b:NameList>
      </b:Author>
    </b:Author>
    <b:Title>Modern Regression Techniques Using R A Practical Guide</b:Title>
    <b:Year>2009</b:Year>
    <b:Publisher>Sage Publications UK</b:Publisher>
    <b:RefOrder>69</b:RefOrder>
  </b:Source>
  <b:Source>
    <b:Tag>JFo02</b:Tag>
    <b:SourceType>Book</b:SourceType>
    <b:Guid>{3FD72FA1-DB07-4BF0-9CD6-16DF40F276AF}</b:Guid>
    <b:Author>
      <b:Author>
        <b:NameList>
          <b:Person>
            <b:Last>J.Fox</b:Last>
          </b:Person>
        </b:NameList>
      </b:Author>
    </b:Author>
    <b:Title> An R and S-PLUS companion to applied regression </b:Title>
    <b:Year>2002</b:Year>
    <b:Publisher>. Sage , California .</b:Publisher>
    <b:RefOrder>14</b:RefOrder>
  </b:Source>
  <b:Source>
    <b:Tag>Oyv</b:Tag>
    <b:SourceType>JournalArticle</b:SourceType>
    <b:Guid>{B214D25F-D540-4547-B06F-930A4DFCB642}</b:Guid>
    <b:Title>ANOVA for unbalanced data: Use Type II instead of Type III sums of squares”, Statistics and Computing, Volume 13, Number 2, pp. 163-167, 2003.</b:Title>
    <b:Author>
      <b:Author>
        <b:NameList>
          <b:Person>
            <b:Last>Langsrud</b:Last>
            <b:First>Oyvind</b:First>
          </b:Person>
        </b:NameList>
      </b:Author>
    </b:Author>
    <b:JournalName>Statistics and Computing, Volume 13, Number 2, pp. 163-167,</b:JournalName>
    <b:Year>2003</b:Year>
    <b:RefOrder>70</b:RefOrder>
  </b:Source>
  <b:Source>
    <b:Tag>Jam03</b:Tag>
    <b:SourceType>Book</b:SourceType>
    <b:Guid>{9D5ECA89-D13A-4362-9BF9-9555FCD83276}</b:Guid>
    <b:Title>Interactions in Multiple linear regression</b:Title>
    <b:Year>2003</b:Year>
    <b:Author>
      <b:Author>
        <b:NameList>
          <b:Person>
            <b:Last>Jaccard</b:Last>
            <b:First>James</b:First>
          </b:Person>
        </b:NameList>
      </b:Author>
    </b:Author>
    <b:Publisher>SAGE London</b:Publisher>
    <b:RefOrder>71</b:RefOrder>
  </b:Source>
  <b:Source>
    <b:Tag>Bri10</b:Tag>
    <b:SourceType>Book</b:SourceType>
    <b:Guid>{5C66A836-8B44-4BD9-B6C1-4054A8921973}</b:Guid>
    <b:Author>
      <b:Author>
        <b:NameList>
          <b:Person>
            <b:Last>Everitt</b:Last>
            <b:First>Brian</b:First>
            <b:Middle>S.</b:Middle>
          </b:Person>
        </b:NameList>
      </b:Author>
    </b:Author>
    <b:Title>A handobook of Statistica Analyiss using R </b:Title>
    <b:Year>2010</b:Year>
    <b:Publisher>CRX Press Chapmann Hall</b:Publisher>
    <b:RefOrder>72</b:RefOrder>
  </b:Source>
  <b:Source>
    <b:Tag>NKa94</b:Tag>
    <b:SourceType>Book</b:SourceType>
    <b:Guid>{0B1FECE8-AC7D-4B9D-9D0D-9D3E89881F8A}</b:Guid>
    <b:Author>
      <b:Author>
        <b:NameList>
          <b:Person>
            <b:Last>N.Kaplan</b:Last>
          </b:Person>
        </b:NameList>
      </b:Author>
    </b:Author>
    <b:Title>Clinical Hypertension</b:Title>
    <b:Year>1994</b:Year>
    <b:Publisher>Willimas &amp; Wilkins 7th ed-</b:Publisher>
    <b:RefOrder>1</b:RefOrder>
  </b:Source>
  <b:Source>
    <b:Tag>AMe09</b:Tag>
    <b:SourceType>JournalArticle</b:SourceType>
    <b:Guid>{F015DB2D-C5C3-49B8-9F0A-83E8BAE01CCC}</b:Guid>
    <b:Title>Dépistage du phéochromocytome,</b:Title>
    <b:Year>2009</b:Year>
    <b:Author>
      <b:Author>
        <b:NameList>
          <b:Person>
            <b:Last>A.Meyer</b:Last>
          </b:Person>
        </b:NameList>
      </b:Author>
    </b:Author>
    <b:JournalName>Revue medical suisse RMS</b:JournalName>
    <b:Pages>5-15</b:Pages>
    <b:RefOrder>3</b:RefOrder>
  </b:Source>
  <b:Source>
    <b:Tag>Kar191</b:Tag>
    <b:SourceType>Book</b:SourceType>
    <b:Guid>{E06B04D5-2052-4D42-9BD9-DC4093E73052}</b:Guid>
    <b:Title>Pheochromocytoma and PGL</b:Title>
    <b:Year>2019</b:Year>
    <b:Author>
      <b:Author>
        <b:NameList>
          <b:Person>
            <b:Last>Pacak</b:Last>
            <b:First>Karel</b:First>
          </b:Person>
        </b:NameList>
      </b:Author>
    </b:Author>
    <b:City>4052 Basel, Switzerland</b:City>
    <b:Publisher>MDPI cancers</b:Publisher>
    <b:RefOrder>5</b:RefOrder>
  </b:Source>
  <b:Source>
    <b:Tag>van14</b:Tag>
    <b:SourceType>JournalArticle</b:SourceType>
    <b:Guid>{A7627C3C-C24B-4CF2-8388-E4CCAF66EE1A}</b:Guid>
    <b:Title>Biochemical diagnosis of phaeochromocytoma</b:Title>
    <b:Year>2014</b:Year>
    <b:Author>
      <b:Author>
        <b:NameList>
          <b:Person>
            <b:Last>Berkel</b:Last>
            <b:First>Van</b:First>
          </b:Person>
        </b:NameList>
      </b:Author>
    </b:Author>
    <b:JournalName>Journal of endocrinolyE</b:JournalName>
    <b:Pages>170</b:Pages>
    <b:RefOrder>7</b:RefOrder>
  </b:Source>
  <b:Source>
    <b:Tag>Gra12</b:Tag>
    <b:SourceType>JournalArticle</b:SourceType>
    <b:Guid>{8DFC09EE-B320-4869-A2A9-10D368F6DCDE}</b:Guid>
    <b:Author>
      <b:Author>
        <b:NameList>
          <b:Person>
            <b:Last>G. Eisenhofer</b:Last>
            <b:First>Peter</b:First>
            <b:Middle>Lattke,Maria Herberg</b:Middle>
          </b:Person>
        </b:NameList>
      </b:Author>
    </b:Author>
    <b:Title>Reference intervals for plasma free metanephrines with an age adjustment for normetanephrine for optimized laboratory testing of phaeochromocytoma</b:Title>
    <b:JournalName>Ann.linics of Biochemistry</b:JournalName>
    <b:Year>2012</b:Year>
    <b:Pages>62-69</b:Pages>
    <b:DOI>10.1258/acb.2012.012066</b:DOI>
    <b:RefOrder>12</b:RefOrder>
  </b:Source>
  <b:Source>
    <b:Tag>Saw05</b:Tag>
    <b:SourceType>JournalArticle</b:SourceType>
    <b:Guid>{74C0064B-9E61-4B92-A504-071A98F0361E}</b:Guid>
    <b:Author>
      <b:Author>
        <b:NameList>
          <b:Person>
            <b:Last>Sawka AM</b:Last>
            <b:First>Thabane</b:First>
            <b:Middle>L, Gafni A, Levine M, Young WF Jr</b:Middle>
          </b:Person>
        </b:NameList>
      </b:Author>
    </b:Author>
    <b:Title> Measurement of fractionated plasma metanephrines for exclusion of pheochromocytoma: Can specificity be improved by adjustment for age?</b:Title>
    <b:JournalName>BMC Endocr Disord.</b:JournalName>
    <b:Year>2005</b:Year>
    <b:RefOrder>13</b:RefOrder>
  </b:Source>
  <b:Source>
    <b:Tag>LBa16</b:Tag>
    <b:SourceType>Report</b:SourceType>
    <b:Guid>{149A9C1A-24D4-4DCC-871A-B0C2EF1F65A9}</b:Guid>
    <b:Title>Monitoring metanephrines to follow-up patients with predisposition to pheochromocytoma</b:Title>
    <b:Year>2016</b:Year>
    <b:Author>
      <b:Author>
        <b:NameList>
          <b:Person>
            <b:Last>L.Bammater</b:Last>
          </b:Person>
        </b:NameList>
      </b:Author>
    </b:Author>
    <b:Publisher>Mémoire de Maîtrise en Médecine Code N3439,CHUV </b:Publisher>
    <b:City>Lausanne</b:City>
    <b:RefOrder>4</b:RefOrder>
  </b:Source>
  <b:Source>
    <b:Tag>Dee08</b:Tag>
    <b:SourceType>Book</b:SourceType>
    <b:Guid>{FAB2D629-5A5D-41FF-B192-8A1BCA90E26C}</b:Guid>
    <b:Author>
      <b:Author>
        <b:NameList>
          <b:Person>
            <b:Last>Deepayan</b:Last>
          </b:Person>
        </b:NameList>
      </b:Author>
    </b:Author>
    <b:Title>Lattice:Multivariate Data vissualization with R</b:Title>
    <b:Year>2008</b:Year>
    <b:City>NYC</b:City>
    <b:Publisher>Springer</b:Publisher>
    <b:RefOrder>73</b:RefOrder>
  </b:Source>
  <b:Source>
    <b:Tag>Riz12</b:Tag>
    <b:SourceType>Book</b:SourceType>
    <b:Guid>{661F9170-5334-4751-9446-CF2B2AA5882E}</b:Guid>
    <b:Author>
      <b:Author>
        <b:NameList>
          <b:Person>
            <b:Last>Rizopoulos</b:Last>
            <b:First>Dimitris.</b:First>
          </b:Person>
        </b:NameList>
      </b:Author>
    </b:Author>
    <b:Title>Joint Models for Longitudinal and Time-to-Event Data: With Applications in R (Chapman &amp; Hall/CRC Biostatistics Series) </b:Title>
    <b:Year>2012</b:Year>
    <b:Publisher> Chapman &amp; Hall/CRC Biostatistics Series </b:Publisher>
    <b:RefOrder>16</b:RefOrder>
  </b:Source>
  <b:Source>
    <b:Tag>Lon121</b:Tag>
    <b:SourceType>Book</b:SourceType>
    <b:Guid>{5EA5A620-37B9-409C-AA49-9A0F10740F64}</b:Guid>
    <b:Author>
      <b:Author>
        <b:NameList>
          <b:Person>
            <b:Last>Long</b:Last>
            <b:First>Jefferey</b:First>
            <b:Middle>D.</b:Middle>
          </b:Person>
        </b:NameList>
      </b:Author>
    </b:Author>
    <b:Title>Longitudinal Data Analysis for The behavioral Sciences using R</b:Title>
    <b:Year>2012</b:Year>
    <b:City>California</b:City>
    <b:Publisher>SAGE Publications</b:Publisher>
    <b:RefOrder>28</b:RefOrder>
  </b:Source>
  <b:Source>
    <b:Tag>Lit02</b:Tag>
    <b:SourceType>Book</b:SourceType>
    <b:Guid>{A58A2703-B98D-458F-8F94-3DE48A9389CA}</b:Guid>
    <b:Author>
      <b:Author>
        <b:NameList>
          <b:Person>
            <b:Last>Little</b:Last>
            <b:First>R.</b:First>
            <b:Middle>J. A. and Rubin, D. B</b:Middle>
          </b:Person>
        </b:NameList>
      </b:Author>
    </b:Author>
    <b:Title>Statistical Analysis with Missing Data.</b:Title>
    <b:Year>2002</b:Year>
    <b:Publisher> Wiley-Blackwell</b:Publisher>
    <b:RefOrder>15</b:RefOrder>
  </b:Source>
  <b:Source>
    <b:Tag>Hec76</b:Tag>
    <b:SourceType>Book</b:SourceType>
    <b:Guid>{C95F5CD6-602B-4593-9004-4D5F8BFC5C66}</b:Guid>
    <b:Author>
      <b:Author>
        <b:NameList>
          <b:Person>
            <b:Last>J.Heckmann</b:Last>
          </b:Person>
        </b:NameList>
      </b:Author>
    </b:Author>
    <b:Title>The Common Structure of Statistical Models of Truncation, Sample Selection and Limited Dependent Variables and a Simple Estimator for Such Models</b:Title>
    <b:Year>1976</b:Year>
    <b:Publisher>Annals of Economic and Social Measurement, 5, 475-492.</b:Publisher>
    <b:RefOrder>17</b:RefOrder>
  </b:Source>
  <b:Source>
    <b:Tag>Wes07</b:Tag>
    <b:SourceType>Book</b:SourceType>
    <b:Guid>{91A2488B-D4B6-4DBD-9918-428C8F18A439}</b:Guid>
    <b:Author>
      <b:Author>
        <b:NameList>
          <b:Person>
            <b:Last>West B.</b:Last>
            <b:First>Welch</b:First>
            <b:Middle>K. and Galecki A.</b:Middle>
          </b:Person>
        </b:NameList>
      </b:Author>
    </b:Author>
    <b:Title>Linear Mixed models : Apractical guie using sas statistical software</b:Title>
    <b:Year>2007</b:Year>
    <b:Publisher>Chapmann and Hall</b:Publisher>
    <b:RefOrder>31</b:RefOrder>
  </b:Source>
  <b:Source>
    <b:Tag>Har77</b:Tag>
    <b:SourceType>JournalArticle</b:SourceType>
    <b:Guid>{F647A003-DA16-4E7F-9A92-B73EE79383D0}</b:Guid>
    <b:Title>Maximum likelihood approachs to variance component estimation and to related problems</b:Title>
    <b:Year>1977</b:Year>
    <b:Author>
      <b:Author>
        <b:NameList>
          <b:Person>
            <b:Last>Harville D.A</b:Last>
          </b:Person>
        </b:NameList>
      </b:Author>
    </b:Author>
    <b:JournalName>American Journal of Statistics</b:JournalName>
    <b:RefOrder>29</b:RefOrder>
  </b:Source>
  <b:Source>
    <b:Tag>Fox15</b:Tag>
    <b:SourceType>Book</b:SourceType>
    <b:Guid>{EE223390-0766-45FE-A338-E50D89BD8C2A}</b:Guid>
    <b:Author>
      <b:Author>
        <b:NameList>
          <b:Person>
            <b:Last>Fox J.</b:Last>
            <b:First>Weisberg</b:First>
            <b:Middle>S.</b:Middle>
          </b:Person>
        </b:NameList>
      </b:Author>
    </b:Author>
    <b:Title>Mixed-Effects Models in R:An Appendix to An R Companion to Applied Regression, Second Edition</b:Title>
    <b:Year>2015</b:Year>
    <b:Publisher>Web pdf</b:Publisher>
    <b:RefOrder>22</b:RefOrder>
  </b:Source>
  <b:Source>
    <b:Tag>Sen94</b:Tag>
    <b:SourceType>Book</b:SourceType>
    <b:Guid>{7F8AB9B1-EA1A-472C-8ADC-402A63A580CA}</b:Guid>
    <b:Author>
      <b:Author>
        <b:NameList>
          <b:Person>
            <b:Last>Senn S.</b:Last>
          </b:Person>
        </b:NameList>
      </b:Author>
    </b:Author>
    <b:Title>Testing for baseline balance in clinical trials</b:Title>
    <b:Year>1994</b:Year>
    <b:Publisher>Medical Section of the Royal Statistical Society,London</b:Publisher>
    <b:RefOrder>10</b:RefOrder>
  </b:Source>
  <b:Source>
    <b:Tag>jFo03</b:Tag>
    <b:SourceType>JournalArticle</b:SourceType>
    <b:Guid>{C5D4D16B-5E72-4436-9382-68B7D47045AA}</b:Guid>
    <b:Author>
      <b:Author>
        <b:NameList>
          <b:Person>
            <b:Last>Fox</b:Last>
            <b:First>J.</b:First>
          </b:Person>
        </b:NameList>
      </b:Author>
    </b:Author>
    <b:Title>Effect Displays in R for Generalised Linear Models</b:Title>
    <b:Year>2003</b:Year>
    <b:JournalName>Journal of Statistical Software</b:JournalName>
    <b:Volume>8</b:Volume>
    <b:Issue>15</b:Issue>
    <b:RefOrder>36</b:RefOrder>
  </b:Source>
  <b:Source>
    <b:Tag>Hil09</b:Tag>
    <b:SourceType>Book</b:SourceType>
    <b:Guid>{2033F4D8-77E5-43A3-BBE1-BDB4E24EDF86}</b:Guid>
    <b:Author>
      <b:Author>
        <b:NameList>
          <b:Person>
            <b:Last>Hilbe</b:Last>
            <b:First>J.M.</b:First>
          </b:Person>
        </b:NameList>
      </b:Author>
    </b:Author>
    <b:Title>Logistic Regression Models</b:Title>
    <b:Year>2009</b:Year>
    <b:Publisher>Chapmann Hall CRC</b:Publisher>
    <b:RefOrder>42</b:RefOrder>
  </b:Source>
  <b:Source>
    <b:Tag>Dun96</b:Tag>
    <b:SourceType>ConferenceProceedings</b:SourceType>
    <b:Guid>{9F712C03-8775-4FED-AD31-A7B33C84E001}</b:Guid>
    <b:Title>Randomized Quantile Residuals</b:Title>
    <b:Year>1996</b:Year>
    <b:City>Australia conference for applied statistics</b:City>
    <b:Author>
      <b:Author>
        <b:NameList>
          <b:Person>
            <b:Last>Dunn</b:Last>
            <b:First>K.P.</b:First>
          </b:Person>
        </b:NameList>
      </b:Author>
    </b:Author>
    <b:RefOrder>45</b:RefOrder>
  </b:Source>
  <b:Source>
    <b:Tag>Gee00</b:Tag>
    <b:SourceType>Book</b:SourceType>
    <b:Guid>{143AAEF5-982F-4E8C-A628-CCAFD9DD6B6F}</b:Guid>
    <b:Author>
      <b:Author>
        <b:NameList>
          <b:Person>
            <b:Last>Geert Verbeke</b:Last>
            <b:First>Geert</b:First>
            <b:Middle>Molenberghs</b:Middle>
          </b:Person>
        </b:NameList>
      </b:Author>
    </b:Author>
    <b:Title>Linear Mixed Models for Longitudinal Data</b:Title>
    <b:Year>2000</b:Year>
    <b:Publisher>Springer-Verlag New York</b:Publisher>
    <b:RefOrder>37</b:RefOrder>
  </b:Source>
  <b:Source>
    <b:Tag>Nak13</b:Tag>
    <b:SourceType>JournalArticle</b:SourceType>
    <b:Guid>{22C61431-0330-4868-BAB3-A865D0EFA5E7}</b:Guid>
    <b:Title>A general and simple method for obtaining R² from Generalized Linear Mixed-effects Models</b:Title>
    <b:Year>2013</b:Year>
    <b:Author>
      <b:Author>
        <b:NameList>
          <b:Person>
            <b:Last>Nakagawa</b:Last>
            <b:First>S.</b:First>
          </b:Person>
        </b:NameList>
      </b:Author>
    </b:Author>
    <b:JournalName>Methods in Ecology and Evolution</b:JournalName>
    <b:Pages>133-142</b:Pages>
    <b:RefOrder>38</b:RefOrder>
  </b:Source>
  <b:Source>
    <b:Tag>Lai82</b:Tag>
    <b:SourceType>ArticleInAPeriodical</b:SourceType>
    <b:Guid>{33FB9E2E-CCEA-43CB-8F71-391B7E89F448}</b:Guid>
    <b:Title>Random-Effects Models for Longitudinal Data</b:Title>
    <b:Year>1982</b:Year>
    <b:Author>
      <b:Author>
        <b:NameList>
          <b:Person>
            <b:Last>Laird</b:Last>
            <b:First>Nan</b:First>
            <b:Middle>M.</b:Middle>
          </b:Person>
          <b:Person>
            <b:Last>Ware</b:Last>
            <b:First>James</b:First>
            <b:Middle>H</b:Middle>
          </b:Person>
        </b:NameList>
      </b:Author>
    </b:Author>
    <b:PeriodicalTitle>Biometrics</b:PeriodicalTitle>
    <b:Pages>963–974</b:Pages>
    <b:RefOrder>23</b:RefOrder>
  </b:Source>
  <b:Source>
    <b:Tag>Bro06</b:Tag>
    <b:SourceType>Book</b:SourceType>
    <b:Guid>{56658471-D86C-443B-8C79-982ADCC65139}</b:Guid>
    <b:Title>Applied Mixed Models in Medicine</b:Title>
    <b:Year>2006</b:Year>
    <b:Author>
      <b:Author>
        <b:NameList>
          <b:Person>
            <b:Last>Brown</b:Last>
            <b:First>H.</b:First>
          </b:Person>
          <b:Person>
            <b:Last>Prescott</b:Last>
            <b:First>D.</b:First>
          </b:Person>
        </b:NameList>
      </b:Author>
    </b:Author>
    <b:City>New-York</b:City>
    <b:Publisher>Wiley and Son</b:Publisher>
    <b:Edition>2nd</b:Edition>
    <b:RefOrder>30</b:RefOrder>
  </b:Source>
  <b:Source>
    <b:Tag>Gro10</b:Tag>
    <b:SourceType>JournalArticle</b:SourceType>
    <b:Guid>{83799199-A854-4D60-9BA1-6A491E271E23}</b:Guid>
    <b:Author>
      <b:Author>
        <b:NameList>
          <b:Person>
            <b:Last>Grouzmann E.</b:Last>
            <b:First>Drouard-Troalen</b:First>
            <b:Middle>L., Baudin E., Plouin P.F., Muller B., Grand D., Buclin T.,</b:Middle>
          </b:Person>
        </b:NameList>
      </b:Author>
    </b:Author>
    <b:Title>Diagnostic accuracy of free and total metanephrines in plasma and fractionated metanephrines in urine of patients with Pheochromocytoma</b:Title>
    <b:JournalName>European Journal of Endocrinology 162</b:JournalName>
    <b:Year>2010</b:Year>
    <b:Pages>951–960</b:Pages>
    <b:RefOrder>9</b:RefOrder>
  </b:Source>
  <b:Source>
    <b:Tag>Yuc10</b:Tag>
    <b:SourceType>JournalArticle</b:SourceType>
    <b:Guid>{A786D87A-3442-47B7-99EE-723AFB925A2F}</b:Guid>
    <b:Title>Impact of non-normal random effects on inference by multiple imputation: A simulation assessment</b:Title>
    <b:Year>2010</b:Year>
    <b:Author>
      <b:Author>
        <b:NameList>
          <b:Person>
            <b:Last>Yucel</b:Last>
            <b:First>R,</b:First>
          </b:Person>
          <b:Person>
            <b:Last>Demitras</b:Last>
            <b:First>H.</b:First>
          </b:Person>
        </b:NameList>
      </b:Author>
    </b:Author>
    <b:JournalName>Computational Stat Data Analysis</b:JournalName>
    <b:RefOrder>34</b:RefOrder>
  </b:Source>
</b:Sources>
</file>

<file path=customXml/itemProps1.xml><?xml version="1.0" encoding="utf-8"?>
<ds:datastoreItem xmlns:ds="http://schemas.openxmlformats.org/officeDocument/2006/customXml" ds:itemID="{C5C0112E-2137-4D8D-87A8-034983DD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59</Pages>
  <Words>15170</Words>
  <Characters>83439</Characters>
  <Application>Microsoft Office Word</Application>
  <DocSecurity>0</DocSecurity>
  <Lines>695</Lines>
  <Paragraphs>196</Paragraphs>
  <ScaleCrop>false</ScaleCrop>
  <HeadingPairs>
    <vt:vector size="4" baseType="variant">
      <vt:variant>
        <vt:lpstr>Titre</vt:lpstr>
      </vt:variant>
      <vt:variant>
        <vt:i4>1</vt:i4>
      </vt:variant>
      <vt:variant>
        <vt:lpstr>Titres</vt:lpstr>
      </vt:variant>
      <vt:variant>
        <vt:i4>77</vt:i4>
      </vt:variant>
    </vt:vector>
  </HeadingPairs>
  <TitlesOfParts>
    <vt:vector size="78" baseType="lpstr">
      <vt:lpstr/>
      <vt:lpstr>Introduction</vt:lpstr>
      <vt:lpstr>    Physiology of PHEO’s</vt:lpstr>
      <vt:lpstr>        Prevalence in population:</vt:lpstr>
      <vt:lpstr>        Tumour</vt:lpstr>
      <vt:lpstr>        Surgery: </vt:lpstr>
      <vt:lpstr>        Catecholamines and PPGL Diagnoses</vt:lpstr>
      <vt:lpstr>        Genetic</vt:lpstr>
      <vt:lpstr>    Study design and research questions</vt:lpstr>
      <vt:lpstr>        Challenge:</vt:lpstr>
      <vt:lpstr>    Database and data </vt:lpstr>
      <vt:lpstr>        Data format</vt:lpstr>
      <vt:lpstr>        Variables descriptions</vt:lpstr>
      <vt:lpstr>        Variables criteria and Data Cleaning</vt:lpstr>
      <vt:lpstr>    Covariates and Outcomes</vt:lpstr>
      <vt:lpstr>        Patient </vt:lpstr>
      <vt:lpstr>        Age </vt:lpstr>
      <vt:lpstr>        Gender</vt:lpstr>
      <vt:lpstr>        Genes</vt:lpstr>
      <vt:lpstr>        Biomarkers </vt:lpstr>
      <vt:lpstr>        Interactions</vt:lpstr>
      <vt:lpstr>        Missing data   </vt:lpstr>
      <vt:lpstr>        Censoring</vt:lpstr>
      <vt:lpstr>Longitudinal data in Linear Mixed Models</vt:lpstr>
      <vt:lpstr>    Introduction</vt:lpstr>
      <vt:lpstr>        A special case Random coefficient models: RI/RIAS &lt;(Laird &amp; Ware, 1982)&gt; </vt:lpstr>
      <vt:lpstr>    MLE vs RMLE</vt:lpstr>
      <vt:lpstr>    Prediction and EBLUP in mixed models</vt:lpstr>
      <vt:lpstr>        Shrinkage</vt:lpstr>
      <vt:lpstr>        Residuals diagnostics</vt:lpstr>
      <vt:lpstr>        Random effects diagnostics</vt:lpstr>
      <vt:lpstr>    Inference testing and model selection.</vt:lpstr>
      <vt:lpstr>        Wald (Z test)</vt:lpstr>
      <vt:lpstr>        Likelihood Ratio Test, LRT</vt:lpstr>
      <vt:lpstr>        Testing Hypotheses About the Variance-Covariance Parameters:</vt:lpstr>
      <vt:lpstr>        AIC</vt:lpstr>
      <vt:lpstr>        Pseudo R2</vt:lpstr>
      <vt:lpstr>    Defining Time Predictors and terminology</vt:lpstr>
      <vt:lpstr>        Time varying predictors:</vt:lpstr>
      <vt:lpstr>    Time model for post-surgery biomarker decay</vt:lpstr>
      <vt:lpstr>Modelling LMM </vt:lpstr>
      <vt:lpstr>    Need of random slopes and intercept</vt:lpstr>
      <vt:lpstr>        Linearity assumptions</vt:lpstr>
      <vt:lpstr>        Parametrizations:</vt:lpstr>
      <vt:lpstr>        MLE vs RMLE</vt:lpstr>
      <vt:lpstr>        Algorithms testing:</vt:lpstr>
      <vt:lpstr>    Case-Control with logistic regression</vt:lpstr>
      <vt:lpstr>        Parametrization concept:</vt:lpstr>
      <vt:lpstr>        The marginal logistic model :</vt:lpstr>
      <vt:lpstr>        Age as a factor classes</vt:lpstr>
      <vt:lpstr>        Intercations:</vt:lpstr>
      <vt:lpstr>        Conclusions on outcome surgery</vt:lpstr>
      <vt:lpstr>    </vt:lpstr>
      <vt:lpstr>    Model structure 1 : Post Surgery models </vt:lpstr>
      <vt:lpstr>        Random effects</vt:lpstr>
      <vt:lpstr>        Residuals analysis</vt:lpstr>
      <vt:lpstr>        Predictions</vt:lpstr>
      <vt:lpstr>        </vt:lpstr>
      <vt:lpstr>        Censoring</vt:lpstr>
      <vt:lpstr>    Model structure 2 : An Overall model (revised )</vt:lpstr>
      <vt:lpstr>        Model structure </vt:lpstr>
      <vt:lpstr>        Results</vt:lpstr>
      <vt:lpstr>Discussion</vt:lpstr>
      <vt:lpstr>        Robust estimators</vt:lpstr>
      <vt:lpstr>Conclusions</vt:lpstr>
      <vt:lpstr>    Recommendations</vt:lpstr>
      <vt:lpstr>Annexes</vt:lpstr>
      <vt:lpstr>    R Data</vt:lpstr>
      <vt:lpstr>    R code</vt:lpstr>
      <vt:lpstr>&lt;Bibliographie</vt:lpstr>
      <vt:lpstr>APPENDIX</vt:lpstr>
      <vt:lpstr>    Material:</vt:lpstr>
      <vt:lpstr>    Profile plot </vt:lpstr>
      <vt:lpstr>    Logistic regression</vt:lpstr>
      <vt:lpstr>    Model</vt:lpstr>
      <vt:lpstr>        Diagnostic plot</vt:lpstr>
      <vt:lpstr>        </vt:lpstr>
      <vt:lpstr>        Table of pre-model test:</vt:lpstr>
    </vt:vector>
  </TitlesOfParts>
  <Company/>
  <LinksUpToDate>false</LinksUpToDate>
  <CharactersWithSpaces>98413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mudry</dc:creator>
  <cp:keywords/>
  <dc:description/>
  <cp:lastModifiedBy>jm mudry</cp:lastModifiedBy>
  <cp:revision>24</cp:revision>
  <cp:lastPrinted>2021-04-19T10:35:00Z</cp:lastPrinted>
  <dcterms:created xsi:type="dcterms:W3CDTF">2021-04-17T14:04:00Z</dcterms:created>
  <dcterms:modified xsi:type="dcterms:W3CDTF">2021-04-19T15:45:00Z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