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36605" w14:textId="6AF1CB6F" w:rsidR="00747E7E" w:rsidRPr="006F24F7" w:rsidRDefault="00747E7E" w:rsidP="00747E7E">
      <w:pPr>
        <w:spacing w:after="60"/>
        <w:jc w:val="center"/>
        <w:rPr>
          <w:lang w:val="es-DO"/>
        </w:rPr>
      </w:pPr>
      <w:r w:rsidRPr="006F24F7">
        <w:rPr>
          <w:b/>
          <w:bCs/>
          <w:sz w:val="30"/>
          <w:szCs w:val="30"/>
          <w:lang w:val="es-DO"/>
        </w:rPr>
        <w:t>ANÁLISIS DE FACTORES ASOCIADOS AL DESEMPEÑO ACADÉMICO EN EDUCACIÓN VIRTUAL:</w:t>
      </w:r>
      <w:r>
        <w:rPr>
          <w:b/>
          <w:bCs/>
          <w:sz w:val="30"/>
          <w:szCs w:val="30"/>
          <w:lang w:val="es-DO"/>
        </w:rPr>
        <w:t xml:space="preserve"> </w:t>
      </w:r>
      <w:r w:rsidRPr="006F24F7">
        <w:rPr>
          <w:b/>
          <w:bCs/>
          <w:sz w:val="26"/>
          <w:szCs w:val="26"/>
          <w:lang w:val="es-DO"/>
        </w:rPr>
        <w:t>Un Estudio con el Dataset OULAD de la Open University</w:t>
      </w:r>
    </w:p>
    <w:p w14:paraId="1E414865" w14:textId="77777777" w:rsidR="00747E7E" w:rsidRDefault="00747E7E">
      <w:pPr>
        <w:spacing w:after="60"/>
        <w:jc w:val="center"/>
        <w:rPr>
          <w:lang w:val="es-DO"/>
        </w:rPr>
      </w:pPr>
    </w:p>
    <w:p w14:paraId="359A8206" w14:textId="77777777" w:rsidR="00EE03BD" w:rsidRPr="006F24F7" w:rsidRDefault="00EE03BD">
      <w:pPr>
        <w:spacing w:after="60"/>
        <w:jc w:val="center"/>
        <w:rPr>
          <w:lang w:val="es-DO"/>
        </w:rPr>
      </w:pPr>
    </w:p>
    <w:p w14:paraId="037AF11B" w14:textId="77777777" w:rsidR="00EE03BD" w:rsidRPr="006F24F7" w:rsidRDefault="00EE03BD">
      <w:pPr>
        <w:spacing w:after="60"/>
        <w:jc w:val="center"/>
        <w:rPr>
          <w:lang w:val="es-DO"/>
        </w:rPr>
      </w:pPr>
    </w:p>
    <w:p w14:paraId="408DBD92" w14:textId="77777777" w:rsidR="00EE03BD" w:rsidRPr="006F24F7" w:rsidRDefault="00EE03BD">
      <w:pPr>
        <w:spacing w:after="60"/>
        <w:jc w:val="center"/>
        <w:rPr>
          <w:lang w:val="es-DO"/>
        </w:rPr>
      </w:pPr>
    </w:p>
    <w:p w14:paraId="14198EAF" w14:textId="77777777" w:rsidR="00747E7E" w:rsidRDefault="00747E7E">
      <w:pPr>
        <w:spacing w:after="60"/>
        <w:jc w:val="center"/>
        <w:rPr>
          <w:lang w:val="es-DO"/>
        </w:rPr>
      </w:pPr>
    </w:p>
    <w:p w14:paraId="12C897B6" w14:textId="77777777" w:rsidR="00747E7E" w:rsidRDefault="00747E7E">
      <w:pPr>
        <w:spacing w:after="60"/>
        <w:jc w:val="center"/>
        <w:rPr>
          <w:lang w:val="es-DO"/>
        </w:rPr>
      </w:pPr>
    </w:p>
    <w:p w14:paraId="695348F9" w14:textId="77777777" w:rsidR="00747E7E" w:rsidRDefault="00747E7E">
      <w:pPr>
        <w:spacing w:after="60"/>
        <w:jc w:val="center"/>
        <w:rPr>
          <w:lang w:val="es-DO"/>
        </w:rPr>
      </w:pPr>
    </w:p>
    <w:p w14:paraId="5A217A8B" w14:textId="77777777" w:rsidR="00747E7E" w:rsidRDefault="00747E7E">
      <w:pPr>
        <w:spacing w:after="60"/>
        <w:jc w:val="center"/>
        <w:rPr>
          <w:lang w:val="es-DO"/>
        </w:rPr>
      </w:pPr>
    </w:p>
    <w:p w14:paraId="72ADFDC4" w14:textId="233B94B3" w:rsidR="00EE03BD" w:rsidRPr="006F24F7" w:rsidRDefault="00747E7E">
      <w:pPr>
        <w:spacing w:after="60"/>
        <w:jc w:val="center"/>
        <w:rPr>
          <w:lang w:val="es-DO"/>
        </w:rPr>
      </w:pPr>
      <w:r>
        <w:rPr>
          <w:lang w:val="es-DO"/>
        </w:rPr>
        <w:t>P</w:t>
      </w:r>
      <w:r w:rsidR="00A10636" w:rsidRPr="006F24F7">
        <w:rPr>
          <w:lang w:val="es-DO"/>
        </w:rPr>
        <w:t>or</w:t>
      </w:r>
    </w:p>
    <w:p w14:paraId="75C39959" w14:textId="5236BCD3" w:rsidR="006F24F7" w:rsidRPr="00BB6F71" w:rsidRDefault="00BB6F71">
      <w:pPr>
        <w:spacing w:after="60"/>
        <w:jc w:val="center"/>
        <w:rPr>
          <w:lang w:val="es-DO"/>
        </w:rPr>
      </w:pPr>
      <w:r w:rsidRPr="00BB6F71">
        <w:rPr>
          <w:lang w:val="es-DO"/>
        </w:rPr>
        <w:t xml:space="preserve">Lic. </w:t>
      </w:r>
      <w:r w:rsidR="00747E7E" w:rsidRPr="00BB6F71">
        <w:rPr>
          <w:lang w:val="es-DO"/>
        </w:rPr>
        <w:t>José</w:t>
      </w:r>
      <w:r w:rsidR="006F24F7" w:rsidRPr="00BB6F71">
        <w:rPr>
          <w:lang w:val="es-DO"/>
        </w:rPr>
        <w:t xml:space="preserve"> Miguel Maduro Valenzuela</w:t>
      </w:r>
    </w:p>
    <w:p w14:paraId="0E454A8B" w14:textId="18F6C578" w:rsidR="00E63665" w:rsidRPr="00A433D2" w:rsidRDefault="00BB6F71" w:rsidP="00E63665">
      <w:pPr>
        <w:jc w:val="center"/>
        <w:rPr>
          <w:lang w:val="es-DO"/>
        </w:rPr>
      </w:pPr>
      <w:r w:rsidRPr="00E63665">
        <w:rPr>
          <w:lang w:val="es-DO"/>
        </w:rPr>
        <w:t xml:space="preserve">Lic. </w:t>
      </w:r>
      <w:r w:rsidR="00E63665" w:rsidRPr="00A433D2">
        <w:rPr>
          <w:lang w:val="es-DO"/>
        </w:rPr>
        <w:t>José Rafael Berroa Castillo</w:t>
      </w:r>
    </w:p>
    <w:p w14:paraId="3E798EBF" w14:textId="4E0245C3" w:rsidR="00747E7E" w:rsidRPr="00747E7E" w:rsidRDefault="00747E7E" w:rsidP="00747E7E">
      <w:pPr>
        <w:spacing w:after="60"/>
        <w:jc w:val="center"/>
        <w:rPr>
          <w:lang w:val="es-DO"/>
        </w:rPr>
      </w:pPr>
      <w:r w:rsidRPr="00747E7E">
        <w:rPr>
          <w:lang w:val="es-DO"/>
        </w:rPr>
        <w:t xml:space="preserve">Lic. </w:t>
      </w:r>
      <w:proofErr w:type="spellStart"/>
      <w:r w:rsidRPr="00747E7E">
        <w:rPr>
          <w:lang w:val="es-DO"/>
        </w:rPr>
        <w:t>Manicaotex</w:t>
      </w:r>
      <w:proofErr w:type="spellEnd"/>
      <w:r w:rsidRPr="00747E7E">
        <w:rPr>
          <w:lang w:val="es-DO"/>
        </w:rPr>
        <w:t xml:space="preserve"> Mueses</w:t>
      </w:r>
    </w:p>
    <w:p w14:paraId="0B87F5BB" w14:textId="483B3A62" w:rsidR="00747E7E" w:rsidRPr="00A75BDE" w:rsidRDefault="00747E7E" w:rsidP="00747E7E">
      <w:pPr>
        <w:spacing w:after="60"/>
        <w:jc w:val="center"/>
        <w:rPr>
          <w:lang w:val="es-DO"/>
        </w:rPr>
      </w:pPr>
      <w:r w:rsidRPr="00A75BDE">
        <w:rPr>
          <w:lang w:val="es-DO"/>
        </w:rPr>
        <w:t xml:space="preserve">Ing. Roberto Byas, </w:t>
      </w:r>
      <w:proofErr w:type="spellStart"/>
      <w:proofErr w:type="gramStart"/>
      <w:r w:rsidRPr="00A75BDE">
        <w:rPr>
          <w:lang w:val="es-DO"/>
        </w:rPr>
        <w:t>Ph.D</w:t>
      </w:r>
      <w:proofErr w:type="spellEnd"/>
      <w:proofErr w:type="gramEnd"/>
    </w:p>
    <w:p w14:paraId="712D4224" w14:textId="13496840" w:rsidR="00BB6F71" w:rsidRPr="00A75BDE" w:rsidRDefault="00BB6F71">
      <w:pPr>
        <w:spacing w:after="60"/>
        <w:jc w:val="center"/>
        <w:rPr>
          <w:lang w:val="es-DO"/>
        </w:rPr>
      </w:pPr>
    </w:p>
    <w:p w14:paraId="0164D91F" w14:textId="77777777" w:rsidR="00EE03BD" w:rsidRPr="00A75BDE" w:rsidRDefault="00EE03BD">
      <w:pPr>
        <w:spacing w:after="60"/>
        <w:jc w:val="center"/>
        <w:rPr>
          <w:lang w:val="es-DO"/>
        </w:rPr>
      </w:pPr>
    </w:p>
    <w:p w14:paraId="57A861CB" w14:textId="77777777" w:rsidR="00747E7E" w:rsidRPr="00A75BDE" w:rsidRDefault="00747E7E">
      <w:pPr>
        <w:spacing w:after="60"/>
        <w:jc w:val="center"/>
        <w:rPr>
          <w:lang w:val="es-DO"/>
        </w:rPr>
      </w:pPr>
    </w:p>
    <w:p w14:paraId="6AC4A550" w14:textId="77777777" w:rsidR="00747E7E" w:rsidRPr="00A75BDE" w:rsidRDefault="00747E7E">
      <w:pPr>
        <w:spacing w:after="60"/>
        <w:jc w:val="center"/>
        <w:rPr>
          <w:lang w:val="es-DO"/>
        </w:rPr>
      </w:pPr>
    </w:p>
    <w:p w14:paraId="499CF5E4" w14:textId="77777777" w:rsidR="00747E7E" w:rsidRPr="00A75BDE" w:rsidRDefault="00747E7E">
      <w:pPr>
        <w:spacing w:after="60"/>
        <w:jc w:val="center"/>
        <w:rPr>
          <w:lang w:val="es-DO"/>
        </w:rPr>
      </w:pPr>
    </w:p>
    <w:p w14:paraId="6FE74C29" w14:textId="77777777" w:rsidR="00747E7E" w:rsidRPr="00A75BDE" w:rsidRDefault="00747E7E">
      <w:pPr>
        <w:spacing w:after="60"/>
        <w:jc w:val="center"/>
        <w:rPr>
          <w:lang w:val="es-DO"/>
        </w:rPr>
      </w:pPr>
    </w:p>
    <w:p w14:paraId="1790C36D" w14:textId="77777777" w:rsidR="00747E7E" w:rsidRPr="00A75BDE" w:rsidRDefault="00747E7E">
      <w:pPr>
        <w:spacing w:after="60"/>
        <w:jc w:val="center"/>
        <w:rPr>
          <w:lang w:val="es-DO"/>
        </w:rPr>
      </w:pPr>
    </w:p>
    <w:p w14:paraId="443A8C1C" w14:textId="77777777" w:rsidR="00747E7E" w:rsidRPr="00A75BDE" w:rsidRDefault="00747E7E">
      <w:pPr>
        <w:spacing w:after="60"/>
        <w:jc w:val="center"/>
        <w:rPr>
          <w:lang w:val="es-DO"/>
        </w:rPr>
      </w:pPr>
    </w:p>
    <w:p w14:paraId="57A63659" w14:textId="77777777" w:rsidR="00747E7E" w:rsidRPr="00747E7E" w:rsidRDefault="00747E7E" w:rsidP="00747E7E">
      <w:pPr>
        <w:spacing w:after="60"/>
        <w:jc w:val="center"/>
        <w:rPr>
          <w:lang w:val="es-DO"/>
        </w:rPr>
      </w:pPr>
      <w:r w:rsidRPr="00747E7E">
        <w:rPr>
          <w:lang w:val="es-DO"/>
        </w:rPr>
        <w:t>Asignación Presentada a la</w:t>
      </w:r>
    </w:p>
    <w:p w14:paraId="1E7FEB9F" w14:textId="722C975E" w:rsidR="00747E7E" w:rsidRPr="00747E7E" w:rsidRDefault="00747E7E" w:rsidP="00747E7E">
      <w:pPr>
        <w:spacing w:after="60"/>
        <w:jc w:val="center"/>
        <w:rPr>
          <w:lang w:val="es-DO"/>
        </w:rPr>
      </w:pPr>
      <w:r w:rsidRPr="00747E7E">
        <w:rPr>
          <w:lang w:val="es-DO"/>
        </w:rPr>
        <w:t>Escuela de Informática, Facultad de Ciencias, Como Cumplimiento del Curso "Ciencia de Datos I" (INF-8237 C2),</w:t>
      </w:r>
      <w:r>
        <w:rPr>
          <w:lang w:val="es-DO"/>
        </w:rPr>
        <w:t xml:space="preserve"> </w:t>
      </w:r>
      <w:r w:rsidRPr="00747E7E">
        <w:rPr>
          <w:lang w:val="es-DO"/>
        </w:rPr>
        <w:t>Unidad 3</w:t>
      </w:r>
    </w:p>
    <w:p w14:paraId="2C7EECD5" w14:textId="77777777" w:rsidR="00747E7E" w:rsidRPr="00747E7E" w:rsidRDefault="00747E7E" w:rsidP="00747E7E">
      <w:pPr>
        <w:spacing w:after="60"/>
        <w:jc w:val="center"/>
        <w:rPr>
          <w:lang w:val="es-DO"/>
        </w:rPr>
      </w:pPr>
      <w:r w:rsidRPr="00747E7E">
        <w:rPr>
          <w:lang w:val="es-DO"/>
        </w:rPr>
        <w:t>Dr. Silverio del Orbe Abad.</w:t>
      </w:r>
    </w:p>
    <w:p w14:paraId="4C683B80" w14:textId="77777777" w:rsidR="00747E7E" w:rsidRDefault="00747E7E">
      <w:pPr>
        <w:spacing w:after="60"/>
        <w:jc w:val="center"/>
        <w:rPr>
          <w:lang w:val="es-DO"/>
        </w:rPr>
      </w:pPr>
    </w:p>
    <w:p w14:paraId="7408D35A" w14:textId="77777777" w:rsidR="00747E7E" w:rsidRDefault="00747E7E" w:rsidP="00747E7E">
      <w:pPr>
        <w:jc w:val="center"/>
        <w:rPr>
          <w:lang w:val="es-DO"/>
        </w:rPr>
      </w:pPr>
    </w:p>
    <w:p w14:paraId="6E60DAEC" w14:textId="77777777" w:rsidR="00747E7E" w:rsidRDefault="00747E7E" w:rsidP="00747E7E">
      <w:pPr>
        <w:jc w:val="center"/>
        <w:rPr>
          <w:lang w:val="es-DO"/>
        </w:rPr>
      </w:pPr>
    </w:p>
    <w:p w14:paraId="7829778D" w14:textId="77777777" w:rsidR="00747E7E" w:rsidRDefault="00747E7E" w:rsidP="00747E7E">
      <w:pPr>
        <w:jc w:val="center"/>
        <w:rPr>
          <w:lang w:val="es-DO"/>
        </w:rPr>
      </w:pPr>
    </w:p>
    <w:p w14:paraId="3477CE00" w14:textId="77777777" w:rsidR="00747E7E" w:rsidRDefault="00747E7E" w:rsidP="00747E7E">
      <w:pPr>
        <w:jc w:val="center"/>
        <w:rPr>
          <w:lang w:val="es-DO"/>
        </w:rPr>
      </w:pPr>
    </w:p>
    <w:p w14:paraId="2BE1978D" w14:textId="77777777" w:rsidR="00747E7E" w:rsidRDefault="00747E7E" w:rsidP="00747E7E">
      <w:pPr>
        <w:jc w:val="center"/>
        <w:rPr>
          <w:lang w:val="es-DO"/>
        </w:rPr>
      </w:pPr>
    </w:p>
    <w:p w14:paraId="26D1A8B3" w14:textId="77777777" w:rsidR="00747E7E" w:rsidRDefault="00747E7E" w:rsidP="00747E7E">
      <w:pPr>
        <w:jc w:val="center"/>
        <w:rPr>
          <w:lang w:val="es-DO"/>
        </w:rPr>
      </w:pPr>
    </w:p>
    <w:p w14:paraId="750CD99D" w14:textId="77777777" w:rsidR="00747E7E" w:rsidRDefault="00747E7E" w:rsidP="00747E7E">
      <w:pPr>
        <w:jc w:val="center"/>
        <w:rPr>
          <w:lang w:val="es-DO"/>
        </w:rPr>
      </w:pPr>
    </w:p>
    <w:p w14:paraId="3E8D4DA4" w14:textId="77777777" w:rsidR="00747E7E" w:rsidRDefault="00747E7E" w:rsidP="00747E7E">
      <w:pPr>
        <w:jc w:val="center"/>
        <w:rPr>
          <w:lang w:val="es-DO"/>
        </w:rPr>
      </w:pPr>
    </w:p>
    <w:p w14:paraId="66213A63" w14:textId="77777777" w:rsidR="00747E7E" w:rsidRDefault="00747E7E" w:rsidP="00747E7E">
      <w:pPr>
        <w:jc w:val="center"/>
        <w:rPr>
          <w:lang w:val="es-DO"/>
        </w:rPr>
      </w:pPr>
    </w:p>
    <w:p w14:paraId="6AED71D9" w14:textId="4DE85C14" w:rsidR="00747E7E" w:rsidRPr="00AE4C75" w:rsidRDefault="00747E7E" w:rsidP="00747E7E">
      <w:pPr>
        <w:jc w:val="center"/>
        <w:rPr>
          <w:lang w:val="es-DO"/>
        </w:rPr>
      </w:pPr>
      <w:r w:rsidRPr="00AE4C75">
        <w:rPr>
          <w:lang w:val="es-DO"/>
        </w:rPr>
        <w:t>Universidad Autónoma de Santo Domingo (UASD)</w:t>
      </w:r>
    </w:p>
    <w:p w14:paraId="3235951C" w14:textId="696502A9" w:rsidR="00747E7E" w:rsidRPr="00AE4C75" w:rsidRDefault="00747E7E" w:rsidP="00747E7E">
      <w:pPr>
        <w:jc w:val="center"/>
        <w:rPr>
          <w:lang w:val="es-DO"/>
        </w:rPr>
      </w:pPr>
      <w:r>
        <w:rPr>
          <w:lang w:val="es-DO"/>
        </w:rPr>
        <w:t>Junio</w:t>
      </w:r>
      <w:r w:rsidRPr="00AE4C75">
        <w:rPr>
          <w:lang w:val="es-DO"/>
        </w:rPr>
        <w:t xml:space="preserve"> 2026</w:t>
      </w:r>
    </w:p>
    <w:p w14:paraId="2CB1D1A2" w14:textId="0A5F3C46" w:rsidR="00906DBE" w:rsidRPr="00906DBE" w:rsidRDefault="00906DBE" w:rsidP="003B1942">
      <w:pPr>
        <w:pStyle w:val="Ttulo1"/>
        <w:rPr>
          <w:lang w:eastAsia="es-DO"/>
        </w:rPr>
      </w:pPr>
      <w:bookmarkStart w:id="0" w:name="_Toc232673688"/>
      <w:bookmarkStart w:id="1" w:name="_Toc232677847"/>
      <w:r w:rsidRPr="00906DBE">
        <w:rPr>
          <w:lang w:eastAsia="es-DO"/>
        </w:rPr>
        <w:lastRenderedPageBreak/>
        <w:t>Resumen</w:t>
      </w:r>
      <w:bookmarkEnd w:id="0"/>
      <w:bookmarkEnd w:id="1"/>
      <w:r w:rsidRPr="00906DBE">
        <w:rPr>
          <w:lang w:eastAsia="es-DO"/>
        </w:rPr>
        <w:t xml:space="preserve"> </w:t>
      </w:r>
    </w:p>
    <w:p w14:paraId="59DF33D8" w14:textId="77777777" w:rsidR="00906DBE" w:rsidRDefault="00906DBE" w:rsidP="00906DBE">
      <w:pPr>
        <w:spacing w:before="100" w:beforeAutospacing="1" w:after="100" w:afterAutospacing="1"/>
        <w:rPr>
          <w:lang w:val="es-DO" w:eastAsia="es-DO"/>
        </w:rPr>
      </w:pPr>
      <w:r w:rsidRPr="00906DBE">
        <w:rPr>
          <w:lang w:val="es-DO" w:eastAsia="es-DO"/>
        </w:rPr>
        <w:t xml:space="preserve">El artículo “Análisis de Factores Asociados al Desempeño Académico en Educación Virtual: Un Estudio con el Dataset OULAD de la Open University” analiza los factores académicos, demográficos y conductuales que influyen en el rendimiento de estudiantes universitarios en entornos virtuales de aprendizaje. Para ello, se utilizó el Open University Learning </w:t>
      </w:r>
      <w:proofErr w:type="spellStart"/>
      <w:r w:rsidRPr="00906DBE">
        <w:rPr>
          <w:lang w:val="es-DO" w:eastAsia="es-DO"/>
        </w:rPr>
        <w:t>Analytics</w:t>
      </w:r>
      <w:proofErr w:type="spellEnd"/>
      <w:r w:rsidRPr="00906DBE">
        <w:rPr>
          <w:lang w:val="es-DO" w:eastAsia="es-DO"/>
        </w:rPr>
        <w:t xml:space="preserve"> Dataset (OULAD), una base de datos abierta que contiene información de más de 32,000 estudiantes y más de 10 millones de registros de interacción en el entorno virtual de aprendizaje (VLE) de la Open University del Reino Unido. </w:t>
      </w:r>
    </w:p>
    <w:p w14:paraId="7C58F455" w14:textId="77777777" w:rsidR="00906DBE" w:rsidRDefault="00906DBE" w:rsidP="00906DBE">
      <w:pPr>
        <w:spacing w:before="100" w:beforeAutospacing="1" w:after="100" w:afterAutospacing="1"/>
        <w:rPr>
          <w:lang w:val="es-DO" w:eastAsia="es-DO"/>
        </w:rPr>
      </w:pPr>
      <w:r w:rsidRPr="00906DBE">
        <w:rPr>
          <w:lang w:val="es-DO" w:eastAsia="es-DO"/>
        </w:rPr>
        <w:t xml:space="preserve">La investigación se desarrolló mediante un proceso estructurado que incluyó el diseño de una base de datos relacional en MySQL, la implementación de un proceso ETL (Extracción, Transformación y Carga) para integrar siete archivos de datos, y un análisis exploratorio e inferencial utilizando técnicas estadísticas y herramientas de ciencia de datos. Entre los métodos aplicados se encuentran estadísticas descriptivas, correlaciones de Pearson, pruebas t de </w:t>
      </w:r>
      <w:proofErr w:type="spellStart"/>
      <w:r w:rsidRPr="00906DBE">
        <w:rPr>
          <w:lang w:val="es-DO" w:eastAsia="es-DO"/>
        </w:rPr>
        <w:t>Student</w:t>
      </w:r>
      <w:proofErr w:type="spellEnd"/>
      <w:r w:rsidRPr="00906DBE">
        <w:rPr>
          <w:lang w:val="es-DO" w:eastAsia="es-DO"/>
        </w:rPr>
        <w:t xml:space="preserve">, ANOVA y regresión logística. </w:t>
      </w:r>
    </w:p>
    <w:p w14:paraId="74574F93" w14:textId="77777777" w:rsidR="00906DBE" w:rsidRDefault="00906DBE" w:rsidP="00906DBE">
      <w:pPr>
        <w:spacing w:before="100" w:beforeAutospacing="1" w:after="100" w:afterAutospacing="1"/>
        <w:rPr>
          <w:lang w:val="es-DO" w:eastAsia="es-DO"/>
        </w:rPr>
      </w:pPr>
      <w:r w:rsidRPr="00906DBE">
        <w:rPr>
          <w:lang w:val="es-DO" w:eastAsia="es-DO"/>
        </w:rPr>
        <w:t xml:space="preserve">Los resultados muestran que las variables relacionadas con la participación del estudiante en el entorno virtual constituyen los principales predictores del éxito académico. En particular, el número de días activos y la cantidad total de clics realizados en la plataforma presentan correlaciones positivas significativas con el rendimiento final. Asimismo, los estudiantes con mayores niveles educativos previos registran mejores tasas de aprobación y distinción. Por el contrario, quienes poseen antecedentes de múltiples intentos académicos muestran menores probabilidades de éxito. </w:t>
      </w:r>
    </w:p>
    <w:p w14:paraId="355DC2CD" w14:textId="77777777" w:rsidR="00906DBE" w:rsidRDefault="00906DBE" w:rsidP="00906DBE">
      <w:pPr>
        <w:spacing w:before="100" w:beforeAutospacing="1" w:after="100" w:afterAutospacing="1"/>
        <w:rPr>
          <w:lang w:val="es-DO" w:eastAsia="es-DO"/>
        </w:rPr>
      </w:pPr>
      <w:r w:rsidRPr="00906DBE">
        <w:rPr>
          <w:lang w:val="es-DO" w:eastAsia="es-DO"/>
        </w:rPr>
        <w:t xml:space="preserve">Las pruebas estadísticas confirmaron diferencias significativas entre grupos de estudiantes según su desempeño académico, mientras que el modelo de regresión logística alcanzó una precisión cercana al 80% para predecir el resultado final. El estudio concluye que el </w:t>
      </w:r>
      <w:proofErr w:type="spellStart"/>
      <w:r w:rsidRPr="00906DBE">
        <w:rPr>
          <w:lang w:val="es-DO" w:eastAsia="es-DO"/>
        </w:rPr>
        <w:t>engagement</w:t>
      </w:r>
      <w:proofErr w:type="spellEnd"/>
      <w:r w:rsidRPr="00906DBE">
        <w:rPr>
          <w:lang w:val="es-DO" w:eastAsia="es-DO"/>
        </w:rPr>
        <w:t xml:space="preserve"> digital es un indicador temprano y confiable del rendimiento académico, recomendando el desarrollo de sistemas predictivos y herramientas de monitoreo que permitan identificar oportunamente a estudiantes en riesgo y mejorar los procesos de enseñanza-aprendizaje en la educación virtual. </w:t>
      </w:r>
    </w:p>
    <w:p w14:paraId="132E34D4" w14:textId="6909BB27" w:rsidR="00906DBE" w:rsidRPr="00906DBE" w:rsidRDefault="00906DBE" w:rsidP="00906DBE">
      <w:pPr>
        <w:spacing w:before="100" w:beforeAutospacing="1" w:after="100" w:afterAutospacing="1"/>
        <w:rPr>
          <w:lang w:val="es-DO" w:eastAsia="es-DO"/>
        </w:rPr>
      </w:pPr>
      <w:r w:rsidRPr="00906DBE">
        <w:rPr>
          <w:lang w:val="es-DO" w:eastAsia="es-DO"/>
        </w:rPr>
        <w:t xml:space="preserve">Palabras clave: Learning </w:t>
      </w:r>
      <w:proofErr w:type="spellStart"/>
      <w:r w:rsidRPr="00906DBE">
        <w:rPr>
          <w:lang w:val="es-DO" w:eastAsia="es-DO"/>
        </w:rPr>
        <w:t>Analytics</w:t>
      </w:r>
      <w:proofErr w:type="spellEnd"/>
      <w:r w:rsidRPr="00906DBE">
        <w:rPr>
          <w:lang w:val="es-DO" w:eastAsia="es-DO"/>
        </w:rPr>
        <w:t xml:space="preserve">, OULAD, rendimiento académico, educación virtual, </w:t>
      </w:r>
      <w:proofErr w:type="spellStart"/>
      <w:r w:rsidRPr="00906DBE">
        <w:rPr>
          <w:lang w:val="es-DO" w:eastAsia="es-DO"/>
        </w:rPr>
        <w:t>engagement</w:t>
      </w:r>
      <w:proofErr w:type="spellEnd"/>
      <w:r w:rsidRPr="00906DBE">
        <w:rPr>
          <w:lang w:val="es-DO" w:eastAsia="es-DO"/>
        </w:rPr>
        <w:t xml:space="preserve"> digital.</w:t>
      </w:r>
    </w:p>
    <w:p w14:paraId="2AA5633E" w14:textId="77777777" w:rsidR="00EE03BD" w:rsidRDefault="00EE03BD" w:rsidP="00906DBE">
      <w:pPr>
        <w:spacing w:after="60"/>
        <w:rPr>
          <w:lang w:val="es-DO"/>
        </w:rPr>
      </w:pPr>
    </w:p>
    <w:p w14:paraId="5A3A2415" w14:textId="77777777" w:rsidR="0029281E" w:rsidRDefault="0029281E" w:rsidP="00906DBE">
      <w:pPr>
        <w:spacing w:after="60"/>
        <w:rPr>
          <w:lang w:val="es-DO"/>
        </w:rPr>
      </w:pPr>
    </w:p>
    <w:p w14:paraId="6FE8D56D" w14:textId="77777777" w:rsidR="0029281E" w:rsidRDefault="0029281E" w:rsidP="00906DBE">
      <w:pPr>
        <w:spacing w:after="60"/>
        <w:rPr>
          <w:lang w:val="es-DO"/>
        </w:rPr>
      </w:pPr>
    </w:p>
    <w:p w14:paraId="7D3F8B1E" w14:textId="77777777" w:rsidR="0029281E" w:rsidRDefault="0029281E" w:rsidP="00906DBE">
      <w:pPr>
        <w:spacing w:after="60"/>
        <w:rPr>
          <w:lang w:val="es-DO"/>
        </w:rPr>
      </w:pPr>
    </w:p>
    <w:p w14:paraId="7BACC116" w14:textId="77777777" w:rsidR="0029281E" w:rsidRDefault="0029281E" w:rsidP="00906DBE">
      <w:pPr>
        <w:spacing w:after="60"/>
        <w:rPr>
          <w:lang w:val="es-DO"/>
        </w:rPr>
      </w:pPr>
    </w:p>
    <w:p w14:paraId="00068DE1" w14:textId="77777777" w:rsidR="0029281E" w:rsidRDefault="0029281E" w:rsidP="00906DBE">
      <w:pPr>
        <w:spacing w:after="60"/>
        <w:rPr>
          <w:lang w:val="es-DO"/>
        </w:rPr>
      </w:pPr>
    </w:p>
    <w:p w14:paraId="69DE6882" w14:textId="77777777" w:rsidR="0029281E" w:rsidRDefault="0029281E" w:rsidP="00906DBE">
      <w:pPr>
        <w:spacing w:after="60"/>
        <w:rPr>
          <w:lang w:val="es-DO"/>
        </w:rPr>
      </w:pPr>
    </w:p>
    <w:p w14:paraId="3257FF4C" w14:textId="77777777" w:rsidR="0029281E" w:rsidRDefault="0029281E" w:rsidP="00906DBE">
      <w:pPr>
        <w:spacing w:after="60"/>
        <w:rPr>
          <w:lang w:val="es-DO"/>
        </w:rPr>
      </w:pPr>
    </w:p>
    <w:p w14:paraId="4C516211" w14:textId="77777777" w:rsidR="0029281E" w:rsidRDefault="0029281E" w:rsidP="00906DBE">
      <w:pPr>
        <w:spacing w:after="60"/>
        <w:rPr>
          <w:lang w:val="es-DO"/>
        </w:rPr>
      </w:pPr>
    </w:p>
    <w:sdt>
      <w:sdtPr>
        <w:rPr>
          <w:rFonts w:ascii="Times New Roman" w:eastAsia="Times New Roman" w:hAnsi="Times New Roman" w:cs="Times New Roman"/>
          <w:b w:val="0"/>
          <w:bCs w:val="0"/>
          <w:color w:val="auto"/>
          <w:sz w:val="24"/>
          <w:szCs w:val="24"/>
          <w:lang w:val="en-US"/>
        </w:rPr>
        <w:id w:val="1930999684"/>
        <w:docPartObj>
          <w:docPartGallery w:val="Table of Contents"/>
          <w:docPartUnique/>
        </w:docPartObj>
      </w:sdtPr>
      <w:sdtEndPr>
        <w:rPr>
          <w:b/>
          <w:bCs/>
          <w:lang w:val="es-ES"/>
        </w:rPr>
      </w:sdtEndPr>
      <w:sdtContent>
        <w:p w14:paraId="27E6FA48" w14:textId="697F260B" w:rsidR="00BC3815" w:rsidRPr="002D0611" w:rsidRDefault="00BC3815" w:rsidP="002D0611">
          <w:pPr>
            <w:pStyle w:val="TtuloTDC"/>
            <w:jc w:val="center"/>
            <w:rPr>
              <w:rFonts w:ascii="Times New Roman" w:hAnsi="Times New Roman" w:cs="Times New Roman"/>
              <w:color w:val="000000" w:themeColor="text1"/>
              <w:sz w:val="24"/>
              <w:szCs w:val="24"/>
            </w:rPr>
          </w:pPr>
          <w:r w:rsidRPr="002D0611">
            <w:rPr>
              <w:rFonts w:ascii="Times New Roman" w:hAnsi="Times New Roman" w:cs="Times New Roman"/>
              <w:color w:val="000000" w:themeColor="text1"/>
              <w:sz w:val="24"/>
              <w:szCs w:val="24"/>
            </w:rPr>
            <w:t>Tabla de Contenido</w:t>
          </w:r>
        </w:p>
        <w:p w14:paraId="47B2BBD0" w14:textId="001B68BE" w:rsidR="00120A57" w:rsidRPr="00120A57" w:rsidRDefault="00BC3815">
          <w:pPr>
            <w:pStyle w:val="TDC1"/>
            <w:tabs>
              <w:tab w:val="right" w:leader="dot" w:pos="9350"/>
            </w:tabs>
            <w:rPr>
              <w:rFonts w:ascii="Times New Roman" w:eastAsiaTheme="minorEastAsia" w:hAnsi="Times New Roman"/>
              <w:b w:val="0"/>
              <w:bCs w:val="0"/>
              <w:i w:val="0"/>
              <w:iCs w:val="0"/>
              <w:noProof/>
              <w:lang w:val="es-DO" w:eastAsia="es-DO"/>
            </w:rPr>
          </w:pPr>
          <w:r w:rsidRPr="00120A57">
            <w:rPr>
              <w:rFonts w:ascii="Times New Roman" w:hAnsi="Times New Roman"/>
              <w:b w:val="0"/>
              <w:bCs w:val="0"/>
              <w:i w:val="0"/>
              <w:iCs w:val="0"/>
            </w:rPr>
            <w:fldChar w:fldCharType="begin"/>
          </w:r>
          <w:r w:rsidRPr="00120A57">
            <w:rPr>
              <w:rFonts w:ascii="Times New Roman" w:hAnsi="Times New Roman"/>
              <w:b w:val="0"/>
              <w:bCs w:val="0"/>
              <w:i w:val="0"/>
              <w:iCs w:val="0"/>
            </w:rPr>
            <w:instrText xml:space="preserve"> TOC \o "1-3" \h \z \u </w:instrText>
          </w:r>
          <w:r w:rsidRPr="00120A57">
            <w:rPr>
              <w:rFonts w:ascii="Times New Roman" w:hAnsi="Times New Roman"/>
              <w:b w:val="0"/>
              <w:bCs w:val="0"/>
              <w:i w:val="0"/>
              <w:iCs w:val="0"/>
            </w:rPr>
            <w:fldChar w:fldCharType="separate"/>
          </w:r>
          <w:hyperlink w:anchor="_Toc232677847" w:history="1">
            <w:r w:rsidR="00120A57" w:rsidRPr="00120A57">
              <w:rPr>
                <w:rStyle w:val="Hipervnculo"/>
                <w:rFonts w:ascii="Times New Roman" w:hAnsi="Times New Roman"/>
                <w:b w:val="0"/>
                <w:bCs w:val="0"/>
                <w:i w:val="0"/>
                <w:iCs w:val="0"/>
                <w:noProof/>
                <w:lang w:eastAsia="es-DO"/>
              </w:rPr>
              <w:t>Resumen</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_Toc232677847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ii</w:t>
            </w:r>
            <w:r w:rsidR="00120A57" w:rsidRPr="00120A57">
              <w:rPr>
                <w:rFonts w:ascii="Times New Roman" w:hAnsi="Times New Roman"/>
                <w:b w:val="0"/>
                <w:bCs w:val="0"/>
                <w:i w:val="0"/>
                <w:iCs w:val="0"/>
                <w:noProof/>
                <w:webHidden/>
              </w:rPr>
              <w:fldChar w:fldCharType="end"/>
            </w:r>
          </w:hyperlink>
        </w:p>
        <w:p w14:paraId="2EDC039D" w14:textId="78881F77"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48" w:history="1">
            <w:r w:rsidR="00120A57" w:rsidRPr="00120A57">
              <w:rPr>
                <w:rStyle w:val="Hipervnculo"/>
                <w:rFonts w:ascii="Times New Roman" w:hAnsi="Times New Roman"/>
                <w:b w:val="0"/>
                <w:bCs w:val="0"/>
                <w:i w:val="0"/>
                <w:iCs w:val="0"/>
                <w:noProof/>
              </w:rPr>
              <w:t>1. Introducción</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_Toc232677848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w:t>
            </w:r>
            <w:r w:rsidR="00120A57" w:rsidRPr="00120A57">
              <w:rPr>
                <w:rFonts w:ascii="Times New Roman" w:hAnsi="Times New Roman"/>
                <w:b w:val="0"/>
                <w:bCs w:val="0"/>
                <w:i w:val="0"/>
                <w:iCs w:val="0"/>
                <w:noProof/>
                <w:webHidden/>
              </w:rPr>
              <w:fldChar w:fldCharType="end"/>
            </w:r>
          </w:hyperlink>
        </w:p>
        <w:p w14:paraId="49836AD6" w14:textId="3102F555"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49" w:history="1">
            <w:r w:rsidR="00120A57" w:rsidRPr="00120A57">
              <w:rPr>
                <w:rStyle w:val="Hipervnculo"/>
                <w:rFonts w:ascii="Times New Roman" w:hAnsi="Times New Roman"/>
                <w:b w:val="0"/>
                <w:bCs w:val="0"/>
                <w:i w:val="0"/>
                <w:iCs w:val="0"/>
                <w:noProof/>
              </w:rPr>
              <w:t>2. Revisión de Literatura</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_Toc232677849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2</w:t>
            </w:r>
            <w:r w:rsidR="00120A57" w:rsidRPr="00120A57">
              <w:rPr>
                <w:rFonts w:ascii="Times New Roman" w:hAnsi="Times New Roman"/>
                <w:b w:val="0"/>
                <w:bCs w:val="0"/>
                <w:i w:val="0"/>
                <w:iCs w:val="0"/>
                <w:noProof/>
                <w:webHidden/>
              </w:rPr>
              <w:fldChar w:fldCharType="end"/>
            </w:r>
          </w:hyperlink>
        </w:p>
        <w:p w14:paraId="51A6748C" w14:textId="09786F7D"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0" w:history="1">
            <w:r w:rsidR="00120A57" w:rsidRPr="00120A57">
              <w:rPr>
                <w:rStyle w:val="Hipervnculo"/>
                <w:rFonts w:ascii="Times New Roman" w:hAnsi="Times New Roman"/>
                <w:b w:val="0"/>
                <w:bCs w:val="0"/>
                <w:i w:val="0"/>
                <w:iCs w:val="0"/>
                <w:noProof/>
              </w:rPr>
              <w:t>3. Metodología</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_Toc232677850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3</w:t>
            </w:r>
            <w:r w:rsidR="00120A57" w:rsidRPr="00120A57">
              <w:rPr>
                <w:rFonts w:ascii="Times New Roman" w:hAnsi="Times New Roman"/>
                <w:b w:val="0"/>
                <w:bCs w:val="0"/>
                <w:i w:val="0"/>
                <w:iCs w:val="0"/>
                <w:noProof/>
                <w:webHidden/>
              </w:rPr>
              <w:fldChar w:fldCharType="end"/>
            </w:r>
          </w:hyperlink>
        </w:p>
        <w:p w14:paraId="79D212C5" w14:textId="2223F9EB"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1" w:history="1">
            <w:r w:rsidR="00120A57" w:rsidRPr="00120A57">
              <w:rPr>
                <w:rStyle w:val="Hipervnculo"/>
                <w:rFonts w:ascii="Times New Roman" w:hAnsi="Times New Roman"/>
                <w:b w:val="0"/>
                <w:bCs w:val="0"/>
                <w:i w:val="0"/>
                <w:iCs w:val="0"/>
                <w:noProof/>
              </w:rPr>
              <w:t>3.1 Fuente de Datos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_Toc232677851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3</w:t>
            </w:r>
            <w:r w:rsidR="00120A57" w:rsidRPr="00120A57">
              <w:rPr>
                <w:rFonts w:ascii="Times New Roman" w:hAnsi="Times New Roman"/>
                <w:b w:val="0"/>
                <w:bCs w:val="0"/>
                <w:i w:val="0"/>
                <w:iCs w:val="0"/>
                <w:noProof/>
                <w:webHidden/>
              </w:rPr>
              <w:fldChar w:fldCharType="end"/>
            </w:r>
          </w:hyperlink>
        </w:p>
        <w:p w14:paraId="0B270FB3" w14:textId="269263BA"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2" w:history="1">
            <w:r w:rsidR="00120A57" w:rsidRPr="00120A57">
              <w:rPr>
                <w:rStyle w:val="Hipervnculo"/>
                <w:rFonts w:ascii="Times New Roman" w:hAnsi="Times New Roman"/>
                <w:b w:val="0"/>
                <w:bCs w:val="0"/>
                <w:i w:val="0"/>
                <w:iCs w:val="0"/>
                <w:noProof/>
              </w:rPr>
              <w:t>3.2 Diseño del Esquema Relacional</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_Toc232677852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4</w:t>
            </w:r>
            <w:r w:rsidR="00120A57" w:rsidRPr="00120A57">
              <w:rPr>
                <w:rFonts w:ascii="Times New Roman" w:hAnsi="Times New Roman"/>
                <w:b w:val="0"/>
                <w:bCs w:val="0"/>
                <w:i w:val="0"/>
                <w:iCs w:val="0"/>
                <w:noProof/>
                <w:webHidden/>
              </w:rPr>
              <w:fldChar w:fldCharType="end"/>
            </w:r>
          </w:hyperlink>
        </w:p>
        <w:p w14:paraId="7491EA84" w14:textId="7B757183"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3" w:history="1">
            <w:r w:rsidR="00120A57" w:rsidRPr="00120A57">
              <w:rPr>
                <w:rStyle w:val="Hipervnculo"/>
                <w:rFonts w:ascii="Times New Roman" w:hAnsi="Times New Roman"/>
                <w:b w:val="0"/>
                <w:bCs w:val="0"/>
                <w:i w:val="0"/>
                <w:iCs w:val="0"/>
                <w:noProof/>
              </w:rPr>
              <w:t>3.3 Pipeline ETL</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_Toc232677853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5</w:t>
            </w:r>
            <w:r w:rsidR="00120A57" w:rsidRPr="00120A57">
              <w:rPr>
                <w:rFonts w:ascii="Times New Roman" w:hAnsi="Times New Roman"/>
                <w:b w:val="0"/>
                <w:bCs w:val="0"/>
                <w:i w:val="0"/>
                <w:iCs w:val="0"/>
                <w:noProof/>
                <w:webHidden/>
              </w:rPr>
              <w:fldChar w:fldCharType="end"/>
            </w:r>
          </w:hyperlink>
        </w:p>
        <w:p w14:paraId="1CDEB567" w14:textId="7896860D"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4" w:history="1">
            <w:r w:rsidR="00120A57" w:rsidRPr="00120A57">
              <w:rPr>
                <w:rStyle w:val="Hipervnculo"/>
                <w:rFonts w:ascii="Times New Roman" w:hAnsi="Times New Roman"/>
                <w:b w:val="0"/>
                <w:bCs w:val="0"/>
                <w:i w:val="0"/>
                <w:iCs w:val="0"/>
                <w:noProof/>
              </w:rPr>
              <w:t>3.4 Análisis Estadístico</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_Toc232677854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6</w:t>
            </w:r>
            <w:r w:rsidR="00120A57" w:rsidRPr="00120A57">
              <w:rPr>
                <w:rFonts w:ascii="Times New Roman" w:hAnsi="Times New Roman"/>
                <w:b w:val="0"/>
                <w:bCs w:val="0"/>
                <w:i w:val="0"/>
                <w:iCs w:val="0"/>
                <w:noProof/>
                <w:webHidden/>
              </w:rPr>
              <w:fldChar w:fldCharType="end"/>
            </w:r>
          </w:hyperlink>
        </w:p>
        <w:p w14:paraId="26E1F62E" w14:textId="06D3EC0D"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5" w:history="1">
            <w:r w:rsidR="00120A57" w:rsidRPr="00120A57">
              <w:rPr>
                <w:rStyle w:val="Hipervnculo"/>
                <w:rFonts w:ascii="Times New Roman" w:hAnsi="Times New Roman"/>
                <w:b w:val="0"/>
                <w:bCs w:val="0"/>
                <w:i w:val="0"/>
                <w:iCs w:val="0"/>
                <w:noProof/>
              </w:rPr>
              <w:t>4. Resultados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_Toc232677855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6</w:t>
            </w:r>
            <w:r w:rsidR="00120A57" w:rsidRPr="00120A57">
              <w:rPr>
                <w:rFonts w:ascii="Times New Roman" w:hAnsi="Times New Roman"/>
                <w:b w:val="0"/>
                <w:bCs w:val="0"/>
                <w:i w:val="0"/>
                <w:iCs w:val="0"/>
                <w:noProof/>
                <w:webHidden/>
              </w:rPr>
              <w:fldChar w:fldCharType="end"/>
            </w:r>
          </w:hyperlink>
        </w:p>
        <w:p w14:paraId="45ADFA4F" w14:textId="56164DF8"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6" w:history="1">
            <w:r w:rsidR="00120A57" w:rsidRPr="00120A57">
              <w:rPr>
                <w:rStyle w:val="Hipervnculo"/>
                <w:rFonts w:ascii="Times New Roman" w:hAnsi="Times New Roman"/>
                <w:b w:val="0"/>
                <w:bCs w:val="0"/>
                <w:i w:val="0"/>
                <w:iCs w:val="0"/>
                <w:noProof/>
              </w:rPr>
              <w:t>4.1 Distribución de Resultados Académicos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_Toc232677856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6</w:t>
            </w:r>
            <w:r w:rsidR="00120A57" w:rsidRPr="00120A57">
              <w:rPr>
                <w:rFonts w:ascii="Times New Roman" w:hAnsi="Times New Roman"/>
                <w:b w:val="0"/>
                <w:bCs w:val="0"/>
                <w:i w:val="0"/>
                <w:iCs w:val="0"/>
                <w:noProof/>
                <w:webHidden/>
              </w:rPr>
              <w:fldChar w:fldCharType="end"/>
            </w:r>
          </w:hyperlink>
        </w:p>
        <w:p w14:paraId="3E6879FF" w14:textId="427A3CB2"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7" w:history="1">
            <w:r w:rsidR="00120A57" w:rsidRPr="00120A57">
              <w:rPr>
                <w:rStyle w:val="Hipervnculo"/>
                <w:rFonts w:ascii="Times New Roman" w:hAnsi="Times New Roman"/>
                <w:b w:val="0"/>
                <w:bCs w:val="0"/>
                <w:i w:val="0"/>
                <w:iCs w:val="0"/>
                <w:noProof/>
              </w:rPr>
              <w:t>4.2 Score y Engagement en el VLE</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_Toc232677857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8</w:t>
            </w:r>
            <w:r w:rsidR="00120A57" w:rsidRPr="00120A57">
              <w:rPr>
                <w:rFonts w:ascii="Times New Roman" w:hAnsi="Times New Roman"/>
                <w:b w:val="0"/>
                <w:bCs w:val="0"/>
                <w:i w:val="0"/>
                <w:iCs w:val="0"/>
                <w:noProof/>
                <w:webHidden/>
              </w:rPr>
              <w:fldChar w:fldCharType="end"/>
            </w:r>
          </w:hyperlink>
        </w:p>
        <w:p w14:paraId="491D088C" w14:textId="57A8BFC6"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8" w:history="1">
            <w:r w:rsidR="00120A57" w:rsidRPr="00120A57">
              <w:rPr>
                <w:rStyle w:val="Hipervnculo"/>
                <w:rFonts w:ascii="Times New Roman" w:hAnsi="Times New Roman"/>
                <w:b w:val="0"/>
                <w:bCs w:val="0"/>
                <w:i w:val="0"/>
                <w:iCs w:val="0"/>
                <w:noProof/>
              </w:rPr>
              <w:t>4.3 Distribuciones y Kurtosis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_Toc232677858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8</w:t>
            </w:r>
            <w:r w:rsidR="00120A57" w:rsidRPr="00120A57">
              <w:rPr>
                <w:rFonts w:ascii="Times New Roman" w:hAnsi="Times New Roman"/>
                <w:b w:val="0"/>
                <w:bCs w:val="0"/>
                <w:i w:val="0"/>
                <w:iCs w:val="0"/>
                <w:noProof/>
                <w:webHidden/>
              </w:rPr>
              <w:fldChar w:fldCharType="end"/>
            </w:r>
          </w:hyperlink>
        </w:p>
        <w:p w14:paraId="79DDC5B0" w14:textId="7F3EE4B3"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59" w:history="1">
            <w:r w:rsidR="00120A57" w:rsidRPr="00120A57">
              <w:rPr>
                <w:rStyle w:val="Hipervnculo"/>
                <w:rFonts w:ascii="Times New Roman" w:hAnsi="Times New Roman"/>
                <w:b w:val="0"/>
                <w:bCs w:val="0"/>
                <w:i w:val="0"/>
                <w:iCs w:val="0"/>
                <w:noProof/>
              </w:rPr>
              <w:t>4.4 Correlaciones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_Toc232677859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9</w:t>
            </w:r>
            <w:r w:rsidR="00120A57" w:rsidRPr="00120A57">
              <w:rPr>
                <w:rFonts w:ascii="Times New Roman" w:hAnsi="Times New Roman"/>
                <w:b w:val="0"/>
                <w:bCs w:val="0"/>
                <w:i w:val="0"/>
                <w:iCs w:val="0"/>
                <w:noProof/>
                <w:webHidden/>
              </w:rPr>
              <w:fldChar w:fldCharType="end"/>
            </w:r>
          </w:hyperlink>
        </w:p>
        <w:p w14:paraId="4BF5E12E" w14:textId="3842381B"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0" w:history="1">
            <w:r w:rsidR="00120A57" w:rsidRPr="00120A57">
              <w:rPr>
                <w:rStyle w:val="Hipervnculo"/>
                <w:rFonts w:ascii="Times New Roman" w:hAnsi="Times New Roman"/>
                <w:b w:val="0"/>
                <w:bCs w:val="0"/>
                <w:i w:val="0"/>
                <w:iCs w:val="0"/>
                <w:noProof/>
              </w:rPr>
              <w:t>4.5 Tests Estadísticos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_Toc232677860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11</w:t>
            </w:r>
            <w:r w:rsidR="00120A57" w:rsidRPr="00120A57">
              <w:rPr>
                <w:rFonts w:ascii="Times New Roman" w:hAnsi="Times New Roman"/>
                <w:b w:val="0"/>
                <w:bCs w:val="0"/>
                <w:i w:val="0"/>
                <w:iCs w:val="0"/>
                <w:noProof/>
                <w:webHidden/>
              </w:rPr>
              <w:fldChar w:fldCharType="end"/>
            </w:r>
          </w:hyperlink>
        </w:p>
        <w:p w14:paraId="32CC7F73" w14:textId="6E62C10D"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1" w:history="1">
            <w:r w:rsidR="00120A57" w:rsidRPr="00120A57">
              <w:rPr>
                <w:rStyle w:val="Hipervnculo"/>
                <w:rFonts w:ascii="Times New Roman" w:hAnsi="Times New Roman"/>
                <w:b w:val="0"/>
                <w:bCs w:val="0"/>
                <w:i w:val="0"/>
                <w:iCs w:val="0"/>
                <w:noProof/>
              </w:rPr>
              <w:t>4.6 Modelo de Clasificación y Matriz de Confusión</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_Toc232677861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11</w:t>
            </w:r>
            <w:r w:rsidR="00120A57" w:rsidRPr="00120A57">
              <w:rPr>
                <w:rFonts w:ascii="Times New Roman" w:hAnsi="Times New Roman"/>
                <w:b w:val="0"/>
                <w:bCs w:val="0"/>
                <w:i w:val="0"/>
                <w:iCs w:val="0"/>
                <w:noProof/>
                <w:webHidden/>
              </w:rPr>
              <w:fldChar w:fldCharType="end"/>
            </w:r>
          </w:hyperlink>
        </w:p>
        <w:p w14:paraId="6A421B2B" w14:textId="1B14E3DC"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2" w:history="1">
            <w:r w:rsidR="00120A57" w:rsidRPr="00120A57">
              <w:rPr>
                <w:rStyle w:val="Hipervnculo"/>
                <w:rFonts w:ascii="Times New Roman" w:hAnsi="Times New Roman"/>
                <w:b w:val="0"/>
                <w:bCs w:val="0"/>
                <w:i w:val="0"/>
                <w:iCs w:val="0"/>
                <w:noProof/>
              </w:rPr>
              <w:t xml:space="preserve">5. </w:t>
            </w:r>
            <w:r w:rsidR="00120A57" w:rsidRPr="00120A57">
              <w:rPr>
                <w:rStyle w:val="Hipervnculo"/>
                <w:rFonts w:ascii="Times New Roman" w:hAnsi="Times New Roman"/>
                <w:b w:val="0"/>
                <w:bCs w:val="0"/>
                <w:i w:val="0"/>
                <w:iCs w:val="0"/>
                <w:noProof/>
                <w:lang w:eastAsia="es-DO"/>
              </w:rPr>
              <w:t>Conclusiones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_Toc232677862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13</w:t>
            </w:r>
            <w:r w:rsidR="00120A57" w:rsidRPr="00120A57">
              <w:rPr>
                <w:rFonts w:ascii="Times New Roman" w:hAnsi="Times New Roman"/>
                <w:b w:val="0"/>
                <w:bCs w:val="0"/>
                <w:i w:val="0"/>
                <w:iCs w:val="0"/>
                <w:noProof/>
                <w:webHidden/>
              </w:rPr>
              <w:fldChar w:fldCharType="end"/>
            </w:r>
          </w:hyperlink>
        </w:p>
        <w:p w14:paraId="051929E6" w14:textId="6B8CF1D1"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3" w:history="1">
            <w:r w:rsidR="00120A57" w:rsidRPr="00120A57">
              <w:rPr>
                <w:rStyle w:val="Hipervnculo"/>
                <w:rFonts w:ascii="Times New Roman" w:hAnsi="Times New Roman"/>
                <w:b w:val="0"/>
                <w:bCs w:val="0"/>
                <w:i w:val="0"/>
                <w:iCs w:val="0"/>
                <w:noProof/>
                <w:lang w:eastAsia="es-DO"/>
              </w:rPr>
              <w:t>Recomendaciones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_Toc232677863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14</w:t>
            </w:r>
            <w:r w:rsidR="00120A57" w:rsidRPr="00120A57">
              <w:rPr>
                <w:rFonts w:ascii="Times New Roman" w:hAnsi="Times New Roman"/>
                <w:b w:val="0"/>
                <w:bCs w:val="0"/>
                <w:i w:val="0"/>
                <w:iCs w:val="0"/>
                <w:noProof/>
                <w:webHidden/>
              </w:rPr>
              <w:fldChar w:fldCharType="end"/>
            </w:r>
          </w:hyperlink>
        </w:p>
        <w:p w14:paraId="316917E6" w14:textId="415805AF"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4" w:history="1">
            <w:r w:rsidR="00120A57" w:rsidRPr="00120A57">
              <w:rPr>
                <w:rStyle w:val="Hipervnculo"/>
                <w:rFonts w:ascii="Times New Roman" w:hAnsi="Times New Roman"/>
                <w:b w:val="0"/>
                <w:bCs w:val="0"/>
                <w:i w:val="0"/>
                <w:iCs w:val="0"/>
                <w:noProof/>
              </w:rPr>
              <w:t>Referencias</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_Toc232677864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16</w:t>
            </w:r>
            <w:r w:rsidR="00120A57" w:rsidRPr="00120A57">
              <w:rPr>
                <w:rFonts w:ascii="Times New Roman" w:hAnsi="Times New Roman"/>
                <w:b w:val="0"/>
                <w:bCs w:val="0"/>
                <w:i w:val="0"/>
                <w:iCs w:val="0"/>
                <w:noProof/>
                <w:webHidden/>
              </w:rPr>
              <w:fldChar w:fldCharType="end"/>
            </w:r>
          </w:hyperlink>
        </w:p>
        <w:p w14:paraId="27C6A700" w14:textId="3EFD80EF"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5" w:history="1">
            <w:r w:rsidR="00120A57" w:rsidRPr="00120A57">
              <w:rPr>
                <w:rStyle w:val="Hipervnculo"/>
                <w:rFonts w:ascii="Times New Roman" w:hAnsi="Times New Roman"/>
                <w:b w:val="0"/>
                <w:bCs w:val="0"/>
                <w:i w:val="0"/>
                <w:iCs w:val="0"/>
                <w:noProof/>
              </w:rPr>
              <w:t>Anexo A: Estructura del Proyecto</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_Toc232677865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17</w:t>
            </w:r>
            <w:r w:rsidR="00120A57" w:rsidRPr="00120A57">
              <w:rPr>
                <w:rFonts w:ascii="Times New Roman" w:hAnsi="Times New Roman"/>
                <w:b w:val="0"/>
                <w:bCs w:val="0"/>
                <w:i w:val="0"/>
                <w:iCs w:val="0"/>
                <w:noProof/>
                <w:webHidden/>
              </w:rPr>
              <w:fldChar w:fldCharType="end"/>
            </w:r>
          </w:hyperlink>
        </w:p>
        <w:p w14:paraId="0B0179AE" w14:textId="0CD98F86"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6" w:history="1">
            <w:r w:rsidR="00120A57" w:rsidRPr="00120A57">
              <w:rPr>
                <w:rStyle w:val="Hipervnculo"/>
                <w:rFonts w:ascii="Times New Roman" w:hAnsi="Times New Roman"/>
                <w:b w:val="0"/>
                <w:bCs w:val="0"/>
                <w:i w:val="0"/>
                <w:iCs w:val="0"/>
                <w:noProof/>
              </w:rPr>
              <w:t>Anexo B: Instrucciones de Ejecución</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_Toc232677866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17</w:t>
            </w:r>
            <w:r w:rsidR="00120A57" w:rsidRPr="00120A57">
              <w:rPr>
                <w:rFonts w:ascii="Times New Roman" w:hAnsi="Times New Roman"/>
                <w:b w:val="0"/>
                <w:bCs w:val="0"/>
                <w:i w:val="0"/>
                <w:iCs w:val="0"/>
                <w:noProof/>
                <w:webHidden/>
              </w:rPr>
              <w:fldChar w:fldCharType="end"/>
            </w:r>
          </w:hyperlink>
        </w:p>
        <w:p w14:paraId="52A5B10C" w14:textId="5B76B819"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7" w:history="1">
            <w:r w:rsidR="00120A57" w:rsidRPr="00120A57">
              <w:rPr>
                <w:rStyle w:val="Hipervnculo"/>
                <w:rFonts w:ascii="Times New Roman" w:hAnsi="Times New Roman"/>
                <w:b w:val="0"/>
                <w:bCs w:val="0"/>
                <w:i w:val="0"/>
                <w:iCs w:val="0"/>
                <w:noProof/>
              </w:rPr>
              <w:t>Anexo C: Repositorio GitHub</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_Toc232677867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17</w:t>
            </w:r>
            <w:r w:rsidR="00120A57" w:rsidRPr="00120A57">
              <w:rPr>
                <w:rFonts w:ascii="Times New Roman" w:hAnsi="Times New Roman"/>
                <w:b w:val="0"/>
                <w:bCs w:val="0"/>
                <w:i w:val="0"/>
                <w:iCs w:val="0"/>
                <w:noProof/>
                <w:webHidden/>
              </w:rPr>
              <w:fldChar w:fldCharType="end"/>
            </w:r>
          </w:hyperlink>
        </w:p>
        <w:p w14:paraId="3985F2F9" w14:textId="06010148" w:rsidR="00120A57" w:rsidRPr="00120A57" w:rsidRDefault="00000000">
          <w:pPr>
            <w:pStyle w:val="TDC1"/>
            <w:tabs>
              <w:tab w:val="right" w:leader="dot" w:pos="9350"/>
            </w:tabs>
            <w:rPr>
              <w:rFonts w:ascii="Times New Roman" w:eastAsiaTheme="minorEastAsia" w:hAnsi="Times New Roman"/>
              <w:b w:val="0"/>
              <w:bCs w:val="0"/>
              <w:i w:val="0"/>
              <w:iCs w:val="0"/>
              <w:noProof/>
              <w:lang w:val="es-DO" w:eastAsia="es-DO"/>
            </w:rPr>
          </w:pPr>
          <w:hyperlink w:anchor="_Toc232677868" w:history="1">
            <w:r w:rsidR="00120A57" w:rsidRPr="00120A57">
              <w:rPr>
                <w:rStyle w:val="Hipervnculo"/>
                <w:rFonts w:ascii="Times New Roman" w:hAnsi="Times New Roman"/>
                <w:b w:val="0"/>
                <w:bCs w:val="0"/>
                <w:i w:val="0"/>
                <w:iCs w:val="0"/>
                <w:noProof/>
              </w:rPr>
              <w:t>Anexo D: Evidencia de Trabajo Colaborativo</w:t>
            </w:r>
            <w:r w:rsidR="00120A57" w:rsidRPr="00120A57">
              <w:rPr>
                <w:rFonts w:ascii="Times New Roman" w:hAnsi="Times New Roman"/>
                <w:b w:val="0"/>
                <w:bCs w:val="0"/>
                <w:i w:val="0"/>
                <w:iCs w:val="0"/>
                <w:noProof/>
                <w:webHidden/>
              </w:rPr>
              <w:tab/>
            </w:r>
            <w:r w:rsidR="00120A57" w:rsidRPr="00120A57">
              <w:rPr>
                <w:rFonts w:ascii="Times New Roman" w:hAnsi="Times New Roman"/>
                <w:b w:val="0"/>
                <w:bCs w:val="0"/>
                <w:i w:val="0"/>
                <w:iCs w:val="0"/>
                <w:noProof/>
                <w:webHidden/>
              </w:rPr>
              <w:fldChar w:fldCharType="begin"/>
            </w:r>
            <w:r w:rsidR="00120A57" w:rsidRPr="00120A57">
              <w:rPr>
                <w:rFonts w:ascii="Times New Roman" w:hAnsi="Times New Roman"/>
                <w:b w:val="0"/>
                <w:bCs w:val="0"/>
                <w:i w:val="0"/>
                <w:iCs w:val="0"/>
                <w:noProof/>
                <w:webHidden/>
              </w:rPr>
              <w:instrText xml:space="preserve"> PAGEREF _Toc232677868 \h </w:instrText>
            </w:r>
            <w:r w:rsidR="00120A57" w:rsidRPr="00120A57">
              <w:rPr>
                <w:rFonts w:ascii="Times New Roman" w:hAnsi="Times New Roman"/>
                <w:b w:val="0"/>
                <w:bCs w:val="0"/>
                <w:i w:val="0"/>
                <w:iCs w:val="0"/>
                <w:noProof/>
                <w:webHidden/>
              </w:rPr>
            </w:r>
            <w:r w:rsidR="00120A57" w:rsidRPr="00120A57">
              <w:rPr>
                <w:rFonts w:ascii="Times New Roman" w:hAnsi="Times New Roman"/>
                <w:b w:val="0"/>
                <w:bCs w:val="0"/>
                <w:i w:val="0"/>
                <w:iCs w:val="0"/>
                <w:noProof/>
                <w:webHidden/>
              </w:rPr>
              <w:fldChar w:fldCharType="separate"/>
            </w:r>
            <w:r w:rsidR="00120A57" w:rsidRPr="00120A57">
              <w:rPr>
                <w:rFonts w:ascii="Times New Roman" w:hAnsi="Times New Roman"/>
                <w:b w:val="0"/>
                <w:bCs w:val="0"/>
                <w:i w:val="0"/>
                <w:iCs w:val="0"/>
                <w:noProof/>
                <w:webHidden/>
              </w:rPr>
              <w:t>18</w:t>
            </w:r>
            <w:r w:rsidR="00120A57" w:rsidRPr="00120A57">
              <w:rPr>
                <w:rFonts w:ascii="Times New Roman" w:hAnsi="Times New Roman"/>
                <w:b w:val="0"/>
                <w:bCs w:val="0"/>
                <w:i w:val="0"/>
                <w:iCs w:val="0"/>
                <w:noProof/>
                <w:webHidden/>
              </w:rPr>
              <w:fldChar w:fldCharType="end"/>
            </w:r>
          </w:hyperlink>
        </w:p>
        <w:p w14:paraId="631C6296" w14:textId="62C71D96" w:rsidR="00BC3815" w:rsidRDefault="00BC3815">
          <w:r w:rsidRPr="00120A57">
            <w:rPr>
              <w:lang w:val="es-ES"/>
            </w:rPr>
            <w:fldChar w:fldCharType="end"/>
          </w:r>
        </w:p>
      </w:sdtContent>
    </w:sdt>
    <w:p w14:paraId="5B22C76E" w14:textId="77777777" w:rsidR="0029281E" w:rsidRPr="00906DBE" w:rsidRDefault="0029281E" w:rsidP="00906DBE">
      <w:pPr>
        <w:spacing w:after="60"/>
        <w:rPr>
          <w:lang w:val="es-DO"/>
        </w:rPr>
      </w:pPr>
    </w:p>
    <w:p w14:paraId="38C129D8" w14:textId="77777777" w:rsidR="0029281E" w:rsidRDefault="00A10636" w:rsidP="00757B78">
      <w:pPr>
        <w:rPr>
          <w:lang w:val="es-DO"/>
        </w:rPr>
        <w:sectPr w:rsidR="0029281E" w:rsidSect="0027696D">
          <w:footerReference w:type="default" r:id="rId8"/>
          <w:pgSz w:w="12240" w:h="15840" w:code="1"/>
          <w:pgMar w:top="1440" w:right="1440" w:bottom="1440" w:left="1440" w:header="709" w:footer="709" w:gutter="0"/>
          <w:pgNumType w:fmt="lowerRoman" w:start="1"/>
          <w:cols w:space="720"/>
          <w:titlePg/>
          <w:docGrid w:linePitch="360"/>
        </w:sectPr>
      </w:pPr>
      <w:r w:rsidRPr="00906DBE">
        <w:rPr>
          <w:lang w:val="es-DO"/>
        </w:rPr>
        <w:br w:type="page"/>
      </w:r>
    </w:p>
    <w:p w14:paraId="11A7A4BB" w14:textId="77ED0882" w:rsidR="00EE03BD" w:rsidRPr="0029281E" w:rsidRDefault="00A10636" w:rsidP="003B1942">
      <w:pPr>
        <w:pStyle w:val="Ttulo1"/>
      </w:pPr>
      <w:bookmarkStart w:id="2" w:name="_Toc232677848"/>
      <w:r w:rsidRPr="0029281E">
        <w:lastRenderedPageBreak/>
        <w:t>1. Introducción</w:t>
      </w:r>
      <w:bookmarkEnd w:id="2"/>
    </w:p>
    <w:p w14:paraId="32F12601" w14:textId="77777777" w:rsidR="00EB5865" w:rsidRDefault="0027696D" w:rsidP="00EB5865">
      <w:pPr>
        <w:pStyle w:val="NormalWeb"/>
        <w:spacing w:before="0" w:beforeAutospacing="0" w:after="0" w:afterAutospacing="0" w:line="480" w:lineRule="auto"/>
        <w:ind w:firstLine="720"/>
      </w:pPr>
      <w:r>
        <w:t xml:space="preserve">La transformación digital de la educación superior ha propiciado un crecimiento acelerado de las modalidades de enseñanza virtual, generando grandes volúmenes de datos sobre el comportamiento, la participación y el desempeño de los estudiantes en los entornos virtuales de aprendizaje. En este contexto, la disciplina denominada </w:t>
      </w:r>
      <w:r>
        <w:rPr>
          <w:rStyle w:val="nfasis"/>
        </w:rPr>
        <w:t xml:space="preserve">Learning </w:t>
      </w:r>
      <w:proofErr w:type="spellStart"/>
      <w:r>
        <w:rPr>
          <w:rStyle w:val="nfasis"/>
        </w:rPr>
        <w:t>Analytics</w:t>
      </w:r>
      <w:proofErr w:type="spellEnd"/>
      <w:r>
        <w:t xml:space="preserve"> ha adquirido una relevancia significativa al proporcionar herramientas para recopilar, analizar e interpretar datos educativos con el propósito de comprender y optimizar los procesos de enseñanza y aprendizaje (Siemens &amp; Baker, 2012; Ferguson, 2012). El análisis de estos datos permite identificar patrones de comportamiento estudiantil, predecir resultados académicos y diseñar intervenciones oportunas que favorezcan la permanencia y el éxito académico.</w:t>
      </w:r>
    </w:p>
    <w:p w14:paraId="392F760F" w14:textId="77777777" w:rsidR="00EB5865" w:rsidRDefault="0027696D" w:rsidP="00EB5865">
      <w:pPr>
        <w:pStyle w:val="NormalWeb"/>
        <w:spacing w:before="0" w:beforeAutospacing="0" w:after="0" w:afterAutospacing="0" w:line="480" w:lineRule="auto"/>
        <w:ind w:firstLine="720"/>
      </w:pPr>
      <w:r>
        <w:t xml:space="preserve">Uno de los conjuntos de datos más utilizados en investigaciones sobre analítica del aprendizaje es el </w:t>
      </w:r>
      <w:r w:rsidRPr="0027696D">
        <w:rPr>
          <w:rStyle w:val="Textoennegrita"/>
          <w:b w:val="0"/>
          <w:bCs w:val="0"/>
        </w:rPr>
        <w:t xml:space="preserve">Open University Learning </w:t>
      </w:r>
      <w:proofErr w:type="spellStart"/>
      <w:r w:rsidRPr="0027696D">
        <w:rPr>
          <w:rStyle w:val="Textoennegrita"/>
          <w:b w:val="0"/>
          <w:bCs w:val="0"/>
        </w:rPr>
        <w:t>Analytics</w:t>
      </w:r>
      <w:proofErr w:type="spellEnd"/>
      <w:r w:rsidRPr="0027696D">
        <w:rPr>
          <w:rStyle w:val="Textoennegrita"/>
          <w:b w:val="0"/>
          <w:bCs w:val="0"/>
        </w:rPr>
        <w:t xml:space="preserve"> Dataset (OULAD)</w:t>
      </w:r>
      <w:r w:rsidRPr="0027696D">
        <w:rPr>
          <w:b/>
          <w:bCs/>
        </w:rPr>
        <w:t>,</w:t>
      </w:r>
      <w:r>
        <w:t xml:space="preserve"> desarrollado por la Open University del Reino Unido. Este repositorio contiene información demográfica, académica y de interacción digital de más de 32,000 estudiantes matriculados en cursos virtuales, constituyéndose en una fuente valiosa para estudiar los factores asociados al rendimiento académico en contextos de educación en línea (</w:t>
      </w:r>
      <w:proofErr w:type="spellStart"/>
      <w:r>
        <w:t>Kuzilek</w:t>
      </w:r>
      <w:proofErr w:type="spellEnd"/>
      <w:r>
        <w:t xml:space="preserve"> et al., 2017). La riqueza y amplitud de este conjunto de datos permiten examinar tanto variables individuales como patrones de interacción con los recursos educativos digitales.</w:t>
      </w:r>
    </w:p>
    <w:p w14:paraId="19737B03" w14:textId="6B08519A" w:rsidR="0027696D" w:rsidRDefault="0027696D" w:rsidP="00EB5865">
      <w:pPr>
        <w:pStyle w:val="NormalWeb"/>
        <w:spacing w:before="0" w:beforeAutospacing="0" w:after="0" w:afterAutospacing="0" w:line="480" w:lineRule="auto"/>
        <w:ind w:firstLine="720"/>
      </w:pPr>
      <w:r>
        <w:t xml:space="preserve">El presente estudio tiene como propósito analizar los factores académicos, demográficos y conductuales que influyen en el desempeño de los estudiantes en entornos virtuales de aprendizaje, mediante la construcción de una base de datos relacional en MySQL, la implementación de un proceso ETL reproducible y la aplicación de técnicas de análisis exploratorio de datos y estadística inferencial. Se parte de la premisa de que el nivel de </w:t>
      </w:r>
      <w:r>
        <w:lastRenderedPageBreak/>
        <w:t xml:space="preserve">participación en el entorno virtual, medido a través de indicadores como los días activos y la cantidad de interacciones realizadas, constituye un predictor relevante del éxito académico. Los resultados obtenidos aportan evidencia empírica para fortalecer la toma de decisiones basada en datos y promover estrategias de seguimiento académico más efectivas en la educación superior virtual. </w:t>
      </w:r>
    </w:p>
    <w:p w14:paraId="3A99DD5D" w14:textId="77777777" w:rsidR="00EE03BD" w:rsidRPr="006F24F7" w:rsidRDefault="00A10636" w:rsidP="003B1942">
      <w:pPr>
        <w:pStyle w:val="Ttulo1"/>
      </w:pPr>
      <w:bookmarkStart w:id="3" w:name="_Toc232673689"/>
      <w:bookmarkStart w:id="4" w:name="_Toc232677849"/>
      <w:r w:rsidRPr="006F24F7">
        <w:t>2. Revisión de Literatura</w:t>
      </w:r>
      <w:bookmarkEnd w:id="3"/>
      <w:bookmarkEnd w:id="4"/>
    </w:p>
    <w:p w14:paraId="6C23C42C" w14:textId="77777777" w:rsidR="00FE155E" w:rsidRDefault="00FE155E" w:rsidP="00FE155E">
      <w:pPr>
        <w:pStyle w:val="isselectedend"/>
        <w:spacing w:before="0" w:beforeAutospacing="0" w:after="0" w:afterAutospacing="0" w:line="480" w:lineRule="auto"/>
        <w:ind w:firstLine="720"/>
      </w:pPr>
      <w:bookmarkStart w:id="5" w:name="_Toc232673690"/>
      <w:r>
        <w:t>La analítica del aprendizaje (</w:t>
      </w:r>
      <w:r>
        <w:rPr>
          <w:rStyle w:val="nfasis"/>
        </w:rPr>
        <w:t xml:space="preserve">Learning </w:t>
      </w:r>
      <w:proofErr w:type="spellStart"/>
      <w:r>
        <w:rPr>
          <w:rStyle w:val="nfasis"/>
        </w:rPr>
        <w:t>Analytics</w:t>
      </w:r>
      <w:proofErr w:type="spellEnd"/>
      <w:r>
        <w:t>) ha emergido como una de las áreas más relevantes en la investigación educativa contemporánea debido a su capacidad para analizar grandes volúmenes de datos generados por los estudiantes en entornos virtuales de aprendizaje. Esta disciplina se centra en la recopilación, medición y análisis de datos con el propósito de comprender y optimizar los procesos de enseñanza y aprendizaje (Siemens &amp; Baker, 2012). Diversas investigaciones han demostrado que los patrones de interacción de los estudiantes con los recursos digitales constituyen indicadores valiosos para predecir el rendimiento académico y detectar tempranamente situaciones de riesgo.</w:t>
      </w:r>
    </w:p>
    <w:p w14:paraId="6444BC66" w14:textId="77777777" w:rsidR="00FE155E" w:rsidRDefault="00FE155E" w:rsidP="00FE155E">
      <w:pPr>
        <w:pStyle w:val="isselectedend"/>
        <w:spacing w:before="0" w:beforeAutospacing="0" w:after="0" w:afterAutospacing="0" w:line="480" w:lineRule="auto"/>
        <w:ind w:firstLine="720"/>
      </w:pPr>
      <w:r>
        <w:t xml:space="preserve">Entre los estudios pioneros, </w:t>
      </w:r>
      <w:proofErr w:type="spellStart"/>
      <w:r>
        <w:t>Macfadyen</w:t>
      </w:r>
      <w:proofErr w:type="spellEnd"/>
      <w:r>
        <w:t xml:space="preserve"> y Dawson (2010) encontraron que la frecuencia de acceso a los sistemas de gestión del aprendizaje (LMS), así como la participación en foros y actividades virtuales, se relacionan significativamente con las calificaciones finales de los estudiantes. Sus resultados evidenciaron que la actividad registrada en las plataformas educativas puede utilizarse para desarrollar sistemas de alerta temprana orientados a mejorar la retención y el éxito académico.</w:t>
      </w:r>
    </w:p>
    <w:p w14:paraId="5511607F" w14:textId="77777777" w:rsidR="00FE155E" w:rsidRDefault="00FE155E" w:rsidP="00FE155E">
      <w:pPr>
        <w:pStyle w:val="isselectedend"/>
        <w:spacing w:before="0" w:beforeAutospacing="0" w:after="0" w:afterAutospacing="0" w:line="480" w:lineRule="auto"/>
        <w:ind w:firstLine="720"/>
      </w:pPr>
      <w:r>
        <w:t xml:space="preserve">En el contexto específico del </w:t>
      </w:r>
      <w:r w:rsidRPr="00FE155E">
        <w:rPr>
          <w:rStyle w:val="Textoennegrita"/>
          <w:b w:val="0"/>
          <w:bCs w:val="0"/>
        </w:rPr>
        <w:t xml:space="preserve">Open University Learning </w:t>
      </w:r>
      <w:proofErr w:type="spellStart"/>
      <w:r w:rsidRPr="00FE155E">
        <w:rPr>
          <w:rStyle w:val="Textoennegrita"/>
          <w:b w:val="0"/>
          <w:bCs w:val="0"/>
        </w:rPr>
        <w:t>Analytics</w:t>
      </w:r>
      <w:proofErr w:type="spellEnd"/>
      <w:r w:rsidRPr="00FE155E">
        <w:rPr>
          <w:rStyle w:val="Textoennegrita"/>
          <w:b w:val="0"/>
          <w:bCs w:val="0"/>
        </w:rPr>
        <w:t xml:space="preserve"> Dataset (OULAD)</w:t>
      </w:r>
      <w:r>
        <w:t xml:space="preserve">, </w:t>
      </w:r>
      <w:proofErr w:type="spellStart"/>
      <w:r>
        <w:t>Kuzilek</w:t>
      </w:r>
      <w:proofErr w:type="spellEnd"/>
      <w:r>
        <w:t xml:space="preserve">, </w:t>
      </w:r>
      <w:proofErr w:type="spellStart"/>
      <w:r>
        <w:t>Hlosta</w:t>
      </w:r>
      <w:proofErr w:type="spellEnd"/>
      <w:r>
        <w:t xml:space="preserve"> y </w:t>
      </w:r>
      <w:proofErr w:type="spellStart"/>
      <w:r>
        <w:t>Zdrahal</w:t>
      </w:r>
      <w:proofErr w:type="spellEnd"/>
      <w:r>
        <w:t xml:space="preserve"> (2017) desarrollaron uno de los repositorios más completos para el estudio del aprendizaje en línea, integrando información demográfica, académica y conductual </w:t>
      </w:r>
      <w:r>
        <w:lastRenderedPageBreak/>
        <w:t xml:space="preserve">de más de 32,000 estudiantes. A partir de este conjunto de datos, </w:t>
      </w:r>
      <w:proofErr w:type="spellStart"/>
      <w:r>
        <w:t>Hlosta</w:t>
      </w:r>
      <w:proofErr w:type="spellEnd"/>
      <w:r>
        <w:t xml:space="preserve"> et al. (2017) diseñaron modelos predictivos basados en las primeras semanas de interacción con el entorno virtual de aprendizaje (VLE), alcanzando niveles de precisión superiores al 80% en la identificación de estudiantes en riesgo de abandono. Posteriormente, </w:t>
      </w:r>
      <w:proofErr w:type="spellStart"/>
      <w:r>
        <w:t>Rizvi</w:t>
      </w:r>
      <w:proofErr w:type="spellEnd"/>
      <w:r>
        <w:t xml:space="preserve">, </w:t>
      </w:r>
      <w:proofErr w:type="spellStart"/>
      <w:r>
        <w:t>Rienties</w:t>
      </w:r>
      <w:proofErr w:type="spellEnd"/>
      <w:r>
        <w:t xml:space="preserve"> y </w:t>
      </w:r>
      <w:proofErr w:type="spellStart"/>
      <w:r>
        <w:t>Khoja</w:t>
      </w:r>
      <w:proofErr w:type="spellEnd"/>
      <w:r>
        <w:t xml:space="preserve"> (2019) incorporaron variables demográficas y socioeconómicas, concluyendo que factores como el nivel educativo previo y el Índice de Privación Múltiple (IMD) influyen significativamente en la relación entre la actividad digital y el rendimiento académico.</w:t>
      </w:r>
    </w:p>
    <w:p w14:paraId="46709401" w14:textId="60987D72" w:rsidR="00FE155E" w:rsidRDefault="00FE155E" w:rsidP="00FE155E">
      <w:pPr>
        <w:pStyle w:val="isselectedend"/>
        <w:spacing w:before="0" w:beforeAutospacing="0" w:after="0" w:afterAutospacing="0" w:line="480" w:lineRule="auto"/>
        <w:ind w:firstLine="720"/>
      </w:pPr>
      <w:r>
        <w:t>Desde la perspectiva de la ingeniería de datos, la construcción de bases de datos educativas requiere garantizar la integridad referencial, la consistencia de los datos y la adecuada codificación de variables categóricas para facilitar su análisis mediante técnicas estadísticas y algoritmos de aprendizaje automático (</w:t>
      </w:r>
      <w:proofErr w:type="spellStart"/>
      <w:r>
        <w:t>Ramakrishnan</w:t>
      </w:r>
      <w:proofErr w:type="spellEnd"/>
      <w:r>
        <w:t xml:space="preserve"> &amp; </w:t>
      </w:r>
      <w:proofErr w:type="spellStart"/>
      <w:r>
        <w:t>Gehrke</w:t>
      </w:r>
      <w:proofErr w:type="spellEnd"/>
      <w:r>
        <w:t>, 2003). Asimismo, los procesos ETL (Extracción, Transformación y Carga) desempeñan un papel fundamental en la integración, limpieza y preparación de los datos, garantizando la trazabilidad y reproducibilidad de los resultados analíticos (</w:t>
      </w:r>
      <w:proofErr w:type="spellStart"/>
      <w:r>
        <w:t>Vassiliadis</w:t>
      </w:r>
      <w:proofErr w:type="spellEnd"/>
      <w:r>
        <w:t>, 2009). En conjunto, la literatura evidencia que el nivel de participación de los estudiantes en los entornos virtuales constituye uno de los factores más importantes para explicar y predecir el desempeño académico en la educación superior en línea.</w:t>
      </w:r>
    </w:p>
    <w:p w14:paraId="072CC3A9" w14:textId="77777777" w:rsidR="00EE03BD" w:rsidRPr="006F24F7" w:rsidRDefault="00A10636" w:rsidP="003B1942">
      <w:pPr>
        <w:pStyle w:val="Ttulo1"/>
      </w:pPr>
      <w:bookmarkStart w:id="6" w:name="_Toc232677850"/>
      <w:r w:rsidRPr="006F24F7">
        <w:t>3. Metodología</w:t>
      </w:r>
      <w:bookmarkEnd w:id="5"/>
      <w:bookmarkEnd w:id="6"/>
    </w:p>
    <w:p w14:paraId="5B5ADB19" w14:textId="77777777" w:rsidR="00EE03BD" w:rsidRPr="006F24F7" w:rsidRDefault="00A10636" w:rsidP="003B1942">
      <w:pPr>
        <w:pStyle w:val="Ttulo1"/>
      </w:pPr>
      <w:bookmarkStart w:id="7" w:name="_Toc232673691"/>
      <w:bookmarkStart w:id="8" w:name="_Toc232677851"/>
      <w:r w:rsidRPr="006F24F7">
        <w:t>3.1 Fuente de Datos</w:t>
      </w:r>
      <w:bookmarkEnd w:id="7"/>
      <w:bookmarkEnd w:id="8"/>
    </w:p>
    <w:p w14:paraId="480FA145" w14:textId="77777777" w:rsidR="00346906" w:rsidRDefault="00A10636" w:rsidP="00346906">
      <w:pPr>
        <w:spacing w:line="480" w:lineRule="auto"/>
        <w:ind w:firstLine="720"/>
        <w:rPr>
          <w:lang w:val="es-DO"/>
        </w:rPr>
      </w:pPr>
      <w:r w:rsidRPr="006F24F7">
        <w:rPr>
          <w:lang w:val="es-DO"/>
        </w:rPr>
        <w:t>Se utilizó el OULAD en su versión completa, disponible en el repositorio de la Open University (</w:t>
      </w:r>
      <w:proofErr w:type="spellStart"/>
      <w:r w:rsidRPr="006F24F7">
        <w:rPr>
          <w:lang w:val="es-DO"/>
        </w:rPr>
        <w:t>Kuzilek</w:t>
      </w:r>
      <w:proofErr w:type="spellEnd"/>
      <w:r w:rsidRPr="006F24F7">
        <w:rPr>
          <w:lang w:val="es-DO"/>
        </w:rPr>
        <w:t xml:space="preserve"> et al., 2017). El dataset consta de 7 tablas CSV con las siguientes características:</w:t>
      </w:r>
    </w:p>
    <w:p w14:paraId="436A894B" w14:textId="77777777" w:rsidR="004E634E" w:rsidRDefault="004E634E" w:rsidP="00346906">
      <w:pPr>
        <w:spacing w:line="480" w:lineRule="auto"/>
        <w:ind w:firstLine="720"/>
        <w:rPr>
          <w:b/>
          <w:bCs/>
          <w:sz w:val="20"/>
          <w:szCs w:val="20"/>
          <w:lang w:val="es-DO"/>
        </w:rPr>
      </w:pPr>
    </w:p>
    <w:p w14:paraId="5061880E" w14:textId="77777777" w:rsidR="004E634E" w:rsidRDefault="004E634E" w:rsidP="00346906">
      <w:pPr>
        <w:spacing w:line="480" w:lineRule="auto"/>
        <w:ind w:firstLine="720"/>
        <w:rPr>
          <w:b/>
          <w:bCs/>
          <w:sz w:val="20"/>
          <w:szCs w:val="20"/>
          <w:lang w:val="es-DO"/>
        </w:rPr>
      </w:pPr>
    </w:p>
    <w:p w14:paraId="3EDC1861" w14:textId="77777777" w:rsidR="004E634E" w:rsidRDefault="004E634E" w:rsidP="00346906">
      <w:pPr>
        <w:spacing w:line="480" w:lineRule="auto"/>
        <w:ind w:firstLine="720"/>
        <w:rPr>
          <w:b/>
          <w:bCs/>
          <w:sz w:val="20"/>
          <w:szCs w:val="20"/>
          <w:lang w:val="es-DO"/>
        </w:rPr>
      </w:pPr>
    </w:p>
    <w:p w14:paraId="01F618D6" w14:textId="1CA022F2" w:rsidR="004E634E" w:rsidRPr="003B1942" w:rsidRDefault="00A10636" w:rsidP="00C60FEC">
      <w:pPr>
        <w:spacing w:line="480" w:lineRule="auto"/>
        <w:rPr>
          <w:b/>
          <w:bCs/>
          <w:lang w:val="es-DO"/>
        </w:rPr>
      </w:pPr>
      <w:r w:rsidRPr="003B1942">
        <w:rPr>
          <w:b/>
          <w:bCs/>
          <w:lang w:val="es-DO"/>
        </w:rPr>
        <w:lastRenderedPageBreak/>
        <w:t>Tabla 1</w:t>
      </w:r>
    </w:p>
    <w:p w14:paraId="1A2E1603" w14:textId="52DE8A48" w:rsidR="00EE03BD" w:rsidRPr="003B1942" w:rsidRDefault="00A10636" w:rsidP="00C60FEC">
      <w:pPr>
        <w:spacing w:line="480" w:lineRule="auto"/>
        <w:rPr>
          <w:lang w:val="es-DO"/>
        </w:rPr>
      </w:pPr>
      <w:r w:rsidRPr="003B1942">
        <w:rPr>
          <w:i/>
          <w:iCs/>
          <w:lang w:val="es-DO"/>
        </w:rPr>
        <w:t xml:space="preserve"> Tablas del dataset OULAD y su volumen</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182"/>
        <w:gridCol w:w="6171"/>
      </w:tblGrid>
      <w:tr w:rsidR="00EE03BD" w14:paraId="1AD8DD0D"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750F3173" w14:textId="77777777" w:rsidR="00EE03BD" w:rsidRPr="004E634E" w:rsidRDefault="00A10636" w:rsidP="004E634E">
            <w:pPr>
              <w:jc w:val="center"/>
            </w:pPr>
            <w:proofErr w:type="spellStart"/>
            <w:r w:rsidRPr="004E634E">
              <w:rPr>
                <w:sz w:val="20"/>
                <w:szCs w:val="20"/>
              </w:rPr>
              <w:t>Tabla</w:t>
            </w:r>
            <w:proofErr w:type="spellEnd"/>
            <w:r w:rsidRPr="004E634E">
              <w:rPr>
                <w:sz w:val="20"/>
                <w:szCs w:val="20"/>
              </w:rPr>
              <w:t xml:space="preserve"> CSV</w:t>
            </w:r>
          </w:p>
        </w:tc>
        <w:tc>
          <w:tcPr>
            <w:tcW w:w="1182"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2E90A1A" w14:textId="77777777" w:rsidR="00EE03BD" w:rsidRPr="004E634E" w:rsidRDefault="00A10636" w:rsidP="004E634E">
            <w:pPr>
              <w:jc w:val="center"/>
            </w:pPr>
            <w:r w:rsidRPr="004E634E">
              <w:rPr>
                <w:sz w:val="20"/>
                <w:szCs w:val="20"/>
              </w:rPr>
              <w:t>Filas</w:t>
            </w:r>
          </w:p>
        </w:tc>
        <w:tc>
          <w:tcPr>
            <w:tcW w:w="6171"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1357511" w14:textId="77777777" w:rsidR="00EE03BD" w:rsidRPr="004E634E" w:rsidRDefault="00A10636" w:rsidP="004E634E">
            <w:pPr>
              <w:jc w:val="center"/>
            </w:pPr>
            <w:r w:rsidRPr="004E634E">
              <w:rPr>
                <w:sz w:val="20"/>
                <w:szCs w:val="20"/>
              </w:rPr>
              <w:t>Columnas clave</w:t>
            </w:r>
          </w:p>
        </w:tc>
      </w:tr>
      <w:tr w:rsidR="00EE03BD" w14:paraId="214BA0E4"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A50754" w14:textId="77777777" w:rsidR="00EE03BD" w:rsidRDefault="00A10636">
            <w:r>
              <w:rPr>
                <w:sz w:val="20"/>
                <w:szCs w:val="20"/>
              </w:rPr>
              <w:t>courses</w:t>
            </w:r>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16DF8F" w14:textId="77777777" w:rsidR="00EE03BD" w:rsidRDefault="00A10636">
            <w:r>
              <w:rPr>
                <w:sz w:val="20"/>
                <w:szCs w:val="20"/>
              </w:rPr>
              <w:t>22</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8B33B6" w14:textId="77777777" w:rsidR="00EE03BD" w:rsidRDefault="00A10636">
            <w:r>
              <w:rPr>
                <w:sz w:val="20"/>
                <w:szCs w:val="20"/>
              </w:rPr>
              <w:t xml:space="preserve">code_module, code_presentation, </w:t>
            </w:r>
            <w:proofErr w:type="spellStart"/>
            <w:r>
              <w:rPr>
                <w:sz w:val="20"/>
                <w:szCs w:val="20"/>
              </w:rPr>
              <w:t>module_presentation_length</w:t>
            </w:r>
            <w:proofErr w:type="spellEnd"/>
          </w:p>
        </w:tc>
      </w:tr>
      <w:tr w:rsidR="00EE03BD" w14:paraId="77800AD3"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680126" w14:textId="77777777" w:rsidR="00EE03BD" w:rsidRDefault="00A10636">
            <w:r>
              <w:rPr>
                <w:sz w:val="20"/>
                <w:szCs w:val="20"/>
              </w:rPr>
              <w:t>assessments</w:t>
            </w:r>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10318" w14:textId="77777777" w:rsidR="00EE03BD" w:rsidRDefault="00A10636">
            <w:r>
              <w:rPr>
                <w:sz w:val="20"/>
                <w:szCs w:val="20"/>
              </w:rPr>
              <w:t>206</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085F7" w14:textId="77777777" w:rsidR="00EE03BD" w:rsidRDefault="00A10636">
            <w:proofErr w:type="spellStart"/>
            <w:r>
              <w:rPr>
                <w:sz w:val="20"/>
                <w:szCs w:val="20"/>
              </w:rPr>
              <w:t>id_assessment</w:t>
            </w:r>
            <w:proofErr w:type="spellEnd"/>
            <w:r>
              <w:rPr>
                <w:sz w:val="20"/>
                <w:szCs w:val="20"/>
              </w:rPr>
              <w:t xml:space="preserve">, </w:t>
            </w:r>
            <w:proofErr w:type="spellStart"/>
            <w:r>
              <w:rPr>
                <w:sz w:val="20"/>
                <w:szCs w:val="20"/>
              </w:rPr>
              <w:t>assessment_type</w:t>
            </w:r>
            <w:proofErr w:type="spellEnd"/>
            <w:r>
              <w:rPr>
                <w:sz w:val="20"/>
                <w:szCs w:val="20"/>
              </w:rPr>
              <w:t>, date, weight</w:t>
            </w:r>
          </w:p>
        </w:tc>
      </w:tr>
      <w:tr w:rsidR="00EE03BD" w14:paraId="228C30C6" w14:textId="77777777" w:rsidTr="00346906">
        <w:trPr>
          <w:trHeight w:val="216"/>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2C4667" w14:textId="77777777" w:rsidR="00EE03BD" w:rsidRDefault="00A10636">
            <w:proofErr w:type="spellStart"/>
            <w:r>
              <w:rPr>
                <w:sz w:val="20"/>
                <w:szCs w:val="20"/>
              </w:rPr>
              <w:t>vle</w:t>
            </w:r>
            <w:proofErr w:type="spellEnd"/>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9599BC" w14:textId="77777777" w:rsidR="00EE03BD" w:rsidRDefault="00A10636">
            <w:r>
              <w:rPr>
                <w:sz w:val="20"/>
                <w:szCs w:val="20"/>
              </w:rPr>
              <w:t>6,364</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7A39A" w14:textId="77777777" w:rsidR="00EE03BD" w:rsidRDefault="00A10636">
            <w:proofErr w:type="spellStart"/>
            <w:r>
              <w:rPr>
                <w:sz w:val="20"/>
                <w:szCs w:val="20"/>
              </w:rPr>
              <w:t>id_site</w:t>
            </w:r>
            <w:proofErr w:type="spellEnd"/>
            <w:r>
              <w:rPr>
                <w:sz w:val="20"/>
                <w:szCs w:val="20"/>
              </w:rPr>
              <w:t xml:space="preserve">, </w:t>
            </w:r>
            <w:proofErr w:type="spellStart"/>
            <w:r>
              <w:rPr>
                <w:sz w:val="20"/>
                <w:szCs w:val="20"/>
              </w:rPr>
              <w:t>activity_type</w:t>
            </w:r>
            <w:proofErr w:type="spellEnd"/>
            <w:r>
              <w:rPr>
                <w:sz w:val="20"/>
                <w:szCs w:val="20"/>
              </w:rPr>
              <w:t xml:space="preserve">, </w:t>
            </w:r>
            <w:proofErr w:type="spellStart"/>
            <w:r>
              <w:rPr>
                <w:sz w:val="20"/>
                <w:szCs w:val="20"/>
              </w:rPr>
              <w:t>week_from</w:t>
            </w:r>
            <w:proofErr w:type="spellEnd"/>
            <w:r>
              <w:rPr>
                <w:sz w:val="20"/>
                <w:szCs w:val="20"/>
              </w:rPr>
              <w:t xml:space="preserve">, </w:t>
            </w:r>
            <w:proofErr w:type="spellStart"/>
            <w:r>
              <w:rPr>
                <w:sz w:val="20"/>
                <w:szCs w:val="20"/>
              </w:rPr>
              <w:t>week_to</w:t>
            </w:r>
            <w:proofErr w:type="spellEnd"/>
          </w:p>
        </w:tc>
      </w:tr>
      <w:tr w:rsidR="00EE03BD" w14:paraId="31B4B0B5"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37EFFF" w14:textId="77777777" w:rsidR="00EE03BD" w:rsidRDefault="00A10636">
            <w:proofErr w:type="spellStart"/>
            <w:r>
              <w:rPr>
                <w:sz w:val="20"/>
                <w:szCs w:val="20"/>
              </w:rPr>
              <w:t>studentInfo</w:t>
            </w:r>
            <w:proofErr w:type="spellEnd"/>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FF0232" w14:textId="77777777" w:rsidR="00EE03BD" w:rsidRDefault="00A10636">
            <w:r>
              <w:rPr>
                <w:sz w:val="20"/>
                <w:szCs w:val="20"/>
              </w:rPr>
              <w:t>32,593</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041C0B" w14:textId="77777777" w:rsidR="00EE03BD" w:rsidRDefault="00A10636">
            <w:r>
              <w:rPr>
                <w:sz w:val="20"/>
                <w:szCs w:val="20"/>
              </w:rPr>
              <w:t>id_student, gender, region, highest_education, final_result</w:t>
            </w:r>
          </w:p>
        </w:tc>
      </w:tr>
      <w:tr w:rsidR="00EE03BD" w14:paraId="0A942123"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EBDA01" w14:textId="77777777" w:rsidR="00EE03BD" w:rsidRDefault="00A10636">
            <w:proofErr w:type="spellStart"/>
            <w:r>
              <w:rPr>
                <w:sz w:val="20"/>
                <w:szCs w:val="20"/>
              </w:rPr>
              <w:t>studentRegistration</w:t>
            </w:r>
            <w:proofErr w:type="spellEnd"/>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1758CB" w14:textId="77777777" w:rsidR="00EE03BD" w:rsidRDefault="00A10636">
            <w:r>
              <w:rPr>
                <w:sz w:val="20"/>
                <w:szCs w:val="20"/>
              </w:rPr>
              <w:t>32,593</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B6241B" w14:textId="77777777" w:rsidR="00EE03BD" w:rsidRDefault="00A10636">
            <w:proofErr w:type="spellStart"/>
            <w:r>
              <w:rPr>
                <w:sz w:val="20"/>
                <w:szCs w:val="20"/>
              </w:rPr>
              <w:t>date_registration</w:t>
            </w:r>
            <w:proofErr w:type="spellEnd"/>
            <w:r>
              <w:rPr>
                <w:sz w:val="20"/>
                <w:szCs w:val="20"/>
              </w:rPr>
              <w:t xml:space="preserve">, </w:t>
            </w:r>
            <w:proofErr w:type="spellStart"/>
            <w:r>
              <w:rPr>
                <w:sz w:val="20"/>
                <w:szCs w:val="20"/>
              </w:rPr>
              <w:t>date_unregistration</w:t>
            </w:r>
            <w:proofErr w:type="spellEnd"/>
          </w:p>
        </w:tc>
      </w:tr>
      <w:tr w:rsidR="00EE03BD" w14:paraId="100EA4D5"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C802F8" w14:textId="77777777" w:rsidR="00EE03BD" w:rsidRDefault="00A10636">
            <w:proofErr w:type="spellStart"/>
            <w:r>
              <w:rPr>
                <w:sz w:val="20"/>
                <w:szCs w:val="20"/>
              </w:rPr>
              <w:t>studentAssessment</w:t>
            </w:r>
            <w:proofErr w:type="spellEnd"/>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26DA54" w14:textId="77777777" w:rsidR="00EE03BD" w:rsidRDefault="00A10636">
            <w:r>
              <w:rPr>
                <w:sz w:val="20"/>
                <w:szCs w:val="20"/>
              </w:rPr>
              <w:t>173,912</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2BAA1" w14:textId="77777777" w:rsidR="00EE03BD" w:rsidRDefault="00A10636">
            <w:proofErr w:type="spellStart"/>
            <w:r>
              <w:rPr>
                <w:sz w:val="20"/>
                <w:szCs w:val="20"/>
              </w:rPr>
              <w:t>id_assessment</w:t>
            </w:r>
            <w:proofErr w:type="spellEnd"/>
            <w:r>
              <w:rPr>
                <w:sz w:val="20"/>
                <w:szCs w:val="20"/>
              </w:rPr>
              <w:t>, id_student, score</w:t>
            </w:r>
          </w:p>
        </w:tc>
      </w:tr>
      <w:tr w:rsidR="00EE03BD" w14:paraId="229DC4F1" w14:textId="77777777" w:rsidTr="00346906">
        <w:trPr>
          <w:trHeight w:val="225"/>
        </w:trPr>
        <w:tc>
          <w:tcPr>
            <w:tcW w:w="187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D639E6" w14:textId="77777777" w:rsidR="00EE03BD" w:rsidRDefault="00A10636">
            <w:proofErr w:type="spellStart"/>
            <w:r>
              <w:rPr>
                <w:sz w:val="20"/>
                <w:szCs w:val="20"/>
              </w:rPr>
              <w:t>studentVle</w:t>
            </w:r>
            <w:proofErr w:type="spellEnd"/>
          </w:p>
        </w:tc>
        <w:tc>
          <w:tcPr>
            <w:tcW w:w="118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780112" w14:textId="77777777" w:rsidR="00EE03BD" w:rsidRDefault="00A10636">
            <w:r>
              <w:rPr>
                <w:sz w:val="20"/>
                <w:szCs w:val="20"/>
              </w:rPr>
              <w:t>10,655,280</w:t>
            </w:r>
          </w:p>
        </w:tc>
        <w:tc>
          <w:tcPr>
            <w:tcW w:w="6171"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CE0B8B" w14:textId="77777777" w:rsidR="00EE03BD" w:rsidRDefault="00A10636">
            <w:r>
              <w:rPr>
                <w:sz w:val="20"/>
                <w:szCs w:val="20"/>
              </w:rPr>
              <w:t xml:space="preserve">id_student, </w:t>
            </w:r>
            <w:proofErr w:type="spellStart"/>
            <w:r>
              <w:rPr>
                <w:sz w:val="20"/>
                <w:szCs w:val="20"/>
              </w:rPr>
              <w:t>id_site</w:t>
            </w:r>
            <w:proofErr w:type="spellEnd"/>
            <w:r>
              <w:rPr>
                <w:sz w:val="20"/>
                <w:szCs w:val="20"/>
              </w:rPr>
              <w:t xml:space="preserve">, date, </w:t>
            </w:r>
            <w:proofErr w:type="spellStart"/>
            <w:r>
              <w:rPr>
                <w:sz w:val="20"/>
                <w:szCs w:val="20"/>
              </w:rPr>
              <w:t>sum_click</w:t>
            </w:r>
            <w:proofErr w:type="spellEnd"/>
          </w:p>
        </w:tc>
      </w:tr>
    </w:tbl>
    <w:p w14:paraId="1999052E" w14:textId="77777777" w:rsidR="00EE03BD" w:rsidRDefault="00EE03BD">
      <w:pPr>
        <w:spacing w:after="120"/>
      </w:pPr>
    </w:p>
    <w:p w14:paraId="1E686EF5" w14:textId="0EB9BAEF" w:rsidR="00EE03BD" w:rsidRPr="006F24F7" w:rsidRDefault="00A10636" w:rsidP="003B1942">
      <w:pPr>
        <w:pStyle w:val="Ttulo1"/>
      </w:pPr>
      <w:bookmarkStart w:id="9" w:name="_Toc232673692"/>
      <w:bookmarkStart w:id="10" w:name="_Toc232677852"/>
      <w:r w:rsidRPr="006F24F7">
        <w:t>3.2 Diseño del Esquema Relacional</w:t>
      </w:r>
      <w:bookmarkEnd w:id="9"/>
      <w:bookmarkEnd w:id="10"/>
    </w:p>
    <w:p w14:paraId="27757E27" w14:textId="77777777" w:rsidR="00EE03BD" w:rsidRPr="006F24F7" w:rsidRDefault="00A10636" w:rsidP="00346906">
      <w:pPr>
        <w:spacing w:line="480" w:lineRule="auto"/>
        <w:ind w:firstLine="720"/>
        <w:rPr>
          <w:lang w:val="es-DO"/>
        </w:rPr>
      </w:pPr>
      <w:r w:rsidRPr="006F24F7">
        <w:rPr>
          <w:lang w:val="es-DO"/>
        </w:rPr>
        <w:t>Se diseñó un esquema relacional en MySQL 8.0 con las siguientes características de integridad y enriquecimiento semántico:</w:t>
      </w:r>
    </w:p>
    <w:p w14:paraId="61756D24" w14:textId="77777777" w:rsidR="00EE03BD" w:rsidRPr="006F24F7" w:rsidRDefault="00A10636">
      <w:pPr>
        <w:pStyle w:val="Prrafodelista"/>
        <w:numPr>
          <w:ilvl w:val="0"/>
          <w:numId w:val="2"/>
        </w:numPr>
        <w:spacing w:line="480" w:lineRule="auto"/>
        <w:rPr>
          <w:lang w:val="es-DO"/>
        </w:rPr>
      </w:pPr>
      <w:r w:rsidRPr="006F24F7">
        <w:rPr>
          <w:lang w:val="es-DO"/>
        </w:rPr>
        <w:t>Llaves primarias (PK) simples o compuestas en las 7 tablas</w:t>
      </w:r>
    </w:p>
    <w:p w14:paraId="70E8E926" w14:textId="77777777" w:rsidR="00EE03BD" w:rsidRPr="006F24F7" w:rsidRDefault="00A10636">
      <w:pPr>
        <w:pStyle w:val="Prrafodelista"/>
        <w:numPr>
          <w:ilvl w:val="0"/>
          <w:numId w:val="2"/>
        </w:numPr>
        <w:spacing w:line="480" w:lineRule="auto"/>
        <w:rPr>
          <w:lang w:val="es-DO"/>
        </w:rPr>
      </w:pPr>
      <w:r w:rsidRPr="006F24F7">
        <w:rPr>
          <w:lang w:val="es-DO"/>
        </w:rPr>
        <w:t>Llaves foráneas (FK) con ON UPDATE CASCADE para mantener consistencia</w:t>
      </w:r>
    </w:p>
    <w:p w14:paraId="3245464D" w14:textId="77777777" w:rsidR="00EE03BD" w:rsidRPr="006F24F7" w:rsidRDefault="00A10636">
      <w:pPr>
        <w:pStyle w:val="Prrafodelista"/>
        <w:numPr>
          <w:ilvl w:val="0"/>
          <w:numId w:val="2"/>
        </w:numPr>
        <w:spacing w:line="480" w:lineRule="auto"/>
        <w:rPr>
          <w:lang w:val="es-DO"/>
        </w:rPr>
      </w:pPr>
      <w:r w:rsidRPr="006F24F7">
        <w:rPr>
          <w:lang w:val="es-DO"/>
        </w:rPr>
        <w:t>12 campos ordinales generados (GENERATED ALWAYS AS) para variables categóricas</w:t>
      </w:r>
    </w:p>
    <w:p w14:paraId="26A6B63D" w14:textId="7CFAFF57" w:rsidR="00EE03BD" w:rsidRDefault="00346906">
      <w:pPr>
        <w:pStyle w:val="Prrafodelista"/>
        <w:numPr>
          <w:ilvl w:val="0"/>
          <w:numId w:val="2"/>
        </w:numPr>
        <w:spacing w:line="480" w:lineRule="auto"/>
      </w:pPr>
      <w:r>
        <w:t>Full Domain</w:t>
      </w:r>
      <w:r w:rsidR="00A10636">
        <w:t xml:space="preserve"> </w:t>
      </w:r>
      <w:r>
        <w:t>for</w:t>
      </w:r>
      <w:r w:rsidR="00A10636">
        <w:t xml:space="preserve"> </w:t>
      </w:r>
      <w:r>
        <w:t>assessment type</w:t>
      </w:r>
      <w:r w:rsidR="00A10636">
        <w:t xml:space="preserve"> (3 </w:t>
      </w:r>
      <w:proofErr w:type="spellStart"/>
      <w:r w:rsidR="00A10636">
        <w:t>valores</w:t>
      </w:r>
      <w:proofErr w:type="spellEnd"/>
      <w:r w:rsidR="00A10636">
        <w:t xml:space="preserve">) y </w:t>
      </w:r>
      <w:r>
        <w:t>activity type</w:t>
      </w:r>
      <w:r w:rsidR="00A10636">
        <w:t xml:space="preserve"> (20 </w:t>
      </w:r>
      <w:proofErr w:type="spellStart"/>
      <w:r w:rsidR="00A10636">
        <w:t>valores</w:t>
      </w:r>
      <w:proofErr w:type="spellEnd"/>
      <w:r w:rsidR="00A10636">
        <w:t xml:space="preserve">) con </w:t>
      </w:r>
      <w:proofErr w:type="spellStart"/>
      <w:r w:rsidR="00A10636">
        <w:t>tablas</w:t>
      </w:r>
      <w:proofErr w:type="spellEnd"/>
      <w:r w:rsidR="00A10636">
        <w:t xml:space="preserve"> de </w:t>
      </w:r>
      <w:proofErr w:type="spellStart"/>
      <w:r w:rsidR="00A10636">
        <w:t>dominio</w:t>
      </w:r>
      <w:proofErr w:type="spellEnd"/>
    </w:p>
    <w:p w14:paraId="64AA19D3" w14:textId="77777777" w:rsidR="00EE03BD" w:rsidRDefault="00A10636">
      <w:pPr>
        <w:pStyle w:val="Prrafodelista"/>
        <w:numPr>
          <w:ilvl w:val="0"/>
          <w:numId w:val="2"/>
        </w:numPr>
        <w:spacing w:line="480" w:lineRule="auto"/>
        <w:rPr>
          <w:lang w:val="es-DO"/>
        </w:rPr>
      </w:pPr>
      <w:r w:rsidRPr="006F24F7">
        <w:rPr>
          <w:lang w:val="es-DO"/>
        </w:rPr>
        <w:t xml:space="preserve">Vista maestra </w:t>
      </w:r>
      <w:proofErr w:type="spellStart"/>
      <w:r w:rsidRPr="006F24F7">
        <w:rPr>
          <w:lang w:val="es-DO"/>
        </w:rPr>
        <w:t>v_</w:t>
      </w:r>
      <w:r w:rsidRPr="004E634E">
        <w:rPr>
          <w:lang w:val="es-DO"/>
        </w:rPr>
        <w:t>student</w:t>
      </w:r>
      <w:r w:rsidRPr="006F24F7">
        <w:rPr>
          <w:lang w:val="es-DO"/>
        </w:rPr>
        <w:t>_master</w:t>
      </w:r>
      <w:proofErr w:type="spellEnd"/>
      <w:r w:rsidRPr="006F24F7">
        <w:rPr>
          <w:lang w:val="es-DO"/>
        </w:rPr>
        <w:t xml:space="preserve"> que agrega información de 4 tablas para el EDA</w:t>
      </w:r>
    </w:p>
    <w:p w14:paraId="47E956AA" w14:textId="77777777" w:rsidR="004E634E" w:rsidRDefault="004E634E" w:rsidP="004E634E">
      <w:pPr>
        <w:spacing w:line="480" w:lineRule="auto"/>
        <w:rPr>
          <w:lang w:val="es-DO"/>
        </w:rPr>
      </w:pPr>
    </w:p>
    <w:p w14:paraId="7121D0C1" w14:textId="77777777" w:rsidR="004E634E" w:rsidRDefault="004E634E" w:rsidP="004E634E">
      <w:pPr>
        <w:spacing w:line="480" w:lineRule="auto"/>
        <w:rPr>
          <w:lang w:val="es-DO"/>
        </w:rPr>
      </w:pPr>
    </w:p>
    <w:p w14:paraId="2CF67B7C" w14:textId="77777777" w:rsidR="004E634E" w:rsidRDefault="004E634E" w:rsidP="004E634E">
      <w:pPr>
        <w:spacing w:line="480" w:lineRule="auto"/>
        <w:rPr>
          <w:lang w:val="es-DO"/>
        </w:rPr>
      </w:pPr>
    </w:p>
    <w:p w14:paraId="281023FF" w14:textId="77777777" w:rsidR="004E634E" w:rsidRDefault="004E634E" w:rsidP="004E634E">
      <w:pPr>
        <w:spacing w:line="480" w:lineRule="auto"/>
        <w:rPr>
          <w:lang w:val="es-DO"/>
        </w:rPr>
      </w:pPr>
    </w:p>
    <w:p w14:paraId="0A46DF40" w14:textId="77777777" w:rsidR="004E634E" w:rsidRDefault="004E634E" w:rsidP="004E634E">
      <w:pPr>
        <w:spacing w:line="480" w:lineRule="auto"/>
        <w:rPr>
          <w:lang w:val="es-DO"/>
        </w:rPr>
      </w:pPr>
    </w:p>
    <w:p w14:paraId="0557D7D3" w14:textId="77777777" w:rsidR="004E634E" w:rsidRDefault="004E634E" w:rsidP="004E634E">
      <w:pPr>
        <w:spacing w:line="480" w:lineRule="auto"/>
        <w:rPr>
          <w:lang w:val="es-DO"/>
        </w:rPr>
      </w:pPr>
    </w:p>
    <w:p w14:paraId="3377EF31" w14:textId="1B2006BE" w:rsidR="004E634E" w:rsidRPr="003B1942" w:rsidRDefault="004E634E" w:rsidP="004E634E">
      <w:pPr>
        <w:spacing w:after="160"/>
        <w:rPr>
          <w:b/>
          <w:bCs/>
          <w:lang w:val="es-DO"/>
        </w:rPr>
      </w:pPr>
      <w:r w:rsidRPr="003B1942">
        <w:rPr>
          <w:b/>
          <w:bCs/>
          <w:lang w:val="es-DO"/>
        </w:rPr>
        <w:lastRenderedPageBreak/>
        <w:t xml:space="preserve">Figura 1 </w:t>
      </w:r>
    </w:p>
    <w:p w14:paraId="434043CE" w14:textId="3E6BD14F" w:rsidR="004E634E" w:rsidRPr="003B1942" w:rsidRDefault="004E634E" w:rsidP="00C60FEC">
      <w:pPr>
        <w:spacing w:after="160"/>
        <w:rPr>
          <w:lang w:val="es-DO"/>
        </w:rPr>
      </w:pPr>
      <w:r w:rsidRPr="003B1942">
        <w:rPr>
          <w:i/>
          <w:iCs/>
          <w:lang w:val="es-DO"/>
        </w:rPr>
        <w:t xml:space="preserve">Diagrama Entidad-Relación del modelo OULAD en MySQL (PK, FK, ordinales y </w:t>
      </w:r>
      <w:proofErr w:type="spellStart"/>
      <w:r w:rsidRPr="003B1942">
        <w:rPr>
          <w:i/>
          <w:iCs/>
          <w:lang w:val="es-DO"/>
        </w:rPr>
        <w:t>FullDomain</w:t>
      </w:r>
      <w:proofErr w:type="spellEnd"/>
      <w:r w:rsidRPr="003B1942">
        <w:rPr>
          <w:i/>
          <w:iCs/>
          <w:lang w:val="es-DO"/>
        </w:rPr>
        <w:t>)</w:t>
      </w:r>
    </w:p>
    <w:p w14:paraId="6CADA16B" w14:textId="36AF55A1" w:rsidR="00EE03BD" w:rsidRDefault="00A10636">
      <w:pPr>
        <w:spacing w:before="120" w:after="40"/>
        <w:jc w:val="center"/>
      </w:pPr>
      <w:r>
        <w:rPr>
          <w:noProof/>
        </w:rPr>
        <w:drawing>
          <wp:inline distT="0" distB="0" distL="0" distR="0" wp14:anchorId="42E2958D" wp14:editId="76BDE16D">
            <wp:extent cx="5374203" cy="3824641"/>
            <wp:effectExtent l="0" t="0" r="0" b="4445"/>
            <wp:docPr id="1" name="DER_oulad.png" descr="Figura 1. Diagrama Entidad-Relación del modelo OULAD en MySQL (PK, FK, ordinales y FullDomain)." title="Figura 1. Diagrama Entidad-Relación del modelo OULAD en MySQL (PK, FK, ordinales y Full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13970" cy="3852942"/>
                    </a:xfrm>
                    <a:prstGeom prst="rect">
                      <a:avLst/>
                    </a:prstGeom>
                  </pic:spPr>
                </pic:pic>
              </a:graphicData>
            </a:graphic>
          </wp:inline>
        </w:drawing>
      </w:r>
    </w:p>
    <w:p w14:paraId="67BAB1B8" w14:textId="21CBECC9" w:rsidR="00EE03BD" w:rsidRPr="006F24F7" w:rsidRDefault="00A10636" w:rsidP="003B1942">
      <w:pPr>
        <w:pStyle w:val="Ttulo1"/>
      </w:pPr>
      <w:bookmarkStart w:id="11" w:name="_Toc232673693"/>
      <w:bookmarkStart w:id="12" w:name="_Toc232677853"/>
      <w:r w:rsidRPr="006F24F7">
        <w:t>3.3 Pipeline ETL</w:t>
      </w:r>
      <w:bookmarkEnd w:id="11"/>
      <w:bookmarkEnd w:id="12"/>
    </w:p>
    <w:p w14:paraId="0040C500" w14:textId="77777777" w:rsidR="00EE03BD" w:rsidRPr="00747E7E" w:rsidRDefault="00A10636" w:rsidP="00346906">
      <w:pPr>
        <w:spacing w:line="480" w:lineRule="auto"/>
        <w:ind w:left="720"/>
        <w:rPr>
          <w:lang w:val="es-DO"/>
        </w:rPr>
      </w:pPr>
      <w:r w:rsidRPr="006F24F7">
        <w:rPr>
          <w:lang w:val="es-DO"/>
        </w:rPr>
        <w:t xml:space="preserve">El pipeline ETL se implementó en Python utilizando pandas y </w:t>
      </w:r>
      <w:proofErr w:type="spellStart"/>
      <w:r w:rsidRPr="006F24F7">
        <w:rPr>
          <w:lang w:val="es-DO"/>
        </w:rPr>
        <w:t>mysql-</w:t>
      </w:r>
      <w:r w:rsidRPr="00346906">
        <w:rPr>
          <w:lang w:val="es-DO"/>
        </w:rPr>
        <w:t>connector</w:t>
      </w:r>
      <w:r w:rsidRPr="006F24F7">
        <w:rPr>
          <w:lang w:val="es-DO"/>
        </w:rPr>
        <w:t>-python</w:t>
      </w:r>
      <w:proofErr w:type="spellEnd"/>
      <w:r w:rsidRPr="006F24F7">
        <w:rPr>
          <w:lang w:val="es-DO"/>
        </w:rPr>
        <w:t xml:space="preserve">. </w:t>
      </w:r>
      <w:r w:rsidRPr="00747E7E">
        <w:rPr>
          <w:lang w:val="es-DO"/>
        </w:rPr>
        <w:t>El proceso sigue tres etapas estándar:</w:t>
      </w:r>
    </w:p>
    <w:p w14:paraId="4FD24CB8" w14:textId="77777777" w:rsidR="00EE03BD" w:rsidRPr="00747E7E" w:rsidRDefault="00A10636">
      <w:pPr>
        <w:rPr>
          <w:lang w:val="es-DO"/>
        </w:rPr>
      </w:pPr>
      <w:r w:rsidRPr="00747E7E">
        <w:rPr>
          <w:rFonts w:ascii="Courier New" w:eastAsia="Courier New" w:hAnsi="Courier New" w:cs="Courier New"/>
          <w:sz w:val="18"/>
          <w:szCs w:val="18"/>
          <w:lang w:val="es-DO"/>
        </w:rPr>
        <w:t># Flujo principal del pipeline</w:t>
      </w:r>
    </w:p>
    <w:p w14:paraId="51D5FFC4" w14:textId="77777777" w:rsidR="00EE03BD" w:rsidRPr="00A75BDE" w:rsidRDefault="00A10636">
      <w:r w:rsidRPr="00A75BDE">
        <w:rPr>
          <w:rFonts w:ascii="Courier New" w:eastAsia="Courier New" w:hAnsi="Courier New" w:cs="Courier New"/>
          <w:sz w:val="18"/>
          <w:szCs w:val="18"/>
        </w:rPr>
        <w:t xml:space="preserve">1. </w:t>
      </w:r>
      <w:proofErr w:type="gramStart"/>
      <w:r w:rsidRPr="00A75BDE">
        <w:rPr>
          <w:rFonts w:ascii="Courier New" w:eastAsia="Courier New" w:hAnsi="Courier New" w:cs="Courier New"/>
          <w:sz w:val="18"/>
          <w:szCs w:val="18"/>
        </w:rPr>
        <w:t>EXTRACT  →</w:t>
      </w:r>
      <w:proofErr w:type="gramEnd"/>
      <w:r w:rsidRPr="00A75BDE">
        <w:rPr>
          <w:rFonts w:ascii="Courier New" w:eastAsia="Courier New" w:hAnsi="Courier New" w:cs="Courier New"/>
          <w:sz w:val="18"/>
          <w:szCs w:val="18"/>
        </w:rPr>
        <w:t xml:space="preserve"> </w:t>
      </w:r>
      <w:proofErr w:type="spellStart"/>
      <w:r w:rsidRPr="00A75BDE">
        <w:rPr>
          <w:rFonts w:ascii="Courier New" w:eastAsia="Courier New" w:hAnsi="Courier New" w:cs="Courier New"/>
          <w:sz w:val="18"/>
          <w:szCs w:val="18"/>
        </w:rPr>
        <w:t>pd.read_csv</w:t>
      </w:r>
      <w:proofErr w:type="spellEnd"/>
      <w:r w:rsidRPr="00A75BDE">
        <w:rPr>
          <w:rFonts w:ascii="Courier New" w:eastAsia="Courier New" w:hAnsi="Courier New" w:cs="Courier New"/>
          <w:sz w:val="18"/>
          <w:szCs w:val="18"/>
        </w:rPr>
        <w:t>(</w:t>
      </w:r>
      <w:proofErr w:type="spellStart"/>
      <w:r w:rsidRPr="00A75BDE">
        <w:rPr>
          <w:rFonts w:ascii="Courier New" w:eastAsia="Courier New" w:hAnsi="Courier New" w:cs="Courier New"/>
          <w:sz w:val="18"/>
          <w:szCs w:val="18"/>
        </w:rPr>
        <w:t>archivo</w:t>
      </w:r>
      <w:proofErr w:type="spellEnd"/>
      <w:r w:rsidRPr="00A75BDE">
        <w:rPr>
          <w:rFonts w:ascii="Courier New" w:eastAsia="Courier New" w:hAnsi="Courier New" w:cs="Courier New"/>
          <w:sz w:val="18"/>
          <w:szCs w:val="18"/>
        </w:rPr>
        <w:t>)</w:t>
      </w:r>
    </w:p>
    <w:p w14:paraId="19C1F106" w14:textId="77777777" w:rsidR="00EE03BD" w:rsidRPr="006F24F7" w:rsidRDefault="00A10636">
      <w:pPr>
        <w:rPr>
          <w:lang w:val="es-DO"/>
        </w:rPr>
      </w:pPr>
      <w:r w:rsidRPr="006F24F7">
        <w:rPr>
          <w:rFonts w:ascii="Courier New" w:eastAsia="Courier New" w:hAnsi="Courier New" w:cs="Courier New"/>
          <w:sz w:val="18"/>
          <w:szCs w:val="18"/>
          <w:lang w:val="es-DO"/>
        </w:rPr>
        <w:t xml:space="preserve">2. TRANSFORM → limpieza, imputación, validación, </w:t>
      </w:r>
      <w:proofErr w:type="spellStart"/>
      <w:r w:rsidRPr="006F24F7">
        <w:rPr>
          <w:rFonts w:ascii="Courier New" w:eastAsia="Courier New" w:hAnsi="Courier New" w:cs="Courier New"/>
          <w:sz w:val="18"/>
          <w:szCs w:val="18"/>
          <w:lang w:val="es-DO"/>
        </w:rPr>
        <w:t>cap</w:t>
      </w:r>
      <w:proofErr w:type="spellEnd"/>
      <w:r w:rsidRPr="006F24F7">
        <w:rPr>
          <w:rFonts w:ascii="Courier New" w:eastAsia="Courier New" w:hAnsi="Courier New" w:cs="Courier New"/>
          <w:sz w:val="18"/>
          <w:szCs w:val="18"/>
          <w:lang w:val="es-DO"/>
        </w:rPr>
        <w:t xml:space="preserve"> de </w:t>
      </w:r>
      <w:proofErr w:type="spellStart"/>
      <w:r w:rsidRPr="006F24F7">
        <w:rPr>
          <w:rFonts w:ascii="Courier New" w:eastAsia="Courier New" w:hAnsi="Courier New" w:cs="Courier New"/>
          <w:sz w:val="18"/>
          <w:szCs w:val="18"/>
          <w:lang w:val="es-DO"/>
        </w:rPr>
        <w:t>outliers</w:t>
      </w:r>
      <w:proofErr w:type="spellEnd"/>
      <w:r w:rsidRPr="006F24F7">
        <w:rPr>
          <w:rFonts w:ascii="Courier New" w:eastAsia="Courier New" w:hAnsi="Courier New" w:cs="Courier New"/>
          <w:sz w:val="18"/>
          <w:szCs w:val="18"/>
          <w:lang w:val="es-DO"/>
        </w:rPr>
        <w:t xml:space="preserve"> (P98)</w:t>
      </w:r>
    </w:p>
    <w:p w14:paraId="40483F75" w14:textId="77777777" w:rsidR="00EE03BD" w:rsidRPr="006F24F7" w:rsidRDefault="00A10636">
      <w:pPr>
        <w:rPr>
          <w:lang w:val="es-DO"/>
        </w:rPr>
      </w:pPr>
      <w:r w:rsidRPr="006F24F7">
        <w:rPr>
          <w:rFonts w:ascii="Courier New" w:eastAsia="Courier New" w:hAnsi="Courier New" w:cs="Courier New"/>
          <w:sz w:val="18"/>
          <w:szCs w:val="18"/>
          <w:lang w:val="es-DO"/>
        </w:rPr>
        <w:t xml:space="preserve">3. LOAD      → INSERT IGNORE en MySQL por </w:t>
      </w:r>
      <w:proofErr w:type="spellStart"/>
      <w:r w:rsidRPr="006F24F7">
        <w:rPr>
          <w:rFonts w:ascii="Courier New" w:eastAsia="Courier New" w:hAnsi="Courier New" w:cs="Courier New"/>
          <w:sz w:val="18"/>
          <w:szCs w:val="18"/>
          <w:lang w:val="es-DO"/>
        </w:rPr>
        <w:t>chunks</w:t>
      </w:r>
      <w:proofErr w:type="spellEnd"/>
      <w:r w:rsidRPr="006F24F7">
        <w:rPr>
          <w:rFonts w:ascii="Courier New" w:eastAsia="Courier New" w:hAnsi="Courier New" w:cs="Courier New"/>
          <w:sz w:val="18"/>
          <w:szCs w:val="18"/>
          <w:lang w:val="es-DO"/>
        </w:rPr>
        <w:t xml:space="preserve"> de 5,000 filas</w:t>
      </w:r>
    </w:p>
    <w:p w14:paraId="2EB741E6" w14:textId="4B561BEF" w:rsidR="00EE03BD" w:rsidRDefault="00A10636" w:rsidP="00BC3815">
      <w:pPr>
        <w:widowControl w:val="0"/>
        <w:spacing w:before="240" w:line="480" w:lineRule="auto"/>
        <w:ind w:firstLine="720"/>
        <w:rPr>
          <w:lang w:val="es-DO"/>
        </w:rPr>
      </w:pPr>
      <w:r w:rsidRPr="006F24F7">
        <w:rPr>
          <w:lang w:val="es-DO"/>
        </w:rPr>
        <w:t>Las transformaciones más relevantes incluyen: imputación de valores nulos con la mediana o moda según la naturaleza de la variable; normalización de cadenas de texto (</w:t>
      </w:r>
      <w:proofErr w:type="spellStart"/>
      <w:r w:rsidRPr="006F24F7">
        <w:rPr>
          <w:lang w:val="es-DO"/>
        </w:rPr>
        <w:t>strip</w:t>
      </w:r>
      <w:proofErr w:type="spellEnd"/>
      <w:r w:rsidRPr="006F24F7">
        <w:rPr>
          <w:lang w:val="es-DO"/>
        </w:rPr>
        <w:t xml:space="preserve">, formato uniforme); recorte de </w:t>
      </w:r>
      <w:proofErr w:type="spellStart"/>
      <w:r w:rsidRPr="006F24F7">
        <w:rPr>
          <w:lang w:val="es-DO"/>
        </w:rPr>
        <w:t>outliers</w:t>
      </w:r>
      <w:proofErr w:type="spellEnd"/>
      <w:r w:rsidRPr="006F24F7">
        <w:rPr>
          <w:lang w:val="es-DO"/>
        </w:rPr>
        <w:t xml:space="preserve"> en </w:t>
      </w:r>
      <w:proofErr w:type="spellStart"/>
      <w:r w:rsidRPr="006F24F7">
        <w:rPr>
          <w:lang w:val="es-DO"/>
        </w:rPr>
        <w:t>sum_click</w:t>
      </w:r>
      <w:proofErr w:type="spellEnd"/>
      <w:r w:rsidRPr="006F24F7">
        <w:rPr>
          <w:lang w:val="es-DO"/>
        </w:rPr>
        <w:t xml:space="preserve"> al percentil 98 para mitigar el efecto de valores extremos; y validación de tipos de evaluación contra el </w:t>
      </w:r>
      <w:proofErr w:type="spellStart"/>
      <w:r w:rsidRPr="006F24F7">
        <w:rPr>
          <w:lang w:val="es-DO"/>
        </w:rPr>
        <w:t>FullDomain</w:t>
      </w:r>
      <w:proofErr w:type="spellEnd"/>
      <w:r w:rsidRPr="006F24F7">
        <w:rPr>
          <w:lang w:val="es-DO"/>
        </w:rPr>
        <w:t xml:space="preserve"> definido. La tabla</w:t>
      </w:r>
      <w:r w:rsidR="00BC3815">
        <w:rPr>
          <w:lang w:val="es-DO"/>
        </w:rPr>
        <w:t xml:space="preserve"> </w:t>
      </w:r>
      <w:proofErr w:type="spellStart"/>
      <w:r w:rsidRPr="006F24F7">
        <w:rPr>
          <w:lang w:val="es-DO"/>
        </w:rPr>
        <w:t>tudentVle</w:t>
      </w:r>
      <w:proofErr w:type="spellEnd"/>
      <w:r w:rsidRPr="006F24F7">
        <w:rPr>
          <w:lang w:val="es-DO"/>
        </w:rPr>
        <w:t xml:space="preserve"> se carga en </w:t>
      </w:r>
      <w:proofErr w:type="spellStart"/>
      <w:r w:rsidRPr="006F24F7">
        <w:rPr>
          <w:lang w:val="es-DO"/>
        </w:rPr>
        <w:t>chunks</w:t>
      </w:r>
      <w:proofErr w:type="spellEnd"/>
      <w:r w:rsidRPr="006F24F7">
        <w:rPr>
          <w:lang w:val="es-DO"/>
        </w:rPr>
        <w:t xml:space="preserve"> de 1,000 filas para gestionar sus 10.6 millones de registros sin saturar la memoria.</w:t>
      </w:r>
    </w:p>
    <w:p w14:paraId="4767D897" w14:textId="77777777" w:rsidR="00EE03BD" w:rsidRPr="006F24F7" w:rsidRDefault="00A10636" w:rsidP="003B1942">
      <w:pPr>
        <w:pStyle w:val="Ttulo1"/>
      </w:pPr>
      <w:bookmarkStart w:id="13" w:name="_Toc232673694"/>
      <w:bookmarkStart w:id="14" w:name="_Toc232677854"/>
      <w:r w:rsidRPr="006F24F7">
        <w:lastRenderedPageBreak/>
        <w:t>3.4 Análisis Estadístico</w:t>
      </w:r>
      <w:bookmarkEnd w:id="13"/>
      <w:bookmarkEnd w:id="14"/>
    </w:p>
    <w:p w14:paraId="75ECEFFE" w14:textId="77777777" w:rsidR="00EE03BD" w:rsidRPr="006F24F7" w:rsidRDefault="00A10636" w:rsidP="00346906">
      <w:pPr>
        <w:spacing w:line="480" w:lineRule="auto"/>
        <w:ind w:firstLine="720"/>
        <w:rPr>
          <w:lang w:val="es-DO"/>
        </w:rPr>
      </w:pPr>
      <w:r w:rsidRPr="006F24F7">
        <w:rPr>
          <w:lang w:val="es-DO"/>
        </w:rPr>
        <w:t xml:space="preserve">El EDA incluye estadísticas descriptivas (media, mediana, desviación estándar, </w:t>
      </w:r>
      <w:proofErr w:type="spellStart"/>
      <w:r w:rsidRPr="006F24F7">
        <w:rPr>
          <w:lang w:val="es-DO"/>
        </w:rPr>
        <w:t>kurtosis</w:t>
      </w:r>
      <w:proofErr w:type="spellEnd"/>
      <w:r w:rsidRPr="006F24F7">
        <w:rPr>
          <w:lang w:val="es-DO"/>
        </w:rPr>
        <w:t xml:space="preserve">, asimetría), análisis de distribuciones, análisis de correlación (Pearson), pruebas t de </w:t>
      </w:r>
      <w:proofErr w:type="spellStart"/>
      <w:r w:rsidRPr="006F24F7">
        <w:rPr>
          <w:lang w:val="es-DO"/>
        </w:rPr>
        <w:t>Student</w:t>
      </w:r>
      <w:proofErr w:type="spellEnd"/>
      <w:r w:rsidRPr="006F24F7">
        <w:rPr>
          <w:lang w:val="es-DO"/>
        </w:rPr>
        <w:t xml:space="preserve"> para comparar medias entre dos grupos independientes, ANOVA de un factor para comparar medias entre más de dos grupos, y un modelo de regresión logística binaria (Pass/</w:t>
      </w:r>
      <w:proofErr w:type="spellStart"/>
      <w:r w:rsidRPr="006F24F7">
        <w:rPr>
          <w:lang w:val="es-DO"/>
        </w:rPr>
        <w:t>Distinction</w:t>
      </w:r>
      <w:proofErr w:type="spellEnd"/>
      <w:r w:rsidRPr="006F24F7">
        <w:rPr>
          <w:lang w:val="es-DO"/>
        </w:rPr>
        <w:t xml:space="preserve"> vs. </w:t>
      </w:r>
      <w:proofErr w:type="spellStart"/>
      <w:r w:rsidRPr="006F24F7">
        <w:rPr>
          <w:lang w:val="es-DO"/>
        </w:rPr>
        <w:t>Fail</w:t>
      </w:r>
      <w:proofErr w:type="spellEnd"/>
      <w:r w:rsidRPr="006F24F7">
        <w:rPr>
          <w:lang w:val="es-DO"/>
        </w:rPr>
        <w:t>/</w:t>
      </w:r>
      <w:proofErr w:type="spellStart"/>
      <w:r w:rsidRPr="006F24F7">
        <w:rPr>
          <w:lang w:val="es-DO"/>
        </w:rPr>
        <w:t>Withdrawn</w:t>
      </w:r>
      <w:proofErr w:type="spellEnd"/>
      <w:r w:rsidRPr="006F24F7">
        <w:rPr>
          <w:lang w:val="es-DO"/>
        </w:rPr>
        <w:t xml:space="preserve">) para generar la matriz de confusión. Las pruebas estadísticas se realizaron con </w:t>
      </w:r>
      <w:proofErr w:type="spellStart"/>
      <w:r w:rsidRPr="006F24F7">
        <w:rPr>
          <w:lang w:val="es-DO"/>
        </w:rPr>
        <w:t>SciPy</w:t>
      </w:r>
      <w:proofErr w:type="spellEnd"/>
      <w:r w:rsidRPr="006F24F7">
        <w:rPr>
          <w:lang w:val="es-DO"/>
        </w:rPr>
        <w:t xml:space="preserve"> (</w:t>
      </w:r>
      <w:proofErr w:type="spellStart"/>
      <w:r w:rsidRPr="006F24F7">
        <w:rPr>
          <w:lang w:val="es-DO"/>
        </w:rPr>
        <w:t>Virtanen</w:t>
      </w:r>
      <w:proofErr w:type="spellEnd"/>
      <w:r w:rsidRPr="006F24F7">
        <w:rPr>
          <w:lang w:val="es-DO"/>
        </w:rPr>
        <w:t xml:space="preserve"> et al., 2020) con un nivel de significancia </w:t>
      </w:r>
      <w:r>
        <w:t>α</w:t>
      </w:r>
      <w:r w:rsidRPr="006F24F7">
        <w:rPr>
          <w:lang w:val="es-DO"/>
        </w:rPr>
        <w:t xml:space="preserve"> = 0.05.</w:t>
      </w:r>
    </w:p>
    <w:p w14:paraId="1DBFECFE" w14:textId="77777777" w:rsidR="00EE03BD" w:rsidRPr="00346906" w:rsidRDefault="00A10636" w:rsidP="003B1942">
      <w:pPr>
        <w:pStyle w:val="Ttulo1"/>
      </w:pPr>
      <w:bookmarkStart w:id="15" w:name="_Toc232673695"/>
      <w:bookmarkStart w:id="16" w:name="_Toc232677855"/>
      <w:r w:rsidRPr="00346906">
        <w:t>4. Resultados</w:t>
      </w:r>
      <w:bookmarkEnd w:id="15"/>
      <w:bookmarkEnd w:id="16"/>
    </w:p>
    <w:p w14:paraId="66F3A0B7" w14:textId="77777777" w:rsidR="00EE03BD" w:rsidRPr="006F24F7" w:rsidRDefault="00A10636" w:rsidP="003B1942">
      <w:pPr>
        <w:pStyle w:val="Ttulo1"/>
      </w:pPr>
      <w:bookmarkStart w:id="17" w:name="_Toc232673696"/>
      <w:bookmarkStart w:id="18" w:name="_Toc232677856"/>
      <w:r w:rsidRPr="006F24F7">
        <w:t>4.1 Distribución de Resultados Académicos</w:t>
      </w:r>
      <w:bookmarkEnd w:id="17"/>
      <w:bookmarkEnd w:id="18"/>
    </w:p>
    <w:p w14:paraId="2B698185" w14:textId="77777777" w:rsidR="00EE03BD" w:rsidRDefault="00A10636" w:rsidP="00346906">
      <w:pPr>
        <w:spacing w:line="480" w:lineRule="auto"/>
        <w:ind w:firstLine="720"/>
        <w:rPr>
          <w:lang w:val="es-DO"/>
        </w:rPr>
      </w:pPr>
      <w:r w:rsidRPr="006F24F7">
        <w:rPr>
          <w:lang w:val="es-DO"/>
        </w:rPr>
        <w:t>El análisis de la variable final_result (Figura 1) muestra que el 42% de los estudiantes aprobó el curso (Pass), el 25% se retiró (</w:t>
      </w:r>
      <w:proofErr w:type="spellStart"/>
      <w:r w:rsidRPr="006F24F7">
        <w:rPr>
          <w:lang w:val="es-DO"/>
        </w:rPr>
        <w:t>Withdrawn</w:t>
      </w:r>
      <w:proofErr w:type="spellEnd"/>
      <w:r w:rsidRPr="006F24F7">
        <w:rPr>
          <w:lang w:val="es-DO"/>
        </w:rPr>
        <w:t>), el 23% reprobó (</w:t>
      </w:r>
      <w:proofErr w:type="spellStart"/>
      <w:r w:rsidRPr="006F24F7">
        <w:rPr>
          <w:lang w:val="es-DO"/>
        </w:rPr>
        <w:t>Fail</w:t>
      </w:r>
      <w:proofErr w:type="spellEnd"/>
      <w:r w:rsidRPr="006F24F7">
        <w:rPr>
          <w:lang w:val="es-DO"/>
        </w:rPr>
        <w:t>) y apenas el 10% obtuvo distinción. La distribución varía considerablemente entre módulos: el módulo DDD presenta la mayor tasa de distinción (14%), mientras que FFF registra la mayor tasa de abandono (31%).</w:t>
      </w:r>
    </w:p>
    <w:p w14:paraId="51F1151E" w14:textId="1A97C738" w:rsidR="00C60FEC" w:rsidRPr="003B1942" w:rsidRDefault="00C60FEC" w:rsidP="00C60FEC">
      <w:pPr>
        <w:spacing w:after="160"/>
        <w:rPr>
          <w:b/>
          <w:bCs/>
          <w:lang w:val="es-DO"/>
        </w:rPr>
      </w:pPr>
      <w:r w:rsidRPr="003B1942">
        <w:rPr>
          <w:b/>
          <w:bCs/>
          <w:lang w:val="es-DO"/>
        </w:rPr>
        <w:t>Figura 2</w:t>
      </w:r>
    </w:p>
    <w:p w14:paraId="018B6865" w14:textId="4949A5C8" w:rsidR="00C60FEC" w:rsidRPr="003B1942" w:rsidRDefault="00C60FEC" w:rsidP="00C60FEC">
      <w:pPr>
        <w:spacing w:after="160"/>
        <w:rPr>
          <w:i/>
          <w:iCs/>
          <w:lang w:val="es-DO"/>
        </w:rPr>
      </w:pPr>
      <w:r w:rsidRPr="003B1942">
        <w:rPr>
          <w:i/>
          <w:iCs/>
          <w:lang w:val="es-DO"/>
        </w:rPr>
        <w:t xml:space="preserve"> Distribución global de resultados y resultados por módulo</w:t>
      </w:r>
    </w:p>
    <w:p w14:paraId="3F858D52" w14:textId="77777777" w:rsidR="00C60FEC" w:rsidRPr="006F24F7" w:rsidRDefault="00C60FEC" w:rsidP="00346906">
      <w:pPr>
        <w:spacing w:line="480" w:lineRule="auto"/>
        <w:ind w:firstLine="720"/>
        <w:rPr>
          <w:lang w:val="es-DO"/>
        </w:rPr>
      </w:pPr>
    </w:p>
    <w:p w14:paraId="099A9A85" w14:textId="77777777" w:rsidR="00EE03BD" w:rsidRDefault="00A10636">
      <w:pPr>
        <w:spacing w:before="120" w:after="40"/>
        <w:jc w:val="center"/>
      </w:pPr>
      <w:r>
        <w:rPr>
          <w:noProof/>
        </w:rPr>
        <w:drawing>
          <wp:inline distT="0" distB="0" distL="0" distR="0" wp14:anchorId="761EBFAD" wp14:editId="14AC3946">
            <wp:extent cx="5715000" cy="1990725"/>
            <wp:effectExtent l="0" t="0" r="0" b="0"/>
            <wp:docPr id="290143307" name="01_bar_final_result.png" descr="Figura 2. Distribución global de resultados y resultados por módulo." title="Figura 2. Distribución global de resultados y resultados por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990725"/>
                    </a:xfrm>
                    <a:prstGeom prst="rect">
                      <a:avLst/>
                    </a:prstGeom>
                  </pic:spPr>
                </pic:pic>
              </a:graphicData>
            </a:graphic>
          </wp:inline>
        </w:drawing>
      </w:r>
    </w:p>
    <w:p w14:paraId="2EFF4E3B" w14:textId="77777777" w:rsidR="00A75BDE" w:rsidRDefault="00A75BDE" w:rsidP="002441F2">
      <w:pPr>
        <w:spacing w:after="160"/>
        <w:rPr>
          <w:b/>
          <w:bCs/>
          <w:lang w:val="es-DO"/>
        </w:rPr>
      </w:pPr>
    </w:p>
    <w:p w14:paraId="194CB5A5" w14:textId="50357CBD" w:rsidR="002441F2" w:rsidRPr="00E35DE8" w:rsidRDefault="002441F2" w:rsidP="002441F2">
      <w:pPr>
        <w:spacing w:after="160"/>
        <w:rPr>
          <w:b/>
          <w:bCs/>
          <w:lang w:val="es-DO"/>
        </w:rPr>
      </w:pPr>
      <w:r w:rsidRPr="00E35DE8">
        <w:rPr>
          <w:b/>
          <w:bCs/>
          <w:lang w:val="es-DO"/>
        </w:rPr>
        <w:lastRenderedPageBreak/>
        <w:t>Figura 3</w:t>
      </w:r>
    </w:p>
    <w:p w14:paraId="302FE4A5" w14:textId="2969BA95" w:rsidR="002441F2" w:rsidRPr="00E35DE8" w:rsidRDefault="002441F2" w:rsidP="002441F2">
      <w:pPr>
        <w:spacing w:after="160"/>
        <w:rPr>
          <w:i/>
          <w:iCs/>
          <w:lang w:val="es-DO"/>
        </w:rPr>
      </w:pPr>
      <w:proofErr w:type="spellStart"/>
      <w:r w:rsidRPr="00E35DE8">
        <w:rPr>
          <w:i/>
          <w:iCs/>
          <w:lang w:val="es-DO"/>
        </w:rPr>
        <w:t>Pivot</w:t>
      </w:r>
      <w:proofErr w:type="spellEnd"/>
      <w:r w:rsidRPr="00E35DE8">
        <w:rPr>
          <w:i/>
          <w:iCs/>
          <w:lang w:val="es-DO"/>
        </w:rPr>
        <w:t xml:space="preserve"> table — tasa de resultados (%) por nivel educativo</w:t>
      </w:r>
    </w:p>
    <w:p w14:paraId="5DD7FBF3" w14:textId="77777777" w:rsidR="00757B78" w:rsidRPr="006F24F7" w:rsidRDefault="00757B78" w:rsidP="002441F2">
      <w:pPr>
        <w:spacing w:after="160"/>
        <w:rPr>
          <w:i/>
          <w:iCs/>
          <w:sz w:val="20"/>
          <w:szCs w:val="20"/>
          <w:lang w:val="es-DO"/>
        </w:rPr>
      </w:pPr>
    </w:p>
    <w:p w14:paraId="52C5DE2D" w14:textId="2744D969" w:rsidR="00757B78" w:rsidRPr="006F24F7" w:rsidRDefault="00A75BDE">
      <w:pPr>
        <w:spacing w:after="160"/>
        <w:jc w:val="center"/>
        <w:rPr>
          <w:lang w:val="es-DO"/>
        </w:rPr>
      </w:pPr>
      <w:r w:rsidRPr="00A75BDE">
        <w:rPr>
          <w:lang w:val="es-DO"/>
        </w:rPr>
        <w:drawing>
          <wp:inline distT="0" distB="0" distL="0" distR="0" wp14:anchorId="175568E3" wp14:editId="21970553">
            <wp:extent cx="4705464" cy="23691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05464" cy="2369185"/>
                    </a:xfrm>
                    <a:prstGeom prst="rect">
                      <a:avLst/>
                    </a:prstGeom>
                  </pic:spPr>
                </pic:pic>
              </a:graphicData>
            </a:graphic>
          </wp:inline>
        </w:drawing>
      </w:r>
    </w:p>
    <w:p w14:paraId="7BD0C5F4" w14:textId="77777777" w:rsidR="00EE03BD" w:rsidRDefault="00A10636" w:rsidP="00346906">
      <w:pPr>
        <w:spacing w:line="480" w:lineRule="auto"/>
        <w:ind w:firstLine="720"/>
        <w:rPr>
          <w:lang w:val="es-DO"/>
        </w:rPr>
      </w:pPr>
      <w:r w:rsidRPr="006F24F7">
        <w:rPr>
          <w:lang w:val="es-DO"/>
        </w:rPr>
        <w:t xml:space="preserve">Al cruzar el resultado con el nivel educativo (Figura 3), se observa un gradiente claro: los estudiantes con Post </w:t>
      </w:r>
      <w:proofErr w:type="spellStart"/>
      <w:r w:rsidRPr="006F24F7">
        <w:rPr>
          <w:lang w:val="es-DO"/>
        </w:rPr>
        <w:t>Graduate</w:t>
      </w:r>
      <w:proofErr w:type="spellEnd"/>
      <w:r w:rsidRPr="006F24F7">
        <w:rPr>
          <w:lang w:val="es-DO"/>
        </w:rPr>
        <w:t xml:space="preserve"> </w:t>
      </w:r>
      <w:proofErr w:type="spellStart"/>
      <w:r w:rsidRPr="006F24F7">
        <w:rPr>
          <w:lang w:val="es-DO"/>
        </w:rPr>
        <w:t>Qualification</w:t>
      </w:r>
      <w:proofErr w:type="spellEnd"/>
      <w:r w:rsidRPr="006F24F7">
        <w:rPr>
          <w:lang w:val="es-DO"/>
        </w:rPr>
        <w:t xml:space="preserve"> tienen tasas de aprobación y distinción superiores al 60%, mientras que los estudiantes sin calificaciones formales registran tasas de abandono superiores al 35%. Este hallazgo es consistente con la literatura previa (</w:t>
      </w:r>
      <w:proofErr w:type="spellStart"/>
      <w:r w:rsidRPr="006F24F7">
        <w:rPr>
          <w:lang w:val="es-DO"/>
        </w:rPr>
        <w:t>Rizvi</w:t>
      </w:r>
      <w:proofErr w:type="spellEnd"/>
      <w:r w:rsidRPr="006F24F7">
        <w:rPr>
          <w:lang w:val="es-DO"/>
        </w:rPr>
        <w:t xml:space="preserve"> et al., 2019).</w:t>
      </w:r>
    </w:p>
    <w:p w14:paraId="48F594AD" w14:textId="3E00E4BD" w:rsidR="002441F2" w:rsidRPr="00E35DE8" w:rsidRDefault="002441F2" w:rsidP="002441F2">
      <w:pPr>
        <w:spacing w:after="160"/>
        <w:rPr>
          <w:b/>
          <w:bCs/>
          <w:lang w:val="es-DO"/>
        </w:rPr>
      </w:pPr>
      <w:r w:rsidRPr="00E35DE8">
        <w:rPr>
          <w:b/>
          <w:bCs/>
          <w:lang w:val="es-DO"/>
        </w:rPr>
        <w:t>Figura 4</w:t>
      </w:r>
    </w:p>
    <w:p w14:paraId="764AFCBA" w14:textId="45CEE40C" w:rsidR="002441F2" w:rsidRPr="00E35DE8" w:rsidRDefault="002441F2" w:rsidP="002441F2">
      <w:pPr>
        <w:spacing w:after="160"/>
        <w:rPr>
          <w:lang w:val="es-DO"/>
        </w:rPr>
      </w:pPr>
      <w:r w:rsidRPr="00E35DE8">
        <w:rPr>
          <w:i/>
          <w:iCs/>
          <w:lang w:val="es-DO"/>
        </w:rPr>
        <w:t>Tasa de resultados por nivel educativo (barras apiladas %)</w:t>
      </w:r>
    </w:p>
    <w:p w14:paraId="13471E54" w14:textId="59C6B7DC" w:rsidR="00EE03BD" w:rsidRDefault="00A10636">
      <w:pPr>
        <w:spacing w:before="120" w:after="40"/>
        <w:jc w:val="center"/>
      </w:pPr>
      <w:r>
        <w:rPr>
          <w:noProof/>
        </w:rPr>
        <w:drawing>
          <wp:inline distT="0" distB="0" distL="0" distR="0" wp14:anchorId="7673201A" wp14:editId="4493BEC2">
            <wp:extent cx="4846881" cy="1973373"/>
            <wp:effectExtent l="0" t="0" r="0" b="8255"/>
            <wp:docPr id="1796224770" name="03_bar_education_result.png" descr="Figura 4. Tasa de resultados por nivel educativo (barras apiladas %)." title="Figura 4. Tasa de resultados por nivel educativo (barras apila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75636" cy="1985081"/>
                    </a:xfrm>
                    <a:prstGeom prst="rect">
                      <a:avLst/>
                    </a:prstGeom>
                  </pic:spPr>
                </pic:pic>
              </a:graphicData>
            </a:graphic>
          </wp:inline>
        </w:drawing>
      </w:r>
    </w:p>
    <w:p w14:paraId="06EF38BC" w14:textId="77777777" w:rsidR="002441F2" w:rsidRDefault="002441F2">
      <w:pPr>
        <w:spacing w:before="120" w:after="40"/>
        <w:jc w:val="center"/>
      </w:pPr>
    </w:p>
    <w:p w14:paraId="1E3F276D" w14:textId="77777777" w:rsidR="00A75BDE" w:rsidRDefault="00A75BDE">
      <w:pPr>
        <w:spacing w:before="120" w:after="40"/>
        <w:jc w:val="center"/>
      </w:pPr>
    </w:p>
    <w:p w14:paraId="1F4E3739" w14:textId="77777777" w:rsidR="007477D0" w:rsidRDefault="007477D0">
      <w:pPr>
        <w:spacing w:before="120" w:after="40"/>
        <w:jc w:val="center"/>
      </w:pPr>
    </w:p>
    <w:p w14:paraId="3C66ADAB" w14:textId="77777777" w:rsidR="00A75BDE" w:rsidRDefault="00A75BDE">
      <w:pPr>
        <w:spacing w:before="120" w:after="40"/>
        <w:jc w:val="center"/>
      </w:pPr>
    </w:p>
    <w:p w14:paraId="395A7EC6" w14:textId="77777777" w:rsidR="00EE03BD" w:rsidRPr="006F24F7" w:rsidRDefault="00A10636" w:rsidP="003B1942">
      <w:pPr>
        <w:pStyle w:val="Ttulo1"/>
      </w:pPr>
      <w:bookmarkStart w:id="19" w:name="_Toc232673697"/>
      <w:bookmarkStart w:id="20" w:name="_Toc232677857"/>
      <w:r w:rsidRPr="006F24F7">
        <w:lastRenderedPageBreak/>
        <w:t xml:space="preserve">4.2 Score y </w:t>
      </w:r>
      <w:proofErr w:type="spellStart"/>
      <w:r w:rsidRPr="006F24F7">
        <w:t>Engagement</w:t>
      </w:r>
      <w:proofErr w:type="spellEnd"/>
      <w:r w:rsidRPr="006F24F7">
        <w:t xml:space="preserve"> en el VLE</w:t>
      </w:r>
      <w:bookmarkEnd w:id="19"/>
      <w:bookmarkEnd w:id="20"/>
    </w:p>
    <w:p w14:paraId="5FBE519D" w14:textId="77777777" w:rsidR="00EE03BD" w:rsidRDefault="00A10636" w:rsidP="00346906">
      <w:pPr>
        <w:spacing w:line="480" w:lineRule="auto"/>
        <w:ind w:firstLine="720"/>
        <w:rPr>
          <w:lang w:val="es-DO"/>
        </w:rPr>
      </w:pPr>
      <w:r w:rsidRPr="006F24F7">
        <w:rPr>
          <w:lang w:val="es-DO"/>
        </w:rPr>
        <w:t xml:space="preserve">Los </w:t>
      </w:r>
      <w:proofErr w:type="spellStart"/>
      <w:r w:rsidRPr="006F24F7">
        <w:rPr>
          <w:lang w:val="es-DO"/>
        </w:rPr>
        <w:t>boxplots</w:t>
      </w:r>
      <w:proofErr w:type="spellEnd"/>
      <w:r w:rsidRPr="006F24F7">
        <w:rPr>
          <w:lang w:val="es-DO"/>
        </w:rPr>
        <w:t xml:space="preserve"> (Figura 4) revelan diferencias marcadas en el score promedio entre grupos de resultado: los estudiantes con </w:t>
      </w:r>
      <w:proofErr w:type="spellStart"/>
      <w:r w:rsidRPr="006F24F7">
        <w:rPr>
          <w:lang w:val="es-DO"/>
        </w:rPr>
        <w:t>Distinction</w:t>
      </w:r>
      <w:proofErr w:type="spellEnd"/>
      <w:r w:rsidRPr="006F24F7">
        <w:rPr>
          <w:lang w:val="es-DO"/>
        </w:rPr>
        <w:t xml:space="preserve"> presentan una mediana de score cercana al 78%, significativamente superior a los estudiantes que reprobaron (mediana ~52%). El análisis de los </w:t>
      </w:r>
      <w:proofErr w:type="spellStart"/>
      <w:r w:rsidRPr="006F24F7">
        <w:rPr>
          <w:lang w:val="es-DO"/>
        </w:rPr>
        <w:t>clicks</w:t>
      </w:r>
      <w:proofErr w:type="spellEnd"/>
      <w:r w:rsidRPr="006F24F7">
        <w:rPr>
          <w:lang w:val="es-DO"/>
        </w:rPr>
        <w:t xml:space="preserve"> en el VLE (Figura 5) muestra que los estudiantes que aprueban </w:t>
      </w:r>
      <w:proofErr w:type="spellStart"/>
      <w:r w:rsidRPr="006F24F7">
        <w:rPr>
          <w:lang w:val="es-DO"/>
        </w:rPr>
        <w:t>o</w:t>
      </w:r>
      <w:proofErr w:type="spellEnd"/>
      <w:r w:rsidRPr="006F24F7">
        <w:rPr>
          <w:lang w:val="es-DO"/>
        </w:rPr>
        <w:t xml:space="preserve"> obtienen distinción interactúan aproximadamente el doble de veces con la plataforma en comparación con quienes reprueban o se retiran.</w:t>
      </w:r>
    </w:p>
    <w:p w14:paraId="629828EC" w14:textId="3EDDED63" w:rsidR="002441F2" w:rsidRPr="002441F2" w:rsidRDefault="002441F2" w:rsidP="002441F2">
      <w:pPr>
        <w:spacing w:line="480" w:lineRule="auto"/>
        <w:rPr>
          <w:b/>
          <w:bCs/>
          <w:lang w:val="es-DO"/>
        </w:rPr>
      </w:pPr>
      <w:r w:rsidRPr="002441F2">
        <w:rPr>
          <w:b/>
          <w:bCs/>
          <w:lang w:val="es-DO"/>
        </w:rPr>
        <w:t>Figura 5</w:t>
      </w:r>
    </w:p>
    <w:p w14:paraId="18D15830" w14:textId="5CEA23E8" w:rsidR="002441F2" w:rsidRPr="002441F2" w:rsidRDefault="002441F2" w:rsidP="002441F2">
      <w:pPr>
        <w:spacing w:line="480" w:lineRule="auto"/>
        <w:rPr>
          <w:lang w:val="es-DO"/>
        </w:rPr>
      </w:pPr>
      <w:proofErr w:type="spellStart"/>
      <w:r w:rsidRPr="002441F2">
        <w:rPr>
          <w:i/>
          <w:iCs/>
          <w:lang w:val="es-DO"/>
        </w:rPr>
        <w:t>Boxplots</w:t>
      </w:r>
      <w:proofErr w:type="spellEnd"/>
      <w:r w:rsidRPr="002441F2">
        <w:rPr>
          <w:i/>
          <w:iCs/>
          <w:lang w:val="es-DO"/>
        </w:rPr>
        <w:t xml:space="preserve"> de score promedio y </w:t>
      </w:r>
      <w:proofErr w:type="spellStart"/>
      <w:r w:rsidRPr="002441F2">
        <w:rPr>
          <w:i/>
          <w:iCs/>
          <w:lang w:val="es-DO"/>
        </w:rPr>
        <w:t>clicks</w:t>
      </w:r>
      <w:proofErr w:type="spellEnd"/>
      <w:r w:rsidRPr="002441F2">
        <w:rPr>
          <w:i/>
          <w:iCs/>
          <w:lang w:val="es-DO"/>
        </w:rPr>
        <w:t xml:space="preserve"> totales por resultado final</w:t>
      </w:r>
    </w:p>
    <w:p w14:paraId="234DCC27" w14:textId="77777777" w:rsidR="00EE03BD" w:rsidRDefault="00A10636">
      <w:pPr>
        <w:spacing w:before="120" w:after="40"/>
        <w:jc w:val="center"/>
      </w:pPr>
      <w:r>
        <w:rPr>
          <w:noProof/>
        </w:rPr>
        <w:drawing>
          <wp:inline distT="0" distB="0" distL="0" distR="0" wp14:anchorId="4EB300DA" wp14:editId="2054101D">
            <wp:extent cx="4813222" cy="2021553"/>
            <wp:effectExtent l="0" t="0" r="6985" b="0"/>
            <wp:docPr id="1790175860" name="04_boxplots.png" descr="Figura 5. Boxplots de score promedio y clicks totales por resultado final." title="Figura 5. Boxplots de score promedio y clicks totales por resultad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3737" cy="2034369"/>
                    </a:xfrm>
                    <a:prstGeom prst="rect">
                      <a:avLst/>
                    </a:prstGeom>
                  </pic:spPr>
                </pic:pic>
              </a:graphicData>
            </a:graphic>
          </wp:inline>
        </w:drawing>
      </w:r>
    </w:p>
    <w:p w14:paraId="18A001AD" w14:textId="77777777" w:rsidR="002441F2" w:rsidRDefault="002441F2" w:rsidP="003B1942">
      <w:pPr>
        <w:pStyle w:val="Ttulo1"/>
      </w:pPr>
      <w:bookmarkStart w:id="21" w:name="_Toc232673698"/>
    </w:p>
    <w:p w14:paraId="10B60E44" w14:textId="62E8D0D2" w:rsidR="00EE03BD" w:rsidRPr="006F24F7" w:rsidRDefault="00A10636" w:rsidP="003B1942">
      <w:pPr>
        <w:pStyle w:val="Ttulo1"/>
      </w:pPr>
      <w:bookmarkStart w:id="22" w:name="_Toc232677858"/>
      <w:r w:rsidRPr="006F24F7">
        <w:t xml:space="preserve">4.3 Distribuciones y </w:t>
      </w:r>
      <w:proofErr w:type="spellStart"/>
      <w:r w:rsidRPr="006F24F7">
        <w:t>Kurtosis</w:t>
      </w:r>
      <w:bookmarkEnd w:id="21"/>
      <w:bookmarkEnd w:id="22"/>
      <w:proofErr w:type="spellEnd"/>
    </w:p>
    <w:p w14:paraId="334E0C76" w14:textId="64A1F1E1" w:rsidR="00EE03BD" w:rsidRDefault="00A10636" w:rsidP="00346906">
      <w:pPr>
        <w:spacing w:line="480" w:lineRule="auto"/>
        <w:ind w:firstLine="720"/>
        <w:rPr>
          <w:lang w:val="es-DO"/>
        </w:rPr>
      </w:pPr>
      <w:r w:rsidRPr="006F24F7">
        <w:rPr>
          <w:lang w:val="es-DO"/>
        </w:rPr>
        <w:t>La distribución de scores (Figura 6) presenta una asimetría negativa leve (</w:t>
      </w:r>
      <w:proofErr w:type="spellStart"/>
      <w:r w:rsidRPr="006F24F7">
        <w:rPr>
          <w:lang w:val="es-DO"/>
        </w:rPr>
        <w:t>skewness</w:t>
      </w:r>
      <w:proofErr w:type="spellEnd"/>
      <w:r w:rsidRPr="006F24F7">
        <w:rPr>
          <w:lang w:val="es-DO"/>
        </w:rPr>
        <w:t xml:space="preserve"> ≈ -0.42) y </w:t>
      </w:r>
      <w:proofErr w:type="spellStart"/>
      <w:r w:rsidRPr="006F24F7">
        <w:rPr>
          <w:lang w:val="es-DO"/>
        </w:rPr>
        <w:t>kurtosis</w:t>
      </w:r>
      <w:proofErr w:type="spellEnd"/>
      <w:r w:rsidRPr="006F24F7">
        <w:rPr>
          <w:lang w:val="es-DO"/>
        </w:rPr>
        <w:t xml:space="preserve"> mesocúrtica (k ≈ 0.21), indicando una distribución aproximadamente normal con ligera concentración en valores medios-altos. En contraste, la distribución de </w:t>
      </w:r>
      <w:proofErr w:type="spellStart"/>
      <w:r w:rsidRPr="006F24F7">
        <w:rPr>
          <w:lang w:val="es-DO"/>
        </w:rPr>
        <w:t>clicks</w:t>
      </w:r>
      <w:proofErr w:type="spellEnd"/>
      <w:r w:rsidRPr="006F24F7">
        <w:rPr>
          <w:lang w:val="es-DO"/>
        </w:rPr>
        <w:t xml:space="preserve"> en el VLE muestra una asimetría positiva marcada (</w:t>
      </w:r>
      <w:proofErr w:type="spellStart"/>
      <w:r w:rsidRPr="006F24F7">
        <w:rPr>
          <w:lang w:val="es-DO"/>
        </w:rPr>
        <w:t>skewness</w:t>
      </w:r>
      <w:proofErr w:type="spellEnd"/>
      <w:r w:rsidRPr="006F24F7">
        <w:rPr>
          <w:lang w:val="es-DO"/>
        </w:rPr>
        <w:t xml:space="preserve"> ≈ 2.1) y </w:t>
      </w:r>
      <w:proofErr w:type="spellStart"/>
      <w:r w:rsidRPr="006F24F7">
        <w:rPr>
          <w:lang w:val="es-DO"/>
        </w:rPr>
        <w:t>kurtosis</w:t>
      </w:r>
      <w:proofErr w:type="spellEnd"/>
      <w:r w:rsidRPr="006F24F7">
        <w:rPr>
          <w:lang w:val="es-DO"/>
        </w:rPr>
        <w:t xml:space="preserve"> leptocúrtica elevada (k ≈ 7.3), lo que evidencia que la mayoría de estudiantes tiene una actividad </w:t>
      </w:r>
      <w:r w:rsidR="00346906" w:rsidRPr="006F24F7">
        <w:rPr>
          <w:lang w:val="es-DO"/>
        </w:rPr>
        <w:t>moderada,</w:t>
      </w:r>
      <w:r w:rsidRPr="006F24F7">
        <w:rPr>
          <w:lang w:val="es-DO"/>
        </w:rPr>
        <w:t xml:space="preserve"> pero existe un subgrupo de usuarios altamente activos.</w:t>
      </w:r>
    </w:p>
    <w:p w14:paraId="3453FD5E" w14:textId="77777777" w:rsidR="002441F2" w:rsidRPr="002441F2" w:rsidRDefault="002441F2" w:rsidP="002441F2">
      <w:pPr>
        <w:spacing w:line="480" w:lineRule="auto"/>
        <w:rPr>
          <w:b/>
          <w:bCs/>
          <w:lang w:val="es-DO"/>
        </w:rPr>
      </w:pPr>
      <w:r w:rsidRPr="002441F2">
        <w:rPr>
          <w:b/>
          <w:bCs/>
          <w:lang w:val="es-DO"/>
        </w:rPr>
        <w:lastRenderedPageBreak/>
        <w:t xml:space="preserve">Figura 6 </w:t>
      </w:r>
    </w:p>
    <w:p w14:paraId="162F9973" w14:textId="1D705CD7" w:rsidR="002441F2" w:rsidRPr="002441F2" w:rsidRDefault="002441F2" w:rsidP="002441F2">
      <w:pPr>
        <w:spacing w:line="480" w:lineRule="auto"/>
        <w:rPr>
          <w:lang w:val="es-DO"/>
        </w:rPr>
      </w:pPr>
      <w:r w:rsidRPr="002441F2">
        <w:rPr>
          <w:i/>
          <w:iCs/>
          <w:lang w:val="es-DO"/>
        </w:rPr>
        <w:t xml:space="preserve">Campana de Gauss: distribución de score y </w:t>
      </w:r>
      <w:proofErr w:type="spellStart"/>
      <w:r w:rsidRPr="002441F2">
        <w:rPr>
          <w:i/>
          <w:iCs/>
          <w:lang w:val="es-DO"/>
        </w:rPr>
        <w:t>clicks</w:t>
      </w:r>
      <w:proofErr w:type="spellEnd"/>
      <w:r w:rsidRPr="002441F2">
        <w:rPr>
          <w:i/>
          <w:iCs/>
          <w:lang w:val="es-DO"/>
        </w:rPr>
        <w:t xml:space="preserve"> con curva normal</w:t>
      </w:r>
    </w:p>
    <w:p w14:paraId="5440E8D4" w14:textId="77777777" w:rsidR="00EE03BD" w:rsidRDefault="00A10636">
      <w:pPr>
        <w:spacing w:before="120" w:after="40"/>
        <w:jc w:val="center"/>
      </w:pPr>
      <w:r>
        <w:rPr>
          <w:noProof/>
        </w:rPr>
        <w:drawing>
          <wp:inline distT="0" distB="0" distL="0" distR="0" wp14:anchorId="2CBE2901" wp14:editId="43C163C6">
            <wp:extent cx="5149811" cy="1793851"/>
            <wp:effectExtent l="0" t="0" r="0" b="0"/>
            <wp:docPr id="116926518" name="06_gaussian_distribution.png" descr="Figura 6. Campana de Gauss: distribución de score y clicks con curva normal." title="Figura 6. Campana de Gauss: distribución de score y clicks con curva 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88606" cy="1807365"/>
                    </a:xfrm>
                    <a:prstGeom prst="rect">
                      <a:avLst/>
                    </a:prstGeom>
                  </pic:spPr>
                </pic:pic>
              </a:graphicData>
            </a:graphic>
          </wp:inline>
        </w:drawing>
      </w:r>
    </w:p>
    <w:p w14:paraId="42CD7FF9" w14:textId="77777777" w:rsidR="00EE03BD" w:rsidRPr="006F24F7" w:rsidRDefault="00A10636" w:rsidP="003B1942">
      <w:pPr>
        <w:pStyle w:val="Ttulo1"/>
      </w:pPr>
      <w:bookmarkStart w:id="23" w:name="_Toc232673699"/>
      <w:bookmarkStart w:id="24" w:name="_Toc232677859"/>
      <w:r w:rsidRPr="006F24F7">
        <w:t>4.4 Correlaciones</w:t>
      </w:r>
      <w:bookmarkEnd w:id="23"/>
      <w:bookmarkEnd w:id="24"/>
    </w:p>
    <w:p w14:paraId="60B35649" w14:textId="360B6F78" w:rsidR="00EE03BD" w:rsidRDefault="00A10636" w:rsidP="00346906">
      <w:pPr>
        <w:spacing w:line="480" w:lineRule="auto"/>
        <w:ind w:firstLine="720"/>
        <w:rPr>
          <w:lang w:val="es-DO"/>
        </w:rPr>
      </w:pPr>
      <w:r w:rsidRPr="006F24F7">
        <w:rPr>
          <w:lang w:val="es-DO"/>
        </w:rPr>
        <w:t xml:space="preserve">La matriz de correlación (Figura 7) revela las siguientes asociaciones significativas: (1) </w:t>
      </w:r>
      <w:proofErr w:type="spellStart"/>
      <w:r w:rsidRPr="006F24F7">
        <w:rPr>
          <w:lang w:val="es-DO"/>
        </w:rPr>
        <w:t>active_days</w:t>
      </w:r>
      <w:proofErr w:type="spellEnd"/>
      <w:r w:rsidRPr="006F24F7">
        <w:rPr>
          <w:lang w:val="es-DO"/>
        </w:rPr>
        <w:t xml:space="preserve"> y </w:t>
      </w:r>
      <w:proofErr w:type="spellStart"/>
      <w:r w:rsidRPr="006F24F7">
        <w:rPr>
          <w:lang w:val="es-DO"/>
        </w:rPr>
        <w:t>final_result_ord</w:t>
      </w:r>
      <w:proofErr w:type="spellEnd"/>
      <w:r w:rsidRPr="006F24F7">
        <w:rPr>
          <w:lang w:val="es-DO"/>
        </w:rPr>
        <w:t xml:space="preserve"> presentan la correlación más alta (r = 0.48), indicando que los días activos son el predictor individual más fuerte del resultado; (2) </w:t>
      </w:r>
      <w:proofErr w:type="spellStart"/>
      <w:r w:rsidRPr="006F24F7">
        <w:rPr>
          <w:lang w:val="es-DO"/>
        </w:rPr>
        <w:t>total_clicks</w:t>
      </w:r>
      <w:proofErr w:type="spellEnd"/>
      <w:r w:rsidRPr="006F24F7">
        <w:rPr>
          <w:lang w:val="es-DO"/>
        </w:rPr>
        <w:t xml:space="preserve"> correlaciona positivamente con </w:t>
      </w:r>
      <w:proofErr w:type="spellStart"/>
      <w:r w:rsidRPr="006F24F7">
        <w:rPr>
          <w:lang w:val="es-DO"/>
        </w:rPr>
        <w:t>avg_score</w:t>
      </w:r>
      <w:proofErr w:type="spellEnd"/>
      <w:r w:rsidRPr="006F24F7">
        <w:rPr>
          <w:lang w:val="es-DO"/>
        </w:rPr>
        <w:t xml:space="preserve"> (r = 0.39) y con </w:t>
      </w:r>
      <w:proofErr w:type="spellStart"/>
      <w:r w:rsidRPr="006F24F7">
        <w:rPr>
          <w:lang w:val="es-DO"/>
        </w:rPr>
        <w:t>final_result_ord</w:t>
      </w:r>
      <w:proofErr w:type="spellEnd"/>
      <w:r w:rsidRPr="006F24F7">
        <w:rPr>
          <w:lang w:val="es-DO"/>
        </w:rPr>
        <w:t xml:space="preserve"> (r = 0.43); (3)</w:t>
      </w:r>
      <w:r w:rsidR="00346906">
        <w:rPr>
          <w:lang w:val="es-DO"/>
        </w:rPr>
        <w:t xml:space="preserve"> </w:t>
      </w:r>
      <w:proofErr w:type="spellStart"/>
      <w:r w:rsidRPr="006F24F7">
        <w:rPr>
          <w:lang w:val="es-DO"/>
        </w:rPr>
        <w:t>highest_education_ord</w:t>
      </w:r>
      <w:proofErr w:type="spellEnd"/>
      <w:r w:rsidRPr="006F24F7">
        <w:rPr>
          <w:lang w:val="es-DO"/>
        </w:rPr>
        <w:t xml:space="preserve"> muestra correlación positiva moderada con </w:t>
      </w:r>
      <w:proofErr w:type="spellStart"/>
      <w:r w:rsidRPr="006F24F7">
        <w:rPr>
          <w:lang w:val="es-DO"/>
        </w:rPr>
        <w:t>avg_score</w:t>
      </w:r>
      <w:proofErr w:type="spellEnd"/>
      <w:r w:rsidRPr="006F24F7">
        <w:rPr>
          <w:lang w:val="es-DO"/>
        </w:rPr>
        <w:t xml:space="preserve"> (r = 0.27); (4) num_of_prev_attempts correlaciona negativamente con </w:t>
      </w:r>
      <w:proofErr w:type="spellStart"/>
      <w:r w:rsidRPr="006F24F7">
        <w:rPr>
          <w:lang w:val="es-DO"/>
        </w:rPr>
        <w:t>final_result_ord</w:t>
      </w:r>
      <w:proofErr w:type="spellEnd"/>
      <w:r w:rsidRPr="006F24F7">
        <w:rPr>
          <w:lang w:val="es-DO"/>
        </w:rPr>
        <w:t xml:space="preserve"> (r = -0.19), sugiriendo que los estudiantes con más intentos previos tienen menor probabilidad de éxito.</w:t>
      </w:r>
    </w:p>
    <w:p w14:paraId="6B60365C" w14:textId="77777777" w:rsidR="00E35DE8" w:rsidRDefault="00E35DE8" w:rsidP="003B1942">
      <w:pPr>
        <w:spacing w:line="480" w:lineRule="auto"/>
        <w:rPr>
          <w:b/>
          <w:bCs/>
          <w:lang w:val="es-DO"/>
        </w:rPr>
      </w:pPr>
    </w:p>
    <w:p w14:paraId="090DD120" w14:textId="77777777" w:rsidR="00E35DE8" w:rsidRDefault="00E35DE8" w:rsidP="003B1942">
      <w:pPr>
        <w:spacing w:line="480" w:lineRule="auto"/>
        <w:rPr>
          <w:b/>
          <w:bCs/>
          <w:lang w:val="es-DO"/>
        </w:rPr>
      </w:pPr>
    </w:p>
    <w:p w14:paraId="49ECF647" w14:textId="77777777" w:rsidR="00E35DE8" w:rsidRDefault="00E35DE8" w:rsidP="003B1942">
      <w:pPr>
        <w:spacing w:line="480" w:lineRule="auto"/>
        <w:rPr>
          <w:b/>
          <w:bCs/>
          <w:lang w:val="es-DO"/>
        </w:rPr>
      </w:pPr>
    </w:p>
    <w:p w14:paraId="761A6531" w14:textId="77777777" w:rsidR="00E35DE8" w:rsidRDefault="00E35DE8" w:rsidP="003B1942">
      <w:pPr>
        <w:spacing w:line="480" w:lineRule="auto"/>
        <w:rPr>
          <w:b/>
          <w:bCs/>
          <w:lang w:val="es-DO"/>
        </w:rPr>
      </w:pPr>
    </w:p>
    <w:p w14:paraId="091BB97E" w14:textId="77777777" w:rsidR="00E35DE8" w:rsidRDefault="00E35DE8" w:rsidP="003B1942">
      <w:pPr>
        <w:spacing w:line="480" w:lineRule="auto"/>
        <w:rPr>
          <w:b/>
          <w:bCs/>
          <w:lang w:val="es-DO"/>
        </w:rPr>
      </w:pPr>
    </w:p>
    <w:p w14:paraId="4BF8400F" w14:textId="77777777" w:rsidR="00E35DE8" w:rsidRDefault="00E35DE8" w:rsidP="003B1942">
      <w:pPr>
        <w:spacing w:line="480" w:lineRule="auto"/>
        <w:rPr>
          <w:b/>
          <w:bCs/>
          <w:lang w:val="es-DO"/>
        </w:rPr>
      </w:pPr>
    </w:p>
    <w:p w14:paraId="5A407FE2" w14:textId="77777777" w:rsidR="00E35DE8" w:rsidRDefault="00E35DE8" w:rsidP="003B1942">
      <w:pPr>
        <w:spacing w:line="480" w:lineRule="auto"/>
        <w:rPr>
          <w:b/>
          <w:bCs/>
          <w:lang w:val="es-DO"/>
        </w:rPr>
      </w:pPr>
    </w:p>
    <w:p w14:paraId="25472666" w14:textId="77777777" w:rsidR="00E35DE8" w:rsidRDefault="00E35DE8" w:rsidP="003B1942">
      <w:pPr>
        <w:spacing w:line="480" w:lineRule="auto"/>
        <w:rPr>
          <w:b/>
          <w:bCs/>
          <w:lang w:val="es-DO"/>
        </w:rPr>
      </w:pPr>
    </w:p>
    <w:p w14:paraId="6396AC44" w14:textId="7776D7F1" w:rsidR="002441F2" w:rsidRPr="002441F2" w:rsidRDefault="002441F2" w:rsidP="003B1942">
      <w:pPr>
        <w:spacing w:line="480" w:lineRule="auto"/>
        <w:rPr>
          <w:b/>
          <w:bCs/>
          <w:lang w:val="es-DO"/>
        </w:rPr>
      </w:pPr>
      <w:r w:rsidRPr="002441F2">
        <w:rPr>
          <w:b/>
          <w:bCs/>
          <w:lang w:val="es-DO"/>
        </w:rPr>
        <w:lastRenderedPageBreak/>
        <w:t>Figura 7</w:t>
      </w:r>
    </w:p>
    <w:p w14:paraId="288F1FF4" w14:textId="72F163E4" w:rsidR="002441F2" w:rsidRPr="002441F2" w:rsidRDefault="002441F2" w:rsidP="003B1942">
      <w:pPr>
        <w:spacing w:line="480" w:lineRule="auto"/>
        <w:rPr>
          <w:i/>
          <w:iCs/>
          <w:lang w:val="es-DO"/>
        </w:rPr>
      </w:pPr>
      <w:r w:rsidRPr="002441F2">
        <w:rPr>
          <w:i/>
          <w:iCs/>
          <w:lang w:val="es-DO"/>
        </w:rPr>
        <w:t>Matriz de correlación de variables numéricas del OULAD.</w:t>
      </w:r>
    </w:p>
    <w:p w14:paraId="5B021EC3" w14:textId="77777777" w:rsidR="00EE03BD" w:rsidRDefault="00A10636">
      <w:pPr>
        <w:spacing w:before="120" w:after="40"/>
        <w:jc w:val="center"/>
      </w:pPr>
      <w:r>
        <w:rPr>
          <w:noProof/>
        </w:rPr>
        <w:drawing>
          <wp:inline distT="0" distB="0" distL="0" distR="0" wp14:anchorId="7872384B" wp14:editId="7AAED66F">
            <wp:extent cx="4891760" cy="4267281"/>
            <wp:effectExtent l="0" t="0" r="4445" b="0"/>
            <wp:docPr id="249845896" name="07_correlation_matrix.png" descr="Figura 7. Matriz de correlación de variables numéricas del OULAD." title="Figura 7. Matriz de correlación de variables numéricas del OUL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91760" cy="4267281"/>
                    </a:xfrm>
                    <a:prstGeom prst="rect">
                      <a:avLst/>
                    </a:prstGeom>
                  </pic:spPr>
                </pic:pic>
              </a:graphicData>
            </a:graphic>
          </wp:inline>
        </w:drawing>
      </w:r>
    </w:p>
    <w:p w14:paraId="309DED39" w14:textId="77777777" w:rsidR="002441F2" w:rsidRPr="002441F2" w:rsidRDefault="002441F2" w:rsidP="002441F2">
      <w:pPr>
        <w:spacing w:before="120" w:after="40"/>
        <w:rPr>
          <w:b/>
          <w:bCs/>
          <w:lang w:val="es-DO"/>
        </w:rPr>
      </w:pPr>
      <w:r w:rsidRPr="002441F2">
        <w:rPr>
          <w:b/>
          <w:bCs/>
          <w:lang w:val="es-DO"/>
        </w:rPr>
        <w:t>Figura 8</w:t>
      </w:r>
    </w:p>
    <w:p w14:paraId="0EEBDF78" w14:textId="3598D59F" w:rsidR="002441F2" w:rsidRPr="002441F2" w:rsidRDefault="002441F2" w:rsidP="002441F2">
      <w:pPr>
        <w:spacing w:before="120" w:after="40"/>
        <w:rPr>
          <w:lang w:val="es-DO"/>
        </w:rPr>
      </w:pPr>
      <w:r w:rsidRPr="002441F2">
        <w:rPr>
          <w:i/>
          <w:iCs/>
          <w:lang w:val="es-DO"/>
        </w:rPr>
        <w:t xml:space="preserve">Diagramas de dispersión con líneas de tendencia (score vs. </w:t>
      </w:r>
      <w:proofErr w:type="spellStart"/>
      <w:r w:rsidRPr="002441F2">
        <w:rPr>
          <w:i/>
          <w:iCs/>
          <w:lang w:val="es-DO"/>
        </w:rPr>
        <w:t>clicks</w:t>
      </w:r>
      <w:proofErr w:type="spellEnd"/>
      <w:r w:rsidRPr="002441F2">
        <w:rPr>
          <w:i/>
          <w:iCs/>
          <w:lang w:val="es-DO"/>
        </w:rPr>
        <w:t>; días activos vs. score)</w:t>
      </w:r>
    </w:p>
    <w:p w14:paraId="31D4FC9A" w14:textId="77777777" w:rsidR="00757B78" w:rsidRPr="006F24F7" w:rsidRDefault="00757B78">
      <w:pPr>
        <w:spacing w:after="160"/>
        <w:jc w:val="center"/>
        <w:rPr>
          <w:lang w:val="es-DO"/>
        </w:rPr>
      </w:pPr>
    </w:p>
    <w:p w14:paraId="1F7AB66B" w14:textId="77777777" w:rsidR="00EE03BD" w:rsidRDefault="00A10636">
      <w:pPr>
        <w:spacing w:before="120" w:after="40"/>
        <w:jc w:val="center"/>
      </w:pPr>
      <w:r>
        <w:rPr>
          <w:noProof/>
        </w:rPr>
        <w:drawing>
          <wp:inline distT="0" distB="0" distL="0" distR="0" wp14:anchorId="387354F0" wp14:editId="4D256C62">
            <wp:extent cx="4779564" cy="2007417"/>
            <wp:effectExtent l="0" t="0" r="2540" b="0"/>
            <wp:docPr id="573552432" name="08_scatter_plots.png" descr="Figura 8. Diagramas de dispersión con líneas de tendencia (score vs. clicks; días activos vs. score)." title="Figura 8. Diagramas de dispersión con líneas de tendencia (score vs. clicks; días activos vs.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98568" cy="2015399"/>
                    </a:xfrm>
                    <a:prstGeom prst="rect">
                      <a:avLst/>
                    </a:prstGeom>
                  </pic:spPr>
                </pic:pic>
              </a:graphicData>
            </a:graphic>
          </wp:inline>
        </w:drawing>
      </w:r>
    </w:p>
    <w:p w14:paraId="518F71DA" w14:textId="77777777" w:rsidR="002441F2" w:rsidRDefault="002441F2" w:rsidP="003B1942">
      <w:pPr>
        <w:pStyle w:val="Ttulo1"/>
      </w:pPr>
      <w:bookmarkStart w:id="25" w:name="_Toc232673700"/>
    </w:p>
    <w:p w14:paraId="55B5B123" w14:textId="2FBBC55E" w:rsidR="00EE03BD" w:rsidRPr="006F24F7" w:rsidRDefault="00A10636" w:rsidP="003B1942">
      <w:pPr>
        <w:pStyle w:val="Ttulo1"/>
      </w:pPr>
      <w:bookmarkStart w:id="26" w:name="_Toc232677860"/>
      <w:r w:rsidRPr="006F24F7">
        <w:lastRenderedPageBreak/>
        <w:t xml:space="preserve">4.5 </w:t>
      </w:r>
      <w:proofErr w:type="spellStart"/>
      <w:r w:rsidRPr="006F24F7">
        <w:t>Tests</w:t>
      </w:r>
      <w:proofErr w:type="spellEnd"/>
      <w:r w:rsidRPr="006F24F7">
        <w:t xml:space="preserve"> Estadísticos</w:t>
      </w:r>
      <w:bookmarkEnd w:id="25"/>
      <w:bookmarkEnd w:id="26"/>
    </w:p>
    <w:p w14:paraId="44F01EAD" w14:textId="77777777" w:rsidR="003B1942" w:rsidRPr="00E35DE8" w:rsidRDefault="00A10636" w:rsidP="003B1942">
      <w:pPr>
        <w:spacing w:before="80" w:after="60"/>
        <w:rPr>
          <w:b/>
          <w:bCs/>
          <w:lang w:val="es-DO"/>
        </w:rPr>
      </w:pPr>
      <w:r w:rsidRPr="00E35DE8">
        <w:rPr>
          <w:b/>
          <w:bCs/>
          <w:lang w:val="es-DO"/>
        </w:rPr>
        <w:t>Tabla 2</w:t>
      </w:r>
    </w:p>
    <w:p w14:paraId="36596734" w14:textId="434801F0" w:rsidR="00EE03BD" w:rsidRPr="00E35DE8" w:rsidRDefault="00A10636" w:rsidP="003B1942">
      <w:pPr>
        <w:spacing w:before="80" w:after="60"/>
        <w:rPr>
          <w:i/>
          <w:iCs/>
          <w:lang w:val="es-DO"/>
        </w:rPr>
      </w:pPr>
      <w:r w:rsidRPr="00E35DE8">
        <w:rPr>
          <w:i/>
          <w:iCs/>
          <w:lang w:val="es-DO"/>
        </w:rPr>
        <w:t>Resultados de las pruebas estadísticas inferenciales</w:t>
      </w:r>
    </w:p>
    <w:p w14:paraId="1D09B71E" w14:textId="77777777" w:rsidR="003B1942" w:rsidRPr="006F24F7" w:rsidRDefault="003B1942">
      <w:pPr>
        <w:spacing w:before="80" w:after="60"/>
        <w:jc w:val="center"/>
        <w:rPr>
          <w:lang w:val="es-D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1400"/>
        <w:gridCol w:w="1160"/>
        <w:gridCol w:w="2400"/>
      </w:tblGrid>
      <w:tr w:rsidR="00EE03BD" w14:paraId="1B9FD683" w14:textId="77777777">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1ED9076A" w14:textId="77777777" w:rsidR="00EE03BD" w:rsidRDefault="00A10636">
            <w:r>
              <w:rPr>
                <w:b/>
                <w:bCs/>
                <w:sz w:val="20"/>
                <w:szCs w:val="20"/>
              </w:rPr>
              <w:t>Test</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06FE38F7" w14:textId="77777777" w:rsidR="00EE03BD" w:rsidRDefault="00A10636">
            <w:r>
              <w:rPr>
                <w:b/>
                <w:bCs/>
                <w:sz w:val="20"/>
                <w:szCs w:val="20"/>
              </w:rPr>
              <w:t>Variables</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61DC0BD5" w14:textId="77777777" w:rsidR="00EE03BD" w:rsidRDefault="00A10636">
            <w:proofErr w:type="spellStart"/>
            <w:r>
              <w:rPr>
                <w:b/>
                <w:bCs/>
                <w:sz w:val="20"/>
                <w:szCs w:val="20"/>
              </w:rPr>
              <w:t>Estadístico</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51BEDBBF" w14:textId="77777777" w:rsidR="00EE03BD" w:rsidRDefault="00A10636">
            <w:r>
              <w:rPr>
                <w:b/>
                <w:bCs/>
                <w:sz w:val="20"/>
                <w:szCs w:val="20"/>
              </w:rPr>
              <w:t>p-valor</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100" w:type="dxa"/>
              <w:bottom w:w="60" w:type="dxa"/>
              <w:right w:w="100" w:type="dxa"/>
            </w:tcMar>
          </w:tcPr>
          <w:p w14:paraId="22010169" w14:textId="77777777" w:rsidR="00EE03BD" w:rsidRDefault="00A10636">
            <w:proofErr w:type="spellStart"/>
            <w:r>
              <w:rPr>
                <w:b/>
                <w:bCs/>
                <w:sz w:val="20"/>
                <w:szCs w:val="20"/>
              </w:rPr>
              <w:t>Conclusión</w:t>
            </w:r>
            <w:proofErr w:type="spellEnd"/>
          </w:p>
        </w:tc>
      </w:tr>
      <w:tr w:rsidR="00EE03BD" w14:paraId="2DFD482A" w14:textId="77777777">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F5305C" w14:textId="77777777" w:rsidR="00EE03BD" w:rsidRDefault="00A10636">
            <w:r>
              <w:rPr>
                <w:sz w:val="20"/>
                <w:szCs w:val="20"/>
              </w:rPr>
              <w:t>t-test (Welch)</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4D3249" w14:textId="77777777" w:rsidR="00EE03BD" w:rsidRDefault="00A10636">
            <w:r>
              <w:rPr>
                <w:sz w:val="20"/>
                <w:szCs w:val="20"/>
              </w:rPr>
              <w:t>Score: Pass vs Fail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8ECD79" w14:textId="77777777" w:rsidR="00EE03BD" w:rsidRDefault="00A10636">
            <w:r>
              <w:rPr>
                <w:sz w:val="20"/>
                <w:szCs w:val="20"/>
              </w:rPr>
              <w:t>t = 48.3</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D6237" w14:textId="77777777" w:rsidR="00EE03BD" w:rsidRDefault="00A10636">
            <w:r>
              <w:rPr>
                <w:sz w:val="20"/>
                <w:szCs w:val="20"/>
              </w:rPr>
              <w:t>&lt; 0.001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5DA7DB" w14:textId="77777777" w:rsidR="00EE03BD" w:rsidRDefault="00A10636">
            <w:proofErr w:type="spellStart"/>
            <w:r>
              <w:rPr>
                <w:sz w:val="20"/>
                <w:szCs w:val="20"/>
              </w:rPr>
              <w:t>Diferencia</w:t>
            </w:r>
            <w:proofErr w:type="spellEnd"/>
            <w:r>
              <w:rPr>
                <w:sz w:val="20"/>
                <w:szCs w:val="20"/>
              </w:rPr>
              <w:t xml:space="preserve"> </w:t>
            </w:r>
            <w:proofErr w:type="spellStart"/>
            <w:r>
              <w:rPr>
                <w:sz w:val="20"/>
                <w:szCs w:val="20"/>
              </w:rPr>
              <w:t>significativa</w:t>
            </w:r>
            <w:proofErr w:type="spellEnd"/>
          </w:p>
        </w:tc>
      </w:tr>
      <w:tr w:rsidR="00EE03BD" w14:paraId="515ABADC" w14:textId="77777777">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C6314C" w14:textId="77777777" w:rsidR="00EE03BD" w:rsidRDefault="00A10636">
            <w:r>
              <w:rPr>
                <w:sz w:val="20"/>
                <w:szCs w:val="20"/>
              </w:rPr>
              <w:t>t-test (Welch)</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5E19BD" w14:textId="77777777" w:rsidR="00EE03BD" w:rsidRDefault="00A10636">
            <w:r>
              <w:rPr>
                <w:sz w:val="20"/>
                <w:szCs w:val="20"/>
              </w:rPr>
              <w:t>Clicks: Pass vs Fail</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0E1511" w14:textId="77777777" w:rsidR="00EE03BD" w:rsidRDefault="00A10636">
            <w:r>
              <w:rPr>
                <w:sz w:val="20"/>
                <w:szCs w:val="20"/>
              </w:rPr>
              <w:t>t = 62.1</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4B09DD" w14:textId="77777777" w:rsidR="00EE03BD" w:rsidRDefault="00A10636">
            <w:r>
              <w:rPr>
                <w:sz w:val="20"/>
                <w:szCs w:val="20"/>
              </w:rPr>
              <w:t>&lt; 0.001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C63135" w14:textId="77777777" w:rsidR="00EE03BD" w:rsidRDefault="00A10636">
            <w:proofErr w:type="spellStart"/>
            <w:r>
              <w:rPr>
                <w:sz w:val="20"/>
                <w:szCs w:val="20"/>
              </w:rPr>
              <w:t>Diferencia</w:t>
            </w:r>
            <w:proofErr w:type="spellEnd"/>
            <w:r>
              <w:rPr>
                <w:sz w:val="20"/>
                <w:szCs w:val="20"/>
              </w:rPr>
              <w:t xml:space="preserve"> </w:t>
            </w:r>
            <w:proofErr w:type="spellStart"/>
            <w:r>
              <w:rPr>
                <w:sz w:val="20"/>
                <w:szCs w:val="20"/>
              </w:rPr>
              <w:t>significativa</w:t>
            </w:r>
            <w:proofErr w:type="spellEnd"/>
          </w:p>
        </w:tc>
      </w:tr>
      <w:tr w:rsidR="00EE03BD" w14:paraId="7353AA41" w14:textId="77777777">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BF6663" w14:textId="77777777" w:rsidR="00EE03BD" w:rsidRDefault="00A10636">
            <w:r>
              <w:rPr>
                <w:sz w:val="20"/>
                <w:szCs w:val="20"/>
              </w:rPr>
              <w:t>ANOVA 1 factor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C79CFC" w14:textId="77777777" w:rsidR="00EE03BD" w:rsidRDefault="00A10636">
            <w:r>
              <w:rPr>
                <w:sz w:val="20"/>
                <w:szCs w:val="20"/>
              </w:rPr>
              <w:t xml:space="preserve">Score </w:t>
            </w:r>
            <w:proofErr w:type="spellStart"/>
            <w:r>
              <w:rPr>
                <w:sz w:val="20"/>
                <w:szCs w:val="20"/>
              </w:rPr>
              <w:t>por</w:t>
            </w:r>
            <w:proofErr w:type="spellEnd"/>
            <w:r>
              <w:rPr>
                <w:sz w:val="20"/>
                <w:szCs w:val="20"/>
              </w:rPr>
              <w:t xml:space="preserve"> 4 </w:t>
            </w:r>
            <w:proofErr w:type="spellStart"/>
            <w:r>
              <w:rPr>
                <w:sz w:val="20"/>
                <w:szCs w:val="20"/>
              </w:rPr>
              <w:t>resultados</w:t>
            </w:r>
            <w:proofErr w:type="spellEnd"/>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DE5227" w14:textId="77777777" w:rsidR="00EE03BD" w:rsidRDefault="00A10636">
            <w:r>
              <w:rPr>
                <w:sz w:val="20"/>
                <w:szCs w:val="20"/>
              </w:rPr>
              <w:t>F = 1847</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027D81" w14:textId="77777777" w:rsidR="00EE03BD" w:rsidRDefault="00A10636">
            <w:r>
              <w:rPr>
                <w:sz w:val="20"/>
                <w:szCs w:val="20"/>
              </w:rPr>
              <w:t>&lt; 0.001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5A7CF" w14:textId="77777777" w:rsidR="00EE03BD" w:rsidRDefault="00A10636">
            <w:proofErr w:type="spellStart"/>
            <w:r>
              <w:rPr>
                <w:sz w:val="20"/>
                <w:szCs w:val="20"/>
              </w:rPr>
              <w:t>Diferencia</w:t>
            </w:r>
            <w:proofErr w:type="spellEnd"/>
            <w:r>
              <w:rPr>
                <w:sz w:val="20"/>
                <w:szCs w:val="20"/>
              </w:rPr>
              <w:t xml:space="preserve"> </w:t>
            </w:r>
            <w:proofErr w:type="spellStart"/>
            <w:r>
              <w:rPr>
                <w:sz w:val="20"/>
                <w:szCs w:val="20"/>
              </w:rPr>
              <w:t>significativa</w:t>
            </w:r>
            <w:proofErr w:type="spellEnd"/>
          </w:p>
        </w:tc>
      </w:tr>
      <w:tr w:rsidR="00EE03BD" w14:paraId="2CC31FBC" w14:textId="77777777">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B77BB1" w14:textId="77777777" w:rsidR="00EE03BD" w:rsidRDefault="00A10636">
            <w:r>
              <w:rPr>
                <w:sz w:val="20"/>
                <w:szCs w:val="20"/>
              </w:rPr>
              <w:t>ANOVA 1 factor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112DB5" w14:textId="77777777" w:rsidR="00EE03BD" w:rsidRDefault="00A10636">
            <w:r>
              <w:rPr>
                <w:sz w:val="20"/>
                <w:szCs w:val="20"/>
              </w:rPr>
              <w:t xml:space="preserve">Clicks </w:t>
            </w:r>
            <w:proofErr w:type="spellStart"/>
            <w:r>
              <w:rPr>
                <w:sz w:val="20"/>
                <w:szCs w:val="20"/>
              </w:rPr>
              <w:t>por</w:t>
            </w:r>
            <w:proofErr w:type="spellEnd"/>
            <w:r>
              <w:rPr>
                <w:sz w:val="20"/>
                <w:szCs w:val="20"/>
              </w:rPr>
              <w:t xml:space="preserve"> </w:t>
            </w:r>
            <w:proofErr w:type="spellStart"/>
            <w:r>
              <w:rPr>
                <w:sz w:val="20"/>
                <w:szCs w:val="20"/>
              </w:rPr>
              <w:t>nivel</w:t>
            </w:r>
            <w:proofErr w:type="spellEnd"/>
            <w:r>
              <w:rPr>
                <w:sz w:val="20"/>
                <w:szCs w:val="20"/>
              </w:rPr>
              <w:t xml:space="preserve"> </w:t>
            </w:r>
            <w:proofErr w:type="spellStart"/>
            <w:r>
              <w:rPr>
                <w:sz w:val="20"/>
                <w:szCs w:val="20"/>
              </w:rPr>
              <w:t>educativo</w:t>
            </w:r>
            <w:proofErr w:type="spellEnd"/>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37510" w14:textId="77777777" w:rsidR="00EE03BD" w:rsidRDefault="00A10636">
            <w:r>
              <w:rPr>
                <w:sz w:val="20"/>
                <w:szCs w:val="20"/>
              </w:rPr>
              <w:t>F = 38.4</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EA77A" w14:textId="77777777" w:rsidR="00EE03BD" w:rsidRDefault="00A10636">
            <w:r>
              <w:rPr>
                <w:sz w:val="20"/>
                <w:szCs w:val="20"/>
              </w:rPr>
              <w:t>&lt; 0.001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EBC3CB" w14:textId="77777777" w:rsidR="00EE03BD" w:rsidRDefault="00A10636">
            <w:proofErr w:type="spellStart"/>
            <w:r>
              <w:rPr>
                <w:sz w:val="20"/>
                <w:szCs w:val="20"/>
              </w:rPr>
              <w:t>Diferencia</w:t>
            </w:r>
            <w:proofErr w:type="spellEnd"/>
            <w:r>
              <w:rPr>
                <w:sz w:val="20"/>
                <w:szCs w:val="20"/>
              </w:rPr>
              <w:t xml:space="preserve"> </w:t>
            </w:r>
            <w:proofErr w:type="spellStart"/>
            <w:r>
              <w:rPr>
                <w:sz w:val="20"/>
                <w:szCs w:val="20"/>
              </w:rPr>
              <w:t>significativa</w:t>
            </w:r>
            <w:proofErr w:type="spellEnd"/>
          </w:p>
        </w:tc>
      </w:tr>
      <w:tr w:rsidR="00EE03BD" w14:paraId="25703962" w14:textId="77777777">
        <w:tc>
          <w:tcPr>
            <w:tcW w:w="1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A532BB" w14:textId="77777777" w:rsidR="00EE03BD" w:rsidRDefault="00A10636">
            <w:r>
              <w:rPr>
                <w:sz w:val="20"/>
                <w:szCs w:val="20"/>
              </w:rPr>
              <w:t>Shapiro-Wilk</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981C0E" w14:textId="77777777" w:rsidR="00EE03BD" w:rsidRDefault="00A10636">
            <w:proofErr w:type="spellStart"/>
            <w:r>
              <w:rPr>
                <w:sz w:val="20"/>
                <w:szCs w:val="20"/>
              </w:rPr>
              <w:t>Normalidad</w:t>
            </w:r>
            <w:proofErr w:type="spellEnd"/>
            <w:r>
              <w:rPr>
                <w:sz w:val="20"/>
                <w:szCs w:val="20"/>
              </w:rPr>
              <w:t xml:space="preserve"> de </w:t>
            </w:r>
            <w:proofErr w:type="spellStart"/>
            <w:r>
              <w:rPr>
                <w:sz w:val="20"/>
                <w:szCs w:val="20"/>
              </w:rPr>
              <w:t>avg_score</w:t>
            </w:r>
            <w:proofErr w:type="spellEnd"/>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79230C" w14:textId="77777777" w:rsidR="00EE03BD" w:rsidRDefault="00A10636">
            <w:r>
              <w:rPr>
                <w:sz w:val="20"/>
                <w:szCs w:val="20"/>
              </w:rPr>
              <w:t>W = 0.984</w:t>
            </w:r>
          </w:p>
        </w:tc>
        <w:tc>
          <w:tcPr>
            <w:tcW w:w="1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4254A8" w14:textId="77777777" w:rsidR="00EE03BD" w:rsidRDefault="00A10636">
            <w:r>
              <w:rPr>
                <w:sz w:val="20"/>
                <w:szCs w:val="20"/>
              </w:rPr>
              <w:t>= 0.012</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B68DF0" w14:textId="77777777" w:rsidR="00EE03BD" w:rsidRDefault="00A10636">
            <w:proofErr w:type="spellStart"/>
            <w:r>
              <w:rPr>
                <w:sz w:val="20"/>
                <w:szCs w:val="20"/>
              </w:rPr>
              <w:t>Distribución</w:t>
            </w:r>
            <w:proofErr w:type="spellEnd"/>
            <w:r>
              <w:rPr>
                <w:sz w:val="20"/>
                <w:szCs w:val="20"/>
              </w:rPr>
              <w:t xml:space="preserve"> no normal</w:t>
            </w:r>
          </w:p>
        </w:tc>
      </w:tr>
    </w:tbl>
    <w:p w14:paraId="5D562E8E" w14:textId="77777777" w:rsidR="00EE03BD" w:rsidRDefault="00EE03BD">
      <w:pPr>
        <w:spacing w:after="120"/>
      </w:pPr>
    </w:p>
    <w:p w14:paraId="4E44E224" w14:textId="77777777" w:rsidR="00EE03BD" w:rsidRPr="006F24F7" w:rsidRDefault="00A10636" w:rsidP="00346906">
      <w:pPr>
        <w:spacing w:line="480" w:lineRule="auto"/>
        <w:ind w:firstLine="720"/>
        <w:rPr>
          <w:lang w:val="es-DO"/>
        </w:rPr>
      </w:pPr>
      <w:r w:rsidRPr="006F24F7">
        <w:rPr>
          <w:lang w:val="es-DO"/>
        </w:rPr>
        <w:t xml:space="preserve">Todos los </w:t>
      </w:r>
      <w:proofErr w:type="spellStart"/>
      <w:r w:rsidRPr="006F24F7">
        <w:rPr>
          <w:lang w:val="es-DO"/>
        </w:rPr>
        <w:t>tests</w:t>
      </w:r>
      <w:proofErr w:type="spellEnd"/>
      <w:r w:rsidRPr="006F24F7">
        <w:rPr>
          <w:lang w:val="es-DO"/>
        </w:rPr>
        <w:t xml:space="preserve"> t y ANOVA reportan p &lt; 0.001, confirmando que las diferencias observadas en score y </w:t>
      </w:r>
      <w:proofErr w:type="spellStart"/>
      <w:r w:rsidRPr="006F24F7">
        <w:rPr>
          <w:lang w:val="es-DO"/>
        </w:rPr>
        <w:t>engagement</w:t>
      </w:r>
      <w:proofErr w:type="spellEnd"/>
      <w:r w:rsidRPr="006F24F7">
        <w:rPr>
          <w:lang w:val="es-DO"/>
        </w:rPr>
        <w:t xml:space="preserve"> entre grupos de resultado no son atribuibles al azar. La prueba de Shapiro-Wilk indica que la distribución de scores no es estrictamente normal, lo que justifica el uso de pruebas robustas como Welch t-test en lugar del t-test clásico.</w:t>
      </w:r>
    </w:p>
    <w:p w14:paraId="43A44FC7" w14:textId="77777777" w:rsidR="00EE03BD" w:rsidRPr="006F24F7" w:rsidRDefault="00A10636" w:rsidP="003B1942">
      <w:pPr>
        <w:pStyle w:val="Ttulo1"/>
      </w:pPr>
      <w:bookmarkStart w:id="27" w:name="_Toc232673701"/>
      <w:bookmarkStart w:id="28" w:name="_Toc232677861"/>
      <w:r w:rsidRPr="006F24F7">
        <w:t>4.6 Modelo de Clasificación y Matriz de Confusión</w:t>
      </w:r>
      <w:bookmarkEnd w:id="27"/>
      <w:bookmarkEnd w:id="28"/>
    </w:p>
    <w:p w14:paraId="119550D3" w14:textId="77777777" w:rsidR="00EE03BD" w:rsidRDefault="00A10636" w:rsidP="00346906">
      <w:pPr>
        <w:spacing w:line="480" w:lineRule="auto"/>
        <w:ind w:firstLine="720"/>
        <w:rPr>
          <w:lang w:val="es-DO"/>
        </w:rPr>
      </w:pPr>
      <w:r w:rsidRPr="006F24F7">
        <w:rPr>
          <w:lang w:val="es-DO"/>
        </w:rPr>
        <w:t>Se entrenó un modelo de regresión logística binaria (</w:t>
      </w:r>
      <w:proofErr w:type="spellStart"/>
      <w:r w:rsidRPr="006F24F7">
        <w:rPr>
          <w:lang w:val="es-DO"/>
        </w:rPr>
        <w:t>Pass+Distinction</w:t>
      </w:r>
      <w:proofErr w:type="spellEnd"/>
      <w:r w:rsidRPr="006F24F7">
        <w:rPr>
          <w:lang w:val="es-DO"/>
        </w:rPr>
        <w:t xml:space="preserve"> vs. </w:t>
      </w:r>
      <w:proofErr w:type="spellStart"/>
      <w:r w:rsidRPr="006F24F7">
        <w:rPr>
          <w:lang w:val="es-DO"/>
        </w:rPr>
        <w:t>Fail+Withdrawn</w:t>
      </w:r>
      <w:proofErr w:type="spellEnd"/>
      <w:r w:rsidRPr="006F24F7">
        <w:rPr>
          <w:lang w:val="es-DO"/>
        </w:rPr>
        <w:t>) usando 8 variables predictoras. Con una división 80/20 para entrenamiento y prueba, el modelo alcanzó una exactitud (</w:t>
      </w:r>
      <w:proofErr w:type="spellStart"/>
      <w:r w:rsidRPr="006F24F7">
        <w:rPr>
          <w:lang w:val="es-DO"/>
        </w:rPr>
        <w:t>accuracy</w:t>
      </w:r>
      <w:proofErr w:type="spellEnd"/>
      <w:r w:rsidRPr="006F24F7">
        <w:rPr>
          <w:lang w:val="es-DO"/>
        </w:rPr>
        <w:t>) del 79.4%. La matriz de confusión (Figura 10) muestra que el modelo tiene mayor precisión para identificar a los estudiantes que aprueban (</w:t>
      </w:r>
      <w:proofErr w:type="spellStart"/>
      <w:r w:rsidRPr="006F24F7">
        <w:rPr>
          <w:lang w:val="es-DO"/>
        </w:rPr>
        <w:t>recall</w:t>
      </w:r>
      <w:proofErr w:type="spellEnd"/>
      <w:r w:rsidRPr="006F24F7">
        <w:rPr>
          <w:lang w:val="es-DO"/>
        </w:rPr>
        <w:t xml:space="preserve"> = 0.83) que a los que reprueban (</w:t>
      </w:r>
      <w:proofErr w:type="spellStart"/>
      <w:r w:rsidRPr="006F24F7">
        <w:rPr>
          <w:lang w:val="es-DO"/>
        </w:rPr>
        <w:t>recall</w:t>
      </w:r>
      <w:proofErr w:type="spellEnd"/>
      <w:r w:rsidRPr="006F24F7">
        <w:rPr>
          <w:lang w:val="es-DO"/>
        </w:rPr>
        <w:t xml:space="preserve"> = 0.71), lo cual es esperable dada la distribución desequilibrada de clases.</w:t>
      </w:r>
    </w:p>
    <w:p w14:paraId="6C526132" w14:textId="77777777" w:rsidR="003B1942" w:rsidRDefault="003B1942" w:rsidP="00346906">
      <w:pPr>
        <w:spacing w:line="480" w:lineRule="auto"/>
        <w:ind w:firstLine="720"/>
        <w:rPr>
          <w:lang w:val="es-DO"/>
        </w:rPr>
      </w:pPr>
    </w:p>
    <w:p w14:paraId="38E51E66" w14:textId="77777777" w:rsidR="003B1942" w:rsidRDefault="003B1942" w:rsidP="00346906">
      <w:pPr>
        <w:spacing w:line="480" w:lineRule="auto"/>
        <w:ind w:firstLine="720"/>
        <w:rPr>
          <w:lang w:val="es-DO"/>
        </w:rPr>
      </w:pPr>
    </w:p>
    <w:p w14:paraId="530B9291" w14:textId="77777777" w:rsidR="003B1942" w:rsidRDefault="003B1942" w:rsidP="00346906">
      <w:pPr>
        <w:spacing w:line="480" w:lineRule="auto"/>
        <w:ind w:firstLine="720"/>
        <w:rPr>
          <w:lang w:val="es-DO"/>
        </w:rPr>
      </w:pPr>
    </w:p>
    <w:p w14:paraId="455721D3" w14:textId="77777777" w:rsidR="003B1942" w:rsidRDefault="003B1942" w:rsidP="00346906">
      <w:pPr>
        <w:spacing w:line="480" w:lineRule="auto"/>
        <w:ind w:firstLine="720"/>
        <w:rPr>
          <w:lang w:val="es-DO"/>
        </w:rPr>
      </w:pPr>
    </w:p>
    <w:p w14:paraId="76CF0099" w14:textId="77777777" w:rsidR="003B1942" w:rsidRDefault="003B1942" w:rsidP="00346906">
      <w:pPr>
        <w:spacing w:line="480" w:lineRule="auto"/>
        <w:ind w:firstLine="720"/>
        <w:rPr>
          <w:lang w:val="es-DO"/>
        </w:rPr>
      </w:pPr>
    </w:p>
    <w:p w14:paraId="0C1919C4" w14:textId="66EEA840" w:rsidR="003B1942" w:rsidRPr="003B1942" w:rsidRDefault="003B1942" w:rsidP="003B1942">
      <w:pPr>
        <w:spacing w:line="480" w:lineRule="auto"/>
        <w:rPr>
          <w:b/>
          <w:bCs/>
          <w:lang w:val="es-DO"/>
        </w:rPr>
      </w:pPr>
      <w:r w:rsidRPr="003B1942">
        <w:rPr>
          <w:b/>
          <w:bCs/>
          <w:lang w:val="es-DO"/>
        </w:rPr>
        <w:lastRenderedPageBreak/>
        <w:t>Figura 9</w:t>
      </w:r>
    </w:p>
    <w:p w14:paraId="69230545" w14:textId="0384A987" w:rsidR="003B1942" w:rsidRPr="003B1942" w:rsidRDefault="003B1942" w:rsidP="003B1942">
      <w:pPr>
        <w:spacing w:line="480" w:lineRule="auto"/>
        <w:rPr>
          <w:lang w:val="es-DO"/>
        </w:rPr>
      </w:pPr>
      <w:r w:rsidRPr="003B1942">
        <w:rPr>
          <w:i/>
          <w:iCs/>
          <w:lang w:val="es-DO"/>
        </w:rPr>
        <w:t>Matriz de confusión — regresión logística (</w:t>
      </w:r>
      <w:proofErr w:type="spellStart"/>
      <w:r w:rsidRPr="003B1942">
        <w:rPr>
          <w:i/>
          <w:iCs/>
          <w:lang w:val="es-DO"/>
        </w:rPr>
        <w:t>accuracy</w:t>
      </w:r>
      <w:proofErr w:type="spellEnd"/>
      <w:r w:rsidRPr="003B1942">
        <w:rPr>
          <w:i/>
          <w:iCs/>
          <w:lang w:val="es-DO"/>
        </w:rPr>
        <w:t xml:space="preserve"> = 79.4%)</w:t>
      </w:r>
    </w:p>
    <w:p w14:paraId="284A65BA" w14:textId="77777777" w:rsidR="00EE03BD" w:rsidRDefault="00A10636">
      <w:pPr>
        <w:spacing w:before="120" w:after="40"/>
        <w:jc w:val="center"/>
      </w:pPr>
      <w:r>
        <w:rPr>
          <w:noProof/>
        </w:rPr>
        <w:drawing>
          <wp:inline distT="0" distB="0" distL="0" distR="0" wp14:anchorId="5C2A78B1" wp14:editId="295FD19B">
            <wp:extent cx="3619500" cy="3448050"/>
            <wp:effectExtent l="0" t="0" r="0" b="0"/>
            <wp:docPr id="1083295882" name="10_confusion_matrix.png" descr="Figura 9. Matriz de confusión — regresión logística (accuracy = 79.4%)." title="Figura 9. Matriz de confusión — regresión logística (accuracy =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448050"/>
                    </a:xfrm>
                    <a:prstGeom prst="rect">
                      <a:avLst/>
                    </a:prstGeom>
                  </pic:spPr>
                </pic:pic>
              </a:graphicData>
            </a:graphic>
          </wp:inline>
        </w:drawing>
      </w:r>
    </w:p>
    <w:p w14:paraId="316EB6F9" w14:textId="7F6E33FD" w:rsidR="003B1942" w:rsidRDefault="003B1942" w:rsidP="003B1942">
      <w:pPr>
        <w:spacing w:before="120" w:after="40"/>
        <w:rPr>
          <w:i/>
          <w:iCs/>
          <w:lang w:val="es-DO"/>
        </w:rPr>
      </w:pPr>
      <w:r w:rsidRPr="003B1942">
        <w:rPr>
          <w:b/>
          <w:bCs/>
          <w:lang w:val="es-DO"/>
        </w:rPr>
        <w:t>Figura 10</w:t>
      </w:r>
      <w:r w:rsidRPr="003B1942">
        <w:rPr>
          <w:i/>
          <w:iCs/>
          <w:lang w:val="es-DO"/>
        </w:rPr>
        <w:t xml:space="preserve"> </w:t>
      </w:r>
    </w:p>
    <w:p w14:paraId="406B5035" w14:textId="13685698" w:rsidR="003B1942" w:rsidRPr="003B1942" w:rsidRDefault="003B1942" w:rsidP="003B1942">
      <w:pPr>
        <w:spacing w:before="120" w:after="40"/>
        <w:rPr>
          <w:lang w:val="es-DO"/>
        </w:rPr>
      </w:pPr>
      <w:r w:rsidRPr="003B1942">
        <w:rPr>
          <w:i/>
          <w:iCs/>
          <w:lang w:val="es-DO"/>
        </w:rPr>
        <w:t xml:space="preserve">Score vs. </w:t>
      </w:r>
      <w:proofErr w:type="spellStart"/>
      <w:r w:rsidRPr="003B1942">
        <w:rPr>
          <w:i/>
          <w:iCs/>
          <w:lang w:val="es-DO"/>
        </w:rPr>
        <w:t>clicks</w:t>
      </w:r>
      <w:proofErr w:type="spellEnd"/>
      <w:r w:rsidRPr="003B1942">
        <w:rPr>
          <w:i/>
          <w:iCs/>
          <w:lang w:val="es-DO"/>
        </w:rPr>
        <w:t xml:space="preserve"> por módulo</w:t>
      </w:r>
    </w:p>
    <w:p w14:paraId="5E9B5899" w14:textId="77777777" w:rsidR="003B1942" w:rsidRPr="003B1942" w:rsidRDefault="003B1942" w:rsidP="003B1942">
      <w:pPr>
        <w:spacing w:before="120" w:after="40"/>
        <w:rPr>
          <w:lang w:val="es-DO"/>
        </w:rPr>
      </w:pPr>
    </w:p>
    <w:p w14:paraId="6B80D089" w14:textId="77777777" w:rsidR="00EE03BD" w:rsidRDefault="00A10636">
      <w:pPr>
        <w:spacing w:before="120" w:after="40"/>
        <w:jc w:val="center"/>
      </w:pPr>
      <w:r>
        <w:rPr>
          <w:noProof/>
        </w:rPr>
        <w:drawing>
          <wp:inline distT="0" distB="0" distL="0" distR="0" wp14:anchorId="116DA4CC" wp14:editId="06ACBA47">
            <wp:extent cx="4274679" cy="2818765"/>
            <wp:effectExtent l="0" t="0" r="0" b="635"/>
            <wp:docPr id="1155938109" name="11_scatter_by_module.png" descr="Figura 10. Score vs. clicks por módulo." title="Figura 10. Score vs. clicks por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99350" cy="2835033"/>
                    </a:xfrm>
                    <a:prstGeom prst="rect">
                      <a:avLst/>
                    </a:prstGeom>
                  </pic:spPr>
                </pic:pic>
              </a:graphicData>
            </a:graphic>
          </wp:inline>
        </w:drawing>
      </w:r>
    </w:p>
    <w:p w14:paraId="751DAEB2" w14:textId="77777777" w:rsidR="003B1942" w:rsidRDefault="003B1942" w:rsidP="003B1942">
      <w:pPr>
        <w:pStyle w:val="Ttulo1"/>
      </w:pPr>
      <w:bookmarkStart w:id="29" w:name="_Toc232673702"/>
    </w:p>
    <w:p w14:paraId="5721D9ED" w14:textId="2E3BA453" w:rsidR="003B1942" w:rsidRPr="003B1942" w:rsidRDefault="00A10636" w:rsidP="003B1942">
      <w:pPr>
        <w:pStyle w:val="Ttulo1"/>
        <w:rPr>
          <w:lang w:eastAsia="es-DO"/>
        </w:rPr>
      </w:pPr>
      <w:bookmarkStart w:id="30" w:name="_Toc232677862"/>
      <w:r w:rsidRPr="006F24F7">
        <w:lastRenderedPageBreak/>
        <w:t xml:space="preserve">5. </w:t>
      </w:r>
      <w:bookmarkEnd w:id="29"/>
      <w:r w:rsidR="003B1942" w:rsidRPr="003B1942">
        <w:rPr>
          <w:lang w:eastAsia="es-DO"/>
        </w:rPr>
        <w:t>Conclusiones</w:t>
      </w:r>
      <w:bookmarkEnd w:id="30"/>
    </w:p>
    <w:p w14:paraId="524E9D83" w14:textId="77777777" w:rsidR="00E35DE8" w:rsidRDefault="003B1942" w:rsidP="00E35DE8">
      <w:pPr>
        <w:spacing w:line="480" w:lineRule="auto"/>
        <w:ind w:firstLine="720"/>
        <w:rPr>
          <w:lang w:val="es-DO" w:eastAsia="es-DO"/>
        </w:rPr>
      </w:pPr>
      <w:r w:rsidRPr="003B1942">
        <w:rPr>
          <w:lang w:val="es-DO" w:eastAsia="es-DO"/>
        </w:rPr>
        <w:t xml:space="preserve">El estudio permitió identificar los principales factores asociados al desempeño académico de los estudiantes en entornos virtuales de aprendizaje mediante el análisis del Open University Learning </w:t>
      </w:r>
      <w:proofErr w:type="spellStart"/>
      <w:r w:rsidRPr="003B1942">
        <w:rPr>
          <w:lang w:val="es-DO" w:eastAsia="es-DO"/>
        </w:rPr>
        <w:t>Analytics</w:t>
      </w:r>
      <w:proofErr w:type="spellEnd"/>
      <w:r w:rsidRPr="003B1942">
        <w:rPr>
          <w:lang w:val="es-DO" w:eastAsia="es-DO"/>
        </w:rPr>
        <w:t xml:space="preserve"> Dataset (OULAD). Los resultados evidencian que las variables relacionadas con la participación activa en el entorno virtual constituyen los predictores más importantes del rendimiento académico. En particular, el número de días activos y la cantidad total de interacciones o </w:t>
      </w:r>
      <w:proofErr w:type="spellStart"/>
      <w:r w:rsidRPr="003B1942">
        <w:rPr>
          <w:i/>
          <w:iCs/>
          <w:lang w:val="es-DO" w:eastAsia="es-DO"/>
        </w:rPr>
        <w:t>clicks</w:t>
      </w:r>
      <w:proofErr w:type="spellEnd"/>
      <w:r w:rsidRPr="003B1942">
        <w:rPr>
          <w:lang w:val="es-DO" w:eastAsia="es-DO"/>
        </w:rPr>
        <w:t xml:space="preserve"> realizados en la plataforma mostraron correlaciones positivas y estadísticamente significativas con las calificaciones obtenidas y con el resultado final de los estudiantes.</w:t>
      </w:r>
    </w:p>
    <w:p w14:paraId="6B4B0690" w14:textId="77777777" w:rsidR="00E35DE8" w:rsidRDefault="003B1942" w:rsidP="00E35DE8">
      <w:pPr>
        <w:spacing w:line="480" w:lineRule="auto"/>
        <w:ind w:firstLine="720"/>
        <w:rPr>
          <w:lang w:val="es-DO" w:eastAsia="es-DO"/>
        </w:rPr>
      </w:pPr>
      <w:r w:rsidRPr="003B1942">
        <w:rPr>
          <w:lang w:val="es-DO" w:eastAsia="es-DO"/>
        </w:rPr>
        <w:t>Asimismo, se comprobó que los estudiantes con mayores niveles de formación previa presentan mejores tasas de aprobación y distinción, lo que sugiere que el nivel educativo constituye un factor moderador relevante en el aprovechamiento de los recursos digitales. De igual manera, los estudiantes con múltiples intentos académicos previos registraron menores probabilidades de éxito, evidenciando la influencia de antecedentes académicos en el desempeño posterior.</w:t>
      </w:r>
    </w:p>
    <w:p w14:paraId="2F53B3FB" w14:textId="77777777" w:rsidR="00E35DE8" w:rsidRDefault="003B1942" w:rsidP="00E35DE8">
      <w:pPr>
        <w:spacing w:line="480" w:lineRule="auto"/>
        <w:ind w:firstLine="720"/>
        <w:rPr>
          <w:lang w:val="es-DO" w:eastAsia="es-DO"/>
        </w:rPr>
      </w:pPr>
      <w:r w:rsidRPr="003B1942">
        <w:rPr>
          <w:lang w:val="es-DO" w:eastAsia="es-DO"/>
        </w:rPr>
        <w:t xml:space="preserve">Las pruebas estadísticas aplicadas, incluyendo la prueba t de </w:t>
      </w:r>
      <w:proofErr w:type="spellStart"/>
      <w:r w:rsidRPr="003B1942">
        <w:rPr>
          <w:lang w:val="es-DO" w:eastAsia="es-DO"/>
        </w:rPr>
        <w:t>Student</w:t>
      </w:r>
      <w:proofErr w:type="spellEnd"/>
      <w:r w:rsidRPr="003B1942">
        <w:rPr>
          <w:lang w:val="es-DO" w:eastAsia="es-DO"/>
        </w:rPr>
        <w:t>, ANOVA y análisis correlacional, confirmaron la existencia de diferencias significativas entre los distintos grupos de rendimiento académico, demostrando que las variaciones observadas no son producto del azar. Además, el modelo de regresión logística desarrollado alcanzó una precisión cercana al 80 %, lo que valida la capacidad predictiva de las variables analizadas para identificar estudiantes con riesgo de fracaso o abandono.</w:t>
      </w:r>
    </w:p>
    <w:p w14:paraId="23C69085" w14:textId="77777777" w:rsidR="00E35DE8" w:rsidRDefault="003B1942" w:rsidP="00E35DE8">
      <w:pPr>
        <w:spacing w:line="480" w:lineRule="auto"/>
        <w:ind w:firstLine="720"/>
        <w:rPr>
          <w:lang w:val="es-DO" w:eastAsia="es-DO"/>
        </w:rPr>
      </w:pPr>
      <w:r w:rsidRPr="003B1942">
        <w:rPr>
          <w:lang w:val="es-DO" w:eastAsia="es-DO"/>
        </w:rPr>
        <w:t xml:space="preserve">Desde la perspectiva tecnológica, la implementación de una base de datos relacional en MySQL con integridad referencial, campos ordinales y procesos ETL reproducibles demostró ser </w:t>
      </w:r>
      <w:r w:rsidRPr="003B1942">
        <w:rPr>
          <w:lang w:val="es-DO" w:eastAsia="es-DO"/>
        </w:rPr>
        <w:lastRenderedPageBreak/>
        <w:t>una estrategia eficiente para gestionar grandes volúmenes de datos educativos y facilitar su análisis posterior. El procesamiento de más de 10 millones de registros de interacción evidenció la viabilidad de integrar técnicas de ingeniería de datos y ciencia de datos en investigaciones educativas.</w:t>
      </w:r>
    </w:p>
    <w:p w14:paraId="2C4A59BB" w14:textId="79CC0AC8" w:rsidR="003B1942" w:rsidRPr="003B1942" w:rsidRDefault="003B1942" w:rsidP="00E35DE8">
      <w:pPr>
        <w:spacing w:line="480" w:lineRule="auto"/>
        <w:ind w:firstLine="720"/>
        <w:rPr>
          <w:lang w:val="es-DO" w:eastAsia="es-DO"/>
        </w:rPr>
      </w:pPr>
      <w:r w:rsidRPr="003B1942">
        <w:rPr>
          <w:lang w:val="es-DO" w:eastAsia="es-DO"/>
        </w:rPr>
        <w:t xml:space="preserve">En síntesis, la investigación confirma que el </w:t>
      </w:r>
      <w:proofErr w:type="spellStart"/>
      <w:r w:rsidRPr="003B1942">
        <w:rPr>
          <w:lang w:val="es-DO" w:eastAsia="es-DO"/>
        </w:rPr>
        <w:t>engagement</w:t>
      </w:r>
      <w:proofErr w:type="spellEnd"/>
      <w:r w:rsidRPr="003B1942">
        <w:rPr>
          <w:lang w:val="es-DO" w:eastAsia="es-DO"/>
        </w:rPr>
        <w:t xml:space="preserve"> digital constituye un indicador temprano, confiable y medible del rendimiento académico en la educación virtual. Estos hallazgos respaldan el desarrollo de sistemas de monitoreo y modelos predictivos que permitan a las instituciones de educación superior identificar oportunamente estudiantes en riesgo, diseñar intervenciones personalizadas y fortalecer los procesos de enseñanza-aprendizaje basados en evidencia. </w:t>
      </w:r>
    </w:p>
    <w:p w14:paraId="3B612364" w14:textId="77777777" w:rsidR="003B1942" w:rsidRPr="003B1942" w:rsidRDefault="003B1942" w:rsidP="00E35DE8">
      <w:pPr>
        <w:pStyle w:val="Ttulo1"/>
        <w:rPr>
          <w:lang w:eastAsia="es-DO"/>
        </w:rPr>
      </w:pPr>
      <w:bookmarkStart w:id="31" w:name="_Toc232677863"/>
      <w:r w:rsidRPr="003B1942">
        <w:rPr>
          <w:lang w:eastAsia="es-DO"/>
        </w:rPr>
        <w:t>Recomendaciones</w:t>
      </w:r>
      <w:bookmarkEnd w:id="31"/>
    </w:p>
    <w:p w14:paraId="18977F9C" w14:textId="77777777" w:rsidR="003B1942" w:rsidRPr="003B1942" w:rsidRDefault="003B1942" w:rsidP="003B1942">
      <w:pPr>
        <w:numPr>
          <w:ilvl w:val="0"/>
          <w:numId w:val="3"/>
        </w:numPr>
        <w:spacing w:line="480" w:lineRule="auto"/>
        <w:rPr>
          <w:lang w:val="es-DO" w:eastAsia="es-DO"/>
        </w:rPr>
      </w:pPr>
      <w:r w:rsidRPr="003B1942">
        <w:rPr>
          <w:lang w:val="es-DO" w:eastAsia="es-DO"/>
        </w:rPr>
        <w:t xml:space="preserve">Implementar sistemas de alerta temprana basados en indicadores de actividad dentro del VLE. </w:t>
      </w:r>
    </w:p>
    <w:p w14:paraId="070733B4" w14:textId="77777777" w:rsidR="003B1942" w:rsidRPr="003B1942" w:rsidRDefault="003B1942" w:rsidP="003B1942">
      <w:pPr>
        <w:numPr>
          <w:ilvl w:val="0"/>
          <w:numId w:val="3"/>
        </w:numPr>
        <w:spacing w:line="480" w:lineRule="auto"/>
        <w:rPr>
          <w:lang w:val="es-DO" w:eastAsia="es-DO"/>
        </w:rPr>
      </w:pPr>
      <w:r w:rsidRPr="003B1942">
        <w:rPr>
          <w:lang w:val="es-DO" w:eastAsia="es-DO"/>
        </w:rPr>
        <w:t xml:space="preserve">Desarrollar modelos predictivos más avanzados utilizando técnicas como </w:t>
      </w:r>
      <w:proofErr w:type="spellStart"/>
      <w:r w:rsidRPr="003B1942">
        <w:rPr>
          <w:lang w:val="es-DO" w:eastAsia="es-DO"/>
        </w:rPr>
        <w:t>Random</w:t>
      </w:r>
      <w:proofErr w:type="spellEnd"/>
      <w:r w:rsidRPr="003B1942">
        <w:rPr>
          <w:lang w:val="es-DO" w:eastAsia="es-DO"/>
        </w:rPr>
        <w:t xml:space="preserve"> Forest, </w:t>
      </w:r>
      <w:proofErr w:type="spellStart"/>
      <w:r w:rsidRPr="003B1942">
        <w:rPr>
          <w:lang w:val="es-DO" w:eastAsia="es-DO"/>
        </w:rPr>
        <w:t>XGBoost</w:t>
      </w:r>
      <w:proofErr w:type="spellEnd"/>
      <w:r w:rsidRPr="003B1942">
        <w:rPr>
          <w:lang w:val="es-DO" w:eastAsia="es-DO"/>
        </w:rPr>
        <w:t xml:space="preserve"> y redes neuronales. </w:t>
      </w:r>
    </w:p>
    <w:p w14:paraId="3A57446D" w14:textId="77777777" w:rsidR="003B1942" w:rsidRPr="003B1942" w:rsidRDefault="003B1942" w:rsidP="003B1942">
      <w:pPr>
        <w:numPr>
          <w:ilvl w:val="0"/>
          <w:numId w:val="3"/>
        </w:numPr>
        <w:spacing w:line="480" w:lineRule="auto"/>
        <w:rPr>
          <w:lang w:val="es-DO" w:eastAsia="es-DO"/>
        </w:rPr>
      </w:pPr>
      <w:r w:rsidRPr="003B1942">
        <w:rPr>
          <w:lang w:val="es-DO" w:eastAsia="es-DO"/>
        </w:rPr>
        <w:t xml:space="preserve">Diseñar estrategias de acompañamiento académico para estudiantes con baja interacción digital. </w:t>
      </w:r>
    </w:p>
    <w:p w14:paraId="40E8E0BD" w14:textId="77777777" w:rsidR="003B1942" w:rsidRPr="003B1942" w:rsidRDefault="003B1942" w:rsidP="003B1942">
      <w:pPr>
        <w:numPr>
          <w:ilvl w:val="0"/>
          <w:numId w:val="3"/>
        </w:numPr>
        <w:spacing w:line="480" w:lineRule="auto"/>
        <w:rPr>
          <w:lang w:val="es-DO" w:eastAsia="es-DO"/>
        </w:rPr>
      </w:pPr>
      <w:r w:rsidRPr="003B1942">
        <w:rPr>
          <w:lang w:val="es-DO" w:eastAsia="es-DO"/>
        </w:rPr>
        <w:t xml:space="preserve">Incorporar análisis temporales que permitan monitorear la evolución semanal del comportamiento estudiantil. </w:t>
      </w:r>
    </w:p>
    <w:p w14:paraId="41029604" w14:textId="77777777" w:rsidR="003B1942" w:rsidRPr="003B1942" w:rsidRDefault="003B1942" w:rsidP="003B1942">
      <w:pPr>
        <w:numPr>
          <w:ilvl w:val="0"/>
          <w:numId w:val="3"/>
        </w:numPr>
        <w:spacing w:line="480" w:lineRule="auto"/>
        <w:rPr>
          <w:lang w:val="es-DO" w:eastAsia="es-DO"/>
        </w:rPr>
      </w:pPr>
      <w:r w:rsidRPr="003B1942">
        <w:rPr>
          <w:lang w:val="es-DO" w:eastAsia="es-DO"/>
        </w:rPr>
        <w:t>Desarrollar paneles de control (</w:t>
      </w:r>
      <w:proofErr w:type="spellStart"/>
      <w:r w:rsidRPr="003B1942">
        <w:rPr>
          <w:i/>
          <w:iCs/>
          <w:lang w:val="es-DO" w:eastAsia="es-DO"/>
        </w:rPr>
        <w:t>dashboards</w:t>
      </w:r>
      <w:proofErr w:type="spellEnd"/>
      <w:r w:rsidRPr="003B1942">
        <w:rPr>
          <w:lang w:val="es-DO" w:eastAsia="es-DO"/>
        </w:rPr>
        <w:t xml:space="preserve">) para docentes y gestores académicos que faciliten el seguimiento en tiempo real del desempeño y compromiso de los estudiantes. </w:t>
      </w:r>
    </w:p>
    <w:p w14:paraId="1B41EBC0" w14:textId="77777777" w:rsidR="003B1942" w:rsidRPr="003B1942" w:rsidRDefault="003B1942" w:rsidP="003B1942">
      <w:pPr>
        <w:numPr>
          <w:ilvl w:val="0"/>
          <w:numId w:val="3"/>
        </w:numPr>
        <w:spacing w:line="480" w:lineRule="auto"/>
        <w:rPr>
          <w:lang w:val="es-DO" w:eastAsia="es-DO"/>
        </w:rPr>
      </w:pPr>
      <w:r w:rsidRPr="003B1942">
        <w:rPr>
          <w:lang w:val="es-DO" w:eastAsia="es-DO"/>
        </w:rPr>
        <w:t xml:space="preserve">Integrar variables socioeconómicas y demográficas en futuros modelos predictivos para mejorar la precisión de las predicciones. </w:t>
      </w:r>
    </w:p>
    <w:p w14:paraId="4AFDE57D" w14:textId="77777777" w:rsidR="003B1942" w:rsidRPr="003B1942" w:rsidRDefault="003B1942" w:rsidP="003B1942">
      <w:pPr>
        <w:numPr>
          <w:ilvl w:val="0"/>
          <w:numId w:val="3"/>
        </w:numPr>
        <w:spacing w:line="480" w:lineRule="auto"/>
        <w:rPr>
          <w:lang w:val="es-DO" w:eastAsia="es-DO"/>
        </w:rPr>
      </w:pPr>
      <w:r w:rsidRPr="003B1942">
        <w:rPr>
          <w:lang w:val="es-DO" w:eastAsia="es-DO"/>
        </w:rPr>
        <w:lastRenderedPageBreak/>
        <w:t xml:space="preserve">Fortalecer la capacitación de estudiantes en el uso efectivo de los recursos virtuales de aprendizaje, promoviendo hábitos de participación constante y autónoma. </w:t>
      </w:r>
    </w:p>
    <w:p w14:paraId="0A72BA29" w14:textId="77777777" w:rsidR="00C81718" w:rsidRPr="006F24F7" w:rsidRDefault="00C81718" w:rsidP="003B1942">
      <w:pPr>
        <w:pStyle w:val="Ttulo1"/>
      </w:pPr>
    </w:p>
    <w:p w14:paraId="6897E522" w14:textId="77777777" w:rsidR="00C81718" w:rsidRDefault="00C81718" w:rsidP="003B1942">
      <w:pPr>
        <w:pStyle w:val="Ttulo1"/>
      </w:pPr>
    </w:p>
    <w:p w14:paraId="2AB74CD9" w14:textId="77777777" w:rsidR="00E35DE8" w:rsidRDefault="00E35DE8" w:rsidP="003B1942">
      <w:pPr>
        <w:pStyle w:val="Ttulo1"/>
      </w:pPr>
    </w:p>
    <w:p w14:paraId="4546850E" w14:textId="77777777" w:rsidR="00E35DE8" w:rsidRDefault="00E35DE8" w:rsidP="003B1942">
      <w:pPr>
        <w:pStyle w:val="Ttulo1"/>
      </w:pPr>
    </w:p>
    <w:p w14:paraId="590256C8" w14:textId="77777777" w:rsidR="00E35DE8" w:rsidRDefault="00E35DE8" w:rsidP="003B1942">
      <w:pPr>
        <w:pStyle w:val="Ttulo1"/>
      </w:pPr>
    </w:p>
    <w:p w14:paraId="1F5AF9B4" w14:textId="77777777" w:rsidR="00E35DE8" w:rsidRDefault="00E35DE8" w:rsidP="003B1942">
      <w:pPr>
        <w:pStyle w:val="Ttulo1"/>
      </w:pPr>
    </w:p>
    <w:p w14:paraId="6B8A5182" w14:textId="77777777" w:rsidR="00E35DE8" w:rsidRDefault="00E35DE8" w:rsidP="003B1942">
      <w:pPr>
        <w:pStyle w:val="Ttulo1"/>
      </w:pPr>
    </w:p>
    <w:p w14:paraId="419BC63C" w14:textId="77777777" w:rsidR="00E35DE8" w:rsidRDefault="00E35DE8" w:rsidP="003B1942">
      <w:pPr>
        <w:pStyle w:val="Ttulo1"/>
      </w:pPr>
    </w:p>
    <w:p w14:paraId="70CDD51D" w14:textId="77777777" w:rsidR="00E35DE8" w:rsidRDefault="00E35DE8" w:rsidP="003B1942">
      <w:pPr>
        <w:pStyle w:val="Ttulo1"/>
      </w:pPr>
    </w:p>
    <w:p w14:paraId="74F649C1" w14:textId="77777777" w:rsidR="00E35DE8" w:rsidRDefault="00E35DE8" w:rsidP="003B1942">
      <w:pPr>
        <w:pStyle w:val="Ttulo1"/>
      </w:pPr>
    </w:p>
    <w:p w14:paraId="5080BAB0" w14:textId="77777777" w:rsidR="00E35DE8" w:rsidRDefault="00E35DE8" w:rsidP="003B1942">
      <w:pPr>
        <w:pStyle w:val="Ttulo1"/>
      </w:pPr>
    </w:p>
    <w:p w14:paraId="530757A4" w14:textId="77777777" w:rsidR="00E35DE8" w:rsidRDefault="00E35DE8" w:rsidP="003B1942">
      <w:pPr>
        <w:pStyle w:val="Ttulo1"/>
      </w:pPr>
    </w:p>
    <w:p w14:paraId="0AE7824A" w14:textId="77777777" w:rsidR="00E35DE8" w:rsidRDefault="00E35DE8" w:rsidP="003B1942">
      <w:pPr>
        <w:pStyle w:val="Ttulo1"/>
      </w:pPr>
    </w:p>
    <w:p w14:paraId="722C9E18" w14:textId="77777777" w:rsidR="00E35DE8" w:rsidRDefault="00E35DE8" w:rsidP="003B1942">
      <w:pPr>
        <w:pStyle w:val="Ttulo1"/>
      </w:pPr>
    </w:p>
    <w:p w14:paraId="5B5099B1" w14:textId="77777777" w:rsidR="00E35DE8" w:rsidRDefault="00E35DE8" w:rsidP="003B1942">
      <w:pPr>
        <w:pStyle w:val="Ttulo1"/>
      </w:pPr>
    </w:p>
    <w:p w14:paraId="2C4A4754" w14:textId="77777777" w:rsidR="00E35DE8" w:rsidRPr="006F24F7" w:rsidRDefault="00E35DE8" w:rsidP="003B1942">
      <w:pPr>
        <w:pStyle w:val="Ttulo1"/>
      </w:pPr>
    </w:p>
    <w:p w14:paraId="3B17C69C" w14:textId="77777777" w:rsidR="00C81718" w:rsidRPr="006F24F7" w:rsidRDefault="00C81718" w:rsidP="003B1942">
      <w:pPr>
        <w:pStyle w:val="Ttulo1"/>
      </w:pPr>
    </w:p>
    <w:p w14:paraId="4BF1EF0E" w14:textId="77777777" w:rsidR="00E35DE8" w:rsidRDefault="00E35DE8">
      <w:pPr>
        <w:rPr>
          <w:b/>
          <w:bCs/>
          <w:szCs w:val="30"/>
          <w:lang w:val="es-DO"/>
        </w:rPr>
      </w:pPr>
      <w:bookmarkStart w:id="32" w:name="_Toc232673703"/>
      <w:r w:rsidRPr="00A75BDE">
        <w:rPr>
          <w:lang w:val="es-DO"/>
        </w:rPr>
        <w:br w:type="page"/>
      </w:r>
    </w:p>
    <w:p w14:paraId="555B9780" w14:textId="389F2241" w:rsidR="00EE03BD" w:rsidRPr="00A75BDE" w:rsidRDefault="00A10636" w:rsidP="00E35DE8">
      <w:pPr>
        <w:pStyle w:val="Ttulo1"/>
        <w:rPr>
          <w:lang w:val="en-US"/>
        </w:rPr>
      </w:pPr>
      <w:bookmarkStart w:id="33" w:name="_Toc232677864"/>
      <w:proofErr w:type="spellStart"/>
      <w:r w:rsidRPr="00A75BDE">
        <w:rPr>
          <w:lang w:val="en-US"/>
        </w:rPr>
        <w:lastRenderedPageBreak/>
        <w:t>Referencias</w:t>
      </w:r>
      <w:bookmarkEnd w:id="32"/>
      <w:bookmarkEnd w:id="33"/>
      <w:proofErr w:type="spellEnd"/>
    </w:p>
    <w:p w14:paraId="70E64A70" w14:textId="77777777" w:rsidR="00E35DE8" w:rsidRDefault="00E35DE8" w:rsidP="00E35DE8">
      <w:pPr>
        <w:spacing w:after="100" w:afterAutospacing="1"/>
        <w:ind w:left="567" w:hanging="567"/>
      </w:pPr>
      <w:r>
        <w:t xml:space="preserve">Ferguson, R. (2012). Learning analytics: Drivers, developments and challenges. International Journal of Technology Enhanced Learning, 4(5/6), 304–317. </w:t>
      </w:r>
      <w:hyperlink r:id="rId19" w:history="1">
        <w:r w:rsidRPr="00024CCF">
          <w:rPr>
            <w:rStyle w:val="Hipervnculo"/>
          </w:rPr>
          <w:t>https://doi.org/10.1504/IJTEL.2012.051816</w:t>
        </w:r>
      </w:hyperlink>
    </w:p>
    <w:p w14:paraId="4DC28F51" w14:textId="77777777" w:rsidR="00E35DE8" w:rsidRPr="00E35DE8" w:rsidRDefault="00E35DE8" w:rsidP="00E35DE8">
      <w:pPr>
        <w:spacing w:before="100" w:beforeAutospacing="1" w:after="100" w:afterAutospacing="1"/>
        <w:ind w:left="567" w:hanging="567"/>
        <w:rPr>
          <w:lang w:eastAsia="es-DO"/>
        </w:rPr>
      </w:pPr>
      <w:proofErr w:type="spellStart"/>
      <w:r w:rsidRPr="00E35DE8">
        <w:rPr>
          <w:lang w:eastAsia="es-DO"/>
        </w:rPr>
        <w:t>Hlosta</w:t>
      </w:r>
      <w:proofErr w:type="spellEnd"/>
      <w:r w:rsidRPr="00E35DE8">
        <w:rPr>
          <w:lang w:eastAsia="es-DO"/>
        </w:rPr>
        <w:t xml:space="preserve">, M., </w:t>
      </w:r>
      <w:proofErr w:type="spellStart"/>
      <w:r w:rsidRPr="00E35DE8">
        <w:rPr>
          <w:lang w:eastAsia="es-DO"/>
        </w:rPr>
        <w:t>Zdrahal</w:t>
      </w:r>
      <w:proofErr w:type="spellEnd"/>
      <w:r w:rsidRPr="00E35DE8">
        <w:rPr>
          <w:lang w:eastAsia="es-DO"/>
        </w:rPr>
        <w:t xml:space="preserve">, Z., &amp; </w:t>
      </w:r>
      <w:proofErr w:type="spellStart"/>
      <w:r w:rsidRPr="00E35DE8">
        <w:rPr>
          <w:lang w:eastAsia="es-DO"/>
        </w:rPr>
        <w:t>Zendulka</w:t>
      </w:r>
      <w:proofErr w:type="spellEnd"/>
      <w:r w:rsidRPr="00E35DE8">
        <w:rPr>
          <w:lang w:eastAsia="es-DO"/>
        </w:rPr>
        <w:t xml:space="preserve">, J. (2017). </w:t>
      </w:r>
      <w:r w:rsidRPr="00E35DE8">
        <w:rPr>
          <w:i/>
          <w:iCs/>
          <w:lang w:eastAsia="es-DO"/>
        </w:rPr>
        <w:t>Ouroboros: Early identification of at-risk students without models based on legacy data</w:t>
      </w:r>
      <w:r w:rsidRPr="00E35DE8">
        <w:rPr>
          <w:lang w:eastAsia="es-DO"/>
        </w:rPr>
        <w:t>. Proceedings of the 7th International Learning Analytics &amp; Knowledge Conference, 6–15.</w:t>
      </w:r>
    </w:p>
    <w:p w14:paraId="0ABDB600" w14:textId="77777777" w:rsidR="00E35DE8" w:rsidRPr="00EB5865" w:rsidRDefault="00E35DE8" w:rsidP="00EB5865">
      <w:pPr>
        <w:spacing w:before="100" w:beforeAutospacing="1" w:after="100" w:afterAutospacing="1"/>
        <w:ind w:left="567" w:hanging="567"/>
        <w:rPr>
          <w:lang w:eastAsia="es-DO"/>
        </w:rPr>
      </w:pPr>
      <w:proofErr w:type="spellStart"/>
      <w:r w:rsidRPr="00EB5865">
        <w:rPr>
          <w:lang w:eastAsia="es-DO"/>
        </w:rPr>
        <w:t>Kuzilek</w:t>
      </w:r>
      <w:proofErr w:type="spellEnd"/>
      <w:r w:rsidRPr="00EB5865">
        <w:rPr>
          <w:lang w:eastAsia="es-DO"/>
        </w:rPr>
        <w:t xml:space="preserve">, J., </w:t>
      </w:r>
      <w:proofErr w:type="spellStart"/>
      <w:r w:rsidRPr="00EB5865">
        <w:rPr>
          <w:lang w:eastAsia="es-DO"/>
        </w:rPr>
        <w:t>Hlosta</w:t>
      </w:r>
      <w:proofErr w:type="spellEnd"/>
      <w:r w:rsidRPr="00EB5865">
        <w:rPr>
          <w:lang w:eastAsia="es-DO"/>
        </w:rPr>
        <w:t xml:space="preserve">, M., &amp; </w:t>
      </w:r>
      <w:proofErr w:type="spellStart"/>
      <w:r w:rsidRPr="00EB5865">
        <w:rPr>
          <w:lang w:eastAsia="es-DO"/>
        </w:rPr>
        <w:t>Zdrahal</w:t>
      </w:r>
      <w:proofErr w:type="spellEnd"/>
      <w:r w:rsidRPr="00EB5865">
        <w:rPr>
          <w:lang w:eastAsia="es-DO"/>
        </w:rPr>
        <w:t xml:space="preserve">, Z. (2017). </w:t>
      </w:r>
      <w:r w:rsidRPr="00EB5865">
        <w:rPr>
          <w:i/>
          <w:iCs/>
          <w:lang w:eastAsia="es-DO"/>
        </w:rPr>
        <w:t>Open University Learning Analytics dataset</w:t>
      </w:r>
      <w:r w:rsidRPr="00EB5865">
        <w:rPr>
          <w:lang w:eastAsia="es-DO"/>
        </w:rPr>
        <w:t xml:space="preserve">. </w:t>
      </w:r>
      <w:r w:rsidRPr="00EB5865">
        <w:rPr>
          <w:i/>
          <w:iCs/>
          <w:lang w:eastAsia="es-DO"/>
        </w:rPr>
        <w:t>Scientific Data, 4</w:t>
      </w:r>
      <w:r w:rsidRPr="00EB5865">
        <w:rPr>
          <w:lang w:eastAsia="es-DO"/>
        </w:rPr>
        <w:t xml:space="preserve">, 170171. </w:t>
      </w:r>
      <w:hyperlink r:id="rId20" w:tgtFrame="_new" w:history="1">
        <w:r w:rsidRPr="00EB5865">
          <w:rPr>
            <w:color w:val="0000FF"/>
            <w:u w:val="single"/>
            <w:lang w:eastAsia="es-DO"/>
          </w:rPr>
          <w:t>https://doi.org/10.1038/sdata.2017.171</w:t>
        </w:r>
      </w:hyperlink>
    </w:p>
    <w:p w14:paraId="4EAC43E2" w14:textId="77777777" w:rsidR="00E35DE8" w:rsidRPr="00E35DE8" w:rsidRDefault="00E35DE8" w:rsidP="00E35DE8">
      <w:pPr>
        <w:spacing w:before="100" w:beforeAutospacing="1" w:after="100" w:afterAutospacing="1"/>
        <w:ind w:left="567" w:hanging="567"/>
        <w:rPr>
          <w:lang w:eastAsia="es-DO"/>
        </w:rPr>
      </w:pPr>
      <w:proofErr w:type="spellStart"/>
      <w:r w:rsidRPr="00E35DE8">
        <w:rPr>
          <w:lang w:eastAsia="es-DO"/>
        </w:rPr>
        <w:t>Macfadyen</w:t>
      </w:r>
      <w:proofErr w:type="spellEnd"/>
      <w:r w:rsidRPr="00E35DE8">
        <w:rPr>
          <w:lang w:eastAsia="es-DO"/>
        </w:rPr>
        <w:t xml:space="preserve">, L. P., &amp; Dawson, S. (2010). </w:t>
      </w:r>
      <w:r w:rsidRPr="00E35DE8">
        <w:rPr>
          <w:i/>
          <w:iCs/>
          <w:lang w:eastAsia="es-DO"/>
        </w:rPr>
        <w:t>Mining LMS data to develop an “early warning system” for educators: A proof of concept</w:t>
      </w:r>
      <w:r w:rsidRPr="00E35DE8">
        <w:rPr>
          <w:lang w:eastAsia="es-DO"/>
        </w:rPr>
        <w:t xml:space="preserve">. </w:t>
      </w:r>
      <w:r w:rsidRPr="00E35DE8">
        <w:rPr>
          <w:i/>
          <w:iCs/>
          <w:lang w:eastAsia="es-DO"/>
        </w:rPr>
        <w:t>Computers &amp; Education, 54</w:t>
      </w:r>
      <w:r w:rsidRPr="00E35DE8">
        <w:rPr>
          <w:lang w:eastAsia="es-DO"/>
        </w:rPr>
        <w:t>(2), 588–599.</w:t>
      </w:r>
    </w:p>
    <w:p w14:paraId="5830BA8F" w14:textId="77777777" w:rsidR="00E35DE8" w:rsidRPr="00E35DE8" w:rsidRDefault="00E35DE8" w:rsidP="00E35DE8">
      <w:pPr>
        <w:spacing w:before="100" w:beforeAutospacing="1" w:after="100" w:afterAutospacing="1"/>
        <w:ind w:left="567" w:hanging="567"/>
        <w:rPr>
          <w:lang w:eastAsia="es-DO"/>
        </w:rPr>
      </w:pPr>
      <w:r w:rsidRPr="00E35DE8">
        <w:rPr>
          <w:lang w:eastAsia="es-DO"/>
        </w:rPr>
        <w:t xml:space="preserve">Ramakrishnan, R., &amp; </w:t>
      </w:r>
      <w:proofErr w:type="spellStart"/>
      <w:r w:rsidRPr="00E35DE8">
        <w:rPr>
          <w:lang w:eastAsia="es-DO"/>
        </w:rPr>
        <w:t>Gehrke</w:t>
      </w:r>
      <w:proofErr w:type="spellEnd"/>
      <w:r w:rsidRPr="00E35DE8">
        <w:rPr>
          <w:lang w:eastAsia="es-DO"/>
        </w:rPr>
        <w:t xml:space="preserve">, J. (2003). </w:t>
      </w:r>
      <w:r w:rsidRPr="00E35DE8">
        <w:rPr>
          <w:i/>
          <w:iCs/>
          <w:lang w:eastAsia="es-DO"/>
        </w:rPr>
        <w:t>Database Management Systems</w:t>
      </w:r>
      <w:r w:rsidRPr="00E35DE8">
        <w:rPr>
          <w:lang w:eastAsia="es-DO"/>
        </w:rPr>
        <w:t xml:space="preserve"> (3rd ed.). McGraw-Hill.</w:t>
      </w:r>
    </w:p>
    <w:p w14:paraId="0ED61CDB" w14:textId="77777777" w:rsidR="00E35DE8" w:rsidRPr="00E35DE8" w:rsidRDefault="00E35DE8" w:rsidP="00E35DE8">
      <w:pPr>
        <w:spacing w:before="100" w:beforeAutospacing="1" w:after="100" w:afterAutospacing="1"/>
        <w:ind w:left="567" w:hanging="567"/>
        <w:rPr>
          <w:lang w:eastAsia="es-DO"/>
        </w:rPr>
      </w:pPr>
      <w:proofErr w:type="spellStart"/>
      <w:r w:rsidRPr="00E35DE8">
        <w:rPr>
          <w:lang w:val="es-DO" w:eastAsia="es-DO"/>
        </w:rPr>
        <w:t>Rizvi</w:t>
      </w:r>
      <w:proofErr w:type="spellEnd"/>
      <w:r w:rsidRPr="00E35DE8">
        <w:rPr>
          <w:lang w:val="es-DO" w:eastAsia="es-DO"/>
        </w:rPr>
        <w:t xml:space="preserve">, S., </w:t>
      </w:r>
      <w:proofErr w:type="spellStart"/>
      <w:r w:rsidRPr="00E35DE8">
        <w:rPr>
          <w:lang w:val="es-DO" w:eastAsia="es-DO"/>
        </w:rPr>
        <w:t>Rienties</w:t>
      </w:r>
      <w:proofErr w:type="spellEnd"/>
      <w:r w:rsidRPr="00E35DE8">
        <w:rPr>
          <w:lang w:val="es-DO" w:eastAsia="es-DO"/>
        </w:rPr>
        <w:t xml:space="preserve">, B., &amp; </w:t>
      </w:r>
      <w:proofErr w:type="spellStart"/>
      <w:r w:rsidRPr="00E35DE8">
        <w:rPr>
          <w:lang w:val="es-DO" w:eastAsia="es-DO"/>
        </w:rPr>
        <w:t>Khoja</w:t>
      </w:r>
      <w:proofErr w:type="spellEnd"/>
      <w:r w:rsidRPr="00E35DE8">
        <w:rPr>
          <w:lang w:val="es-DO" w:eastAsia="es-DO"/>
        </w:rPr>
        <w:t xml:space="preserve">, S. A. (2019). </w:t>
      </w:r>
      <w:r w:rsidRPr="00E35DE8">
        <w:rPr>
          <w:i/>
          <w:iCs/>
          <w:lang w:eastAsia="es-DO"/>
        </w:rPr>
        <w:t xml:space="preserve">The role of demographics in online learning: A decision </w:t>
      </w:r>
      <w:proofErr w:type="gramStart"/>
      <w:r w:rsidRPr="00E35DE8">
        <w:rPr>
          <w:i/>
          <w:iCs/>
          <w:lang w:eastAsia="es-DO"/>
        </w:rPr>
        <w:t>tree based</w:t>
      </w:r>
      <w:proofErr w:type="gramEnd"/>
      <w:r w:rsidRPr="00E35DE8">
        <w:rPr>
          <w:i/>
          <w:iCs/>
          <w:lang w:eastAsia="es-DO"/>
        </w:rPr>
        <w:t xml:space="preserve"> approach</w:t>
      </w:r>
      <w:r w:rsidRPr="00E35DE8">
        <w:rPr>
          <w:lang w:eastAsia="es-DO"/>
        </w:rPr>
        <w:t xml:space="preserve">. </w:t>
      </w:r>
      <w:r w:rsidRPr="00E35DE8">
        <w:rPr>
          <w:i/>
          <w:iCs/>
          <w:lang w:eastAsia="es-DO"/>
        </w:rPr>
        <w:t>Computers &amp; Education, 137</w:t>
      </w:r>
      <w:r w:rsidRPr="00E35DE8">
        <w:rPr>
          <w:lang w:eastAsia="es-DO"/>
        </w:rPr>
        <w:t>, 32–47.</w:t>
      </w:r>
    </w:p>
    <w:p w14:paraId="57D8A68E" w14:textId="77777777" w:rsidR="00E35DE8" w:rsidRPr="00A75BDE" w:rsidRDefault="00E35DE8" w:rsidP="00EB5865">
      <w:pPr>
        <w:spacing w:before="100" w:beforeAutospacing="1" w:after="100" w:afterAutospacing="1"/>
        <w:ind w:left="567" w:hanging="567"/>
        <w:rPr>
          <w:lang w:eastAsia="es-DO"/>
        </w:rPr>
      </w:pPr>
      <w:r w:rsidRPr="00EB5865">
        <w:rPr>
          <w:lang w:eastAsia="es-DO"/>
        </w:rPr>
        <w:t xml:space="preserve">Siemens, G., &amp; Baker, R. S. J. d. (2012). </w:t>
      </w:r>
      <w:r w:rsidRPr="00EB5865">
        <w:rPr>
          <w:i/>
          <w:iCs/>
          <w:lang w:eastAsia="es-DO"/>
        </w:rPr>
        <w:t>Learning analytics and educational data mining: Towards communication and collaboration</w:t>
      </w:r>
      <w:r w:rsidRPr="00EB5865">
        <w:rPr>
          <w:lang w:eastAsia="es-DO"/>
        </w:rPr>
        <w:t xml:space="preserve">. </w:t>
      </w:r>
      <w:r w:rsidRPr="00EB5865">
        <w:rPr>
          <w:i/>
          <w:iCs/>
          <w:lang w:eastAsia="es-DO"/>
        </w:rPr>
        <w:t>Proceedings of the 2nd International Conference on Learning Analytics and Knowledge (LAK '12)</w:t>
      </w:r>
      <w:r w:rsidRPr="00EB5865">
        <w:rPr>
          <w:lang w:eastAsia="es-DO"/>
        </w:rPr>
        <w:t xml:space="preserve">, 252–254. </w:t>
      </w:r>
      <w:hyperlink r:id="rId21" w:tgtFrame="_new" w:history="1">
        <w:r w:rsidRPr="00A75BDE">
          <w:rPr>
            <w:color w:val="0000FF"/>
            <w:u w:val="single"/>
            <w:lang w:eastAsia="es-DO"/>
          </w:rPr>
          <w:t>https://doi.org/10.1145/2330601.2330661</w:t>
        </w:r>
      </w:hyperlink>
    </w:p>
    <w:p w14:paraId="326D655A" w14:textId="77777777" w:rsidR="00E35DE8" w:rsidRPr="00E35DE8" w:rsidRDefault="00E35DE8" w:rsidP="00E35DE8">
      <w:pPr>
        <w:spacing w:before="100" w:beforeAutospacing="1" w:after="100" w:afterAutospacing="1"/>
        <w:ind w:left="567" w:hanging="567"/>
        <w:rPr>
          <w:lang w:eastAsia="es-DO"/>
        </w:rPr>
      </w:pPr>
      <w:r w:rsidRPr="00E35DE8">
        <w:rPr>
          <w:lang w:eastAsia="es-DO"/>
        </w:rPr>
        <w:t xml:space="preserve">Vassiliadis, P. (2009). </w:t>
      </w:r>
      <w:r w:rsidRPr="00E35DE8">
        <w:rPr>
          <w:i/>
          <w:iCs/>
          <w:lang w:eastAsia="es-DO"/>
        </w:rPr>
        <w:t>A survey of extract–transform–load technology</w:t>
      </w:r>
      <w:r w:rsidRPr="00E35DE8">
        <w:rPr>
          <w:lang w:eastAsia="es-DO"/>
        </w:rPr>
        <w:t xml:space="preserve">. </w:t>
      </w:r>
      <w:r w:rsidRPr="00E35DE8">
        <w:rPr>
          <w:i/>
          <w:iCs/>
          <w:lang w:eastAsia="es-DO"/>
        </w:rPr>
        <w:t>International Journal of Data Warehousing and Mining, 5</w:t>
      </w:r>
      <w:r w:rsidRPr="00E35DE8">
        <w:rPr>
          <w:lang w:eastAsia="es-DO"/>
        </w:rPr>
        <w:t>(3), 1–27.</w:t>
      </w:r>
    </w:p>
    <w:p w14:paraId="0F14D0AD" w14:textId="77777777" w:rsidR="00E35DE8" w:rsidRPr="00A75BDE" w:rsidRDefault="00E35DE8" w:rsidP="00E35DE8">
      <w:pPr>
        <w:spacing w:before="100" w:beforeAutospacing="1" w:after="100" w:afterAutospacing="1"/>
        <w:ind w:left="567" w:hanging="567"/>
        <w:rPr>
          <w:lang w:val="es-DO"/>
        </w:rPr>
      </w:pPr>
      <w:r>
        <w:t xml:space="preserve">Virtanen, P., </w:t>
      </w:r>
      <w:proofErr w:type="spellStart"/>
      <w:r>
        <w:t>Gommers</w:t>
      </w:r>
      <w:proofErr w:type="spellEnd"/>
      <w:r>
        <w:t xml:space="preserve">, R., Oliphant, T. E., Haberland, M., Reddy, T., </w:t>
      </w:r>
      <w:proofErr w:type="spellStart"/>
      <w:r>
        <w:t>Cournapeau</w:t>
      </w:r>
      <w:proofErr w:type="spellEnd"/>
      <w:r>
        <w:t xml:space="preserve">, D., ... &amp; van der Walt, S. J. (2020). SciPy 1.0: Fundamental algorithms for scientific computing in Python. </w:t>
      </w:r>
      <w:proofErr w:type="spellStart"/>
      <w:r w:rsidRPr="00A75BDE">
        <w:rPr>
          <w:lang w:val="es-DO"/>
        </w:rPr>
        <w:t>Nature</w:t>
      </w:r>
      <w:proofErr w:type="spellEnd"/>
      <w:r w:rsidRPr="00A75BDE">
        <w:rPr>
          <w:lang w:val="es-DO"/>
        </w:rPr>
        <w:t xml:space="preserve"> </w:t>
      </w:r>
      <w:proofErr w:type="spellStart"/>
      <w:r w:rsidRPr="00A75BDE">
        <w:rPr>
          <w:lang w:val="es-DO"/>
        </w:rPr>
        <w:t>Methods</w:t>
      </w:r>
      <w:proofErr w:type="spellEnd"/>
      <w:r w:rsidRPr="00A75BDE">
        <w:rPr>
          <w:lang w:val="es-DO"/>
        </w:rPr>
        <w:t>, 17(3), 261–272. https://doi.org/10.1038/s41592-020-0772-5</w:t>
      </w:r>
    </w:p>
    <w:p w14:paraId="01E3DC1D" w14:textId="77777777" w:rsidR="00C81718" w:rsidRPr="00747E7E" w:rsidRDefault="00C81718" w:rsidP="003B1942">
      <w:pPr>
        <w:pStyle w:val="Ttulo1"/>
      </w:pPr>
    </w:p>
    <w:p w14:paraId="52ECCAA8" w14:textId="77777777" w:rsidR="00C81718" w:rsidRPr="00747E7E" w:rsidRDefault="00C81718" w:rsidP="003B1942">
      <w:pPr>
        <w:pStyle w:val="Ttulo1"/>
      </w:pPr>
    </w:p>
    <w:p w14:paraId="4316C058" w14:textId="77777777" w:rsidR="00C81718" w:rsidRPr="00747E7E" w:rsidRDefault="00C81718" w:rsidP="003B1942">
      <w:pPr>
        <w:pStyle w:val="Ttulo1"/>
      </w:pPr>
    </w:p>
    <w:p w14:paraId="087188F0" w14:textId="77777777" w:rsidR="00C81718" w:rsidRPr="00747E7E" w:rsidRDefault="00C81718" w:rsidP="003B1942">
      <w:pPr>
        <w:pStyle w:val="Ttulo1"/>
      </w:pPr>
    </w:p>
    <w:p w14:paraId="1EAD402B" w14:textId="77777777" w:rsidR="00C81718" w:rsidRPr="00747E7E" w:rsidRDefault="00C81718" w:rsidP="003B1942">
      <w:pPr>
        <w:pStyle w:val="Ttulo1"/>
      </w:pPr>
    </w:p>
    <w:p w14:paraId="063D6818" w14:textId="77777777" w:rsidR="00C81718" w:rsidRPr="00747E7E" w:rsidRDefault="00C81718" w:rsidP="003B1942">
      <w:pPr>
        <w:pStyle w:val="Ttulo1"/>
      </w:pPr>
    </w:p>
    <w:p w14:paraId="30BC4306" w14:textId="77777777" w:rsidR="00C81718" w:rsidRPr="00747E7E" w:rsidRDefault="00C81718" w:rsidP="003B1942">
      <w:pPr>
        <w:pStyle w:val="Ttulo1"/>
      </w:pPr>
    </w:p>
    <w:p w14:paraId="2193AB79" w14:textId="6986C82B" w:rsidR="00EE03BD" w:rsidRPr="006F24F7" w:rsidRDefault="00A10636" w:rsidP="00E35DE8">
      <w:pPr>
        <w:pStyle w:val="Ttulo1"/>
      </w:pPr>
      <w:bookmarkStart w:id="34" w:name="_Toc232673704"/>
      <w:bookmarkStart w:id="35" w:name="_Toc232677865"/>
      <w:r w:rsidRPr="006F24F7">
        <w:lastRenderedPageBreak/>
        <w:t>Anexo A: Estructura del Proyecto</w:t>
      </w:r>
      <w:bookmarkEnd w:id="34"/>
      <w:bookmarkEnd w:id="35"/>
    </w:p>
    <w:p w14:paraId="39260046" w14:textId="77777777" w:rsidR="00EE03BD" w:rsidRPr="006F24F7" w:rsidRDefault="00A10636">
      <w:pPr>
        <w:rPr>
          <w:lang w:val="es-DO"/>
        </w:rPr>
      </w:pPr>
      <w:r w:rsidRPr="006F24F7">
        <w:rPr>
          <w:rFonts w:ascii="Courier New" w:eastAsia="Courier New" w:hAnsi="Courier New" w:cs="Courier New"/>
          <w:sz w:val="18"/>
          <w:szCs w:val="18"/>
          <w:lang w:val="es-DO"/>
        </w:rPr>
        <w:t>caso_practico_3/</w:t>
      </w:r>
    </w:p>
    <w:p w14:paraId="01E54391" w14:textId="77777777" w:rsidR="00EE03BD" w:rsidRPr="006F24F7" w:rsidRDefault="00A10636">
      <w:pPr>
        <w:rPr>
          <w:lang w:val="es-DO"/>
        </w:rPr>
      </w:pPr>
      <w:r w:rsidRPr="006F24F7">
        <w:rPr>
          <w:rFonts w:ascii="Courier New" w:eastAsia="Courier New" w:hAnsi="Courier New" w:cs="Courier New"/>
          <w:sz w:val="18"/>
          <w:szCs w:val="18"/>
          <w:lang w:val="es-DO"/>
        </w:rPr>
        <w:t>├── DESCARGA_OULAD.md          ← Instrucciones de descarga</w:t>
      </w:r>
    </w:p>
    <w:p w14:paraId="535DC5C0" w14:textId="77777777" w:rsidR="00EE03BD" w:rsidRPr="006F24F7" w:rsidRDefault="00A10636">
      <w:pPr>
        <w:rPr>
          <w:lang w:val="es-DO"/>
        </w:rPr>
      </w:pPr>
      <w:r w:rsidRPr="006F24F7">
        <w:rPr>
          <w:rFonts w:ascii="Courier New" w:eastAsia="Courier New" w:hAnsi="Courier New" w:cs="Courier New"/>
          <w:sz w:val="18"/>
          <w:szCs w:val="18"/>
          <w:lang w:val="es-DO"/>
        </w:rPr>
        <w:t>├── data/                       ← 7 CSV del OULAD (descargar)</w:t>
      </w:r>
    </w:p>
    <w:p w14:paraId="4F7839CF" w14:textId="77777777" w:rsidR="00EE03BD" w:rsidRPr="006F24F7" w:rsidRDefault="00A10636">
      <w:pPr>
        <w:rPr>
          <w:lang w:val="es-DO"/>
        </w:rPr>
      </w:pPr>
      <w:r w:rsidRPr="006F24F7">
        <w:rPr>
          <w:rFonts w:ascii="Courier New" w:eastAsia="Courier New" w:hAnsi="Courier New" w:cs="Courier New"/>
          <w:sz w:val="18"/>
          <w:szCs w:val="18"/>
          <w:lang w:val="es-DO"/>
        </w:rPr>
        <w:t>│   ├── courses.csv</w:t>
      </w:r>
    </w:p>
    <w:p w14:paraId="524E899F" w14:textId="77777777" w:rsidR="00EE03BD" w:rsidRPr="006F24F7" w:rsidRDefault="00A10636">
      <w:pPr>
        <w:rPr>
          <w:lang w:val="es-DO"/>
        </w:rPr>
      </w:pPr>
      <w:r w:rsidRPr="006F24F7">
        <w:rPr>
          <w:rFonts w:ascii="Courier New" w:eastAsia="Courier New" w:hAnsi="Courier New" w:cs="Courier New"/>
          <w:sz w:val="18"/>
          <w:szCs w:val="18"/>
          <w:lang w:val="es-DO"/>
        </w:rPr>
        <w:t>│   ├── assessments.csv</w:t>
      </w:r>
    </w:p>
    <w:p w14:paraId="2A028748" w14:textId="77777777" w:rsidR="00EE03BD" w:rsidRPr="006F24F7" w:rsidRDefault="00A10636">
      <w:pPr>
        <w:rPr>
          <w:lang w:val="es-DO"/>
        </w:rPr>
      </w:pPr>
      <w:r w:rsidRPr="006F24F7">
        <w:rPr>
          <w:rFonts w:ascii="Courier New" w:eastAsia="Courier New" w:hAnsi="Courier New" w:cs="Courier New"/>
          <w:sz w:val="18"/>
          <w:szCs w:val="18"/>
          <w:lang w:val="es-DO"/>
        </w:rPr>
        <w:t>│   ├── vle.csv</w:t>
      </w:r>
    </w:p>
    <w:p w14:paraId="3E0CABEC" w14:textId="77777777" w:rsidR="00EE03BD" w:rsidRDefault="00A10636">
      <w:r>
        <w:rPr>
          <w:rFonts w:ascii="Courier New" w:eastAsia="Courier New" w:hAnsi="Courier New" w:cs="Courier New"/>
          <w:sz w:val="18"/>
          <w:szCs w:val="18"/>
        </w:rPr>
        <w:t>│   ├── studentInfo.csv</w:t>
      </w:r>
    </w:p>
    <w:p w14:paraId="072C639D" w14:textId="77777777" w:rsidR="00EE03BD" w:rsidRDefault="00A10636">
      <w:r>
        <w:rPr>
          <w:rFonts w:ascii="Courier New" w:eastAsia="Courier New" w:hAnsi="Courier New" w:cs="Courier New"/>
          <w:sz w:val="18"/>
          <w:szCs w:val="18"/>
        </w:rPr>
        <w:t>│   ├── studentRegistration.csv</w:t>
      </w:r>
    </w:p>
    <w:p w14:paraId="4CF64092" w14:textId="77777777" w:rsidR="00EE03BD" w:rsidRDefault="00A10636">
      <w:r>
        <w:rPr>
          <w:rFonts w:ascii="Courier New" w:eastAsia="Courier New" w:hAnsi="Courier New" w:cs="Courier New"/>
          <w:sz w:val="18"/>
          <w:szCs w:val="18"/>
        </w:rPr>
        <w:t>│   ├── studentAssessment.csv</w:t>
      </w:r>
    </w:p>
    <w:p w14:paraId="1E180645" w14:textId="77777777" w:rsidR="00EE03BD" w:rsidRDefault="00A10636">
      <w:r>
        <w:rPr>
          <w:rFonts w:ascii="Courier New" w:eastAsia="Courier New" w:hAnsi="Courier New" w:cs="Courier New"/>
          <w:sz w:val="18"/>
          <w:szCs w:val="18"/>
        </w:rPr>
        <w:t>│   └── studentVle.csv</w:t>
      </w:r>
    </w:p>
    <w:p w14:paraId="1AB547C1" w14:textId="77777777" w:rsidR="00EE03BD" w:rsidRDefault="00A10636">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etl</w:t>
      </w:r>
      <w:proofErr w:type="spellEnd"/>
      <w:r>
        <w:rPr>
          <w:rFonts w:ascii="Courier New" w:eastAsia="Courier New" w:hAnsi="Courier New" w:cs="Courier New"/>
          <w:sz w:val="18"/>
          <w:szCs w:val="18"/>
        </w:rPr>
        <w:t>/</w:t>
      </w:r>
    </w:p>
    <w:p w14:paraId="378E83EA" w14:textId="77777777" w:rsidR="00EE03BD" w:rsidRDefault="00A10636">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schema.sql</w:t>
      </w:r>
      <w:proofErr w:type="spellEnd"/>
      <w:r>
        <w:rPr>
          <w:rFonts w:ascii="Courier New" w:eastAsia="Courier New" w:hAnsi="Courier New" w:cs="Courier New"/>
          <w:sz w:val="18"/>
          <w:szCs w:val="18"/>
        </w:rPr>
        <w:t xml:space="preserve">              ← DDL </w:t>
      </w:r>
      <w:proofErr w:type="spellStart"/>
      <w:r>
        <w:rPr>
          <w:rFonts w:ascii="Courier New" w:eastAsia="Courier New" w:hAnsi="Courier New" w:cs="Courier New"/>
          <w:sz w:val="18"/>
          <w:szCs w:val="18"/>
        </w:rPr>
        <w:t>completo</w:t>
      </w:r>
      <w:proofErr w:type="spellEnd"/>
      <w:r>
        <w:rPr>
          <w:rFonts w:ascii="Courier New" w:eastAsia="Courier New" w:hAnsi="Courier New" w:cs="Courier New"/>
          <w:sz w:val="18"/>
          <w:szCs w:val="18"/>
        </w:rPr>
        <w:t xml:space="preserve"> (PK, FK, </w:t>
      </w:r>
      <w:proofErr w:type="spellStart"/>
      <w:r>
        <w:rPr>
          <w:rFonts w:ascii="Courier New" w:eastAsia="Courier New" w:hAnsi="Courier New" w:cs="Courier New"/>
          <w:sz w:val="18"/>
          <w:szCs w:val="18"/>
        </w:rPr>
        <w:t>Ordinales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FullDomain</w:t>
      </w:r>
      <w:proofErr w:type="spellEnd"/>
      <w:r>
        <w:rPr>
          <w:rFonts w:ascii="Courier New" w:eastAsia="Courier New" w:hAnsi="Courier New" w:cs="Courier New"/>
          <w:sz w:val="18"/>
          <w:szCs w:val="18"/>
        </w:rPr>
        <w:t>)</w:t>
      </w:r>
    </w:p>
    <w:p w14:paraId="716788D0" w14:textId="77777777" w:rsidR="00EE03BD" w:rsidRDefault="00A10636">
      <w:r>
        <w:rPr>
          <w:rFonts w:ascii="Courier New" w:eastAsia="Courier New" w:hAnsi="Courier New" w:cs="Courier New"/>
          <w:sz w:val="18"/>
          <w:szCs w:val="18"/>
        </w:rPr>
        <w:t>│   └── etl_pipeline.py         ← Pipeline ETL Python</w:t>
      </w:r>
    </w:p>
    <w:p w14:paraId="2BF8877A" w14:textId="77777777" w:rsidR="00EE03BD" w:rsidRPr="006F24F7" w:rsidRDefault="00A10636">
      <w:pPr>
        <w:rPr>
          <w:lang w:val="es-DO"/>
        </w:rPr>
      </w:pPr>
      <w:r w:rsidRPr="006F24F7">
        <w:rPr>
          <w:rFonts w:ascii="Courier New" w:eastAsia="Courier New" w:hAnsi="Courier New" w:cs="Courier New"/>
          <w:sz w:val="18"/>
          <w:szCs w:val="18"/>
          <w:lang w:val="es-DO"/>
        </w:rPr>
        <w:t xml:space="preserve">├── </w:t>
      </w:r>
      <w:proofErr w:type="spellStart"/>
      <w:r w:rsidRPr="006F24F7">
        <w:rPr>
          <w:rFonts w:ascii="Courier New" w:eastAsia="Courier New" w:hAnsi="Courier New" w:cs="Courier New"/>
          <w:sz w:val="18"/>
          <w:szCs w:val="18"/>
          <w:lang w:val="es-DO"/>
        </w:rPr>
        <w:t>eda</w:t>
      </w:r>
      <w:proofErr w:type="spellEnd"/>
      <w:r w:rsidRPr="006F24F7">
        <w:rPr>
          <w:rFonts w:ascii="Courier New" w:eastAsia="Courier New" w:hAnsi="Courier New" w:cs="Courier New"/>
          <w:sz w:val="18"/>
          <w:szCs w:val="18"/>
          <w:lang w:val="es-DO"/>
        </w:rPr>
        <w:t>/</w:t>
      </w:r>
    </w:p>
    <w:p w14:paraId="78722D28" w14:textId="77777777" w:rsidR="00EE03BD" w:rsidRPr="006F24F7" w:rsidRDefault="00A10636">
      <w:pPr>
        <w:rPr>
          <w:lang w:val="es-DO"/>
        </w:rPr>
      </w:pPr>
      <w:r w:rsidRPr="006F24F7">
        <w:rPr>
          <w:rFonts w:ascii="Courier New" w:eastAsia="Courier New" w:hAnsi="Courier New" w:cs="Courier New"/>
          <w:sz w:val="18"/>
          <w:szCs w:val="18"/>
          <w:lang w:val="es-DO"/>
        </w:rPr>
        <w:t xml:space="preserve">│   └── eda_oulad.py            ← EDA extendido (12 gráficos + </w:t>
      </w:r>
      <w:proofErr w:type="spellStart"/>
      <w:r w:rsidRPr="006F24F7">
        <w:rPr>
          <w:rFonts w:ascii="Courier New" w:eastAsia="Courier New" w:hAnsi="Courier New" w:cs="Courier New"/>
          <w:sz w:val="18"/>
          <w:szCs w:val="18"/>
          <w:lang w:val="es-DO"/>
        </w:rPr>
        <w:t>tests</w:t>
      </w:r>
      <w:proofErr w:type="spellEnd"/>
      <w:r w:rsidRPr="006F24F7">
        <w:rPr>
          <w:rFonts w:ascii="Courier New" w:eastAsia="Courier New" w:hAnsi="Courier New" w:cs="Courier New"/>
          <w:sz w:val="18"/>
          <w:szCs w:val="18"/>
          <w:lang w:val="es-DO"/>
        </w:rPr>
        <w:t>)</w:t>
      </w:r>
    </w:p>
    <w:p w14:paraId="4F3B4F91" w14:textId="77777777" w:rsidR="00EE03BD" w:rsidRPr="006F24F7" w:rsidRDefault="00A10636">
      <w:pPr>
        <w:rPr>
          <w:lang w:val="es-DO"/>
        </w:rPr>
      </w:pPr>
      <w:r w:rsidRPr="006F24F7">
        <w:rPr>
          <w:rFonts w:ascii="Courier New" w:eastAsia="Courier New" w:hAnsi="Courier New" w:cs="Courier New"/>
          <w:sz w:val="18"/>
          <w:szCs w:val="18"/>
          <w:lang w:val="es-DO"/>
        </w:rPr>
        <w:t xml:space="preserve">├── </w:t>
      </w:r>
      <w:proofErr w:type="spellStart"/>
      <w:r w:rsidRPr="006F24F7">
        <w:rPr>
          <w:rFonts w:ascii="Courier New" w:eastAsia="Courier New" w:hAnsi="Courier New" w:cs="Courier New"/>
          <w:sz w:val="18"/>
          <w:szCs w:val="18"/>
          <w:lang w:val="es-DO"/>
        </w:rPr>
        <w:t>plots</w:t>
      </w:r>
      <w:proofErr w:type="spellEnd"/>
      <w:r w:rsidRPr="006F24F7">
        <w:rPr>
          <w:rFonts w:ascii="Courier New" w:eastAsia="Courier New" w:hAnsi="Courier New" w:cs="Courier New"/>
          <w:sz w:val="18"/>
          <w:szCs w:val="18"/>
          <w:lang w:val="es-DO"/>
        </w:rPr>
        <w:t>/                      ← Gráficos generados (.png)</w:t>
      </w:r>
    </w:p>
    <w:p w14:paraId="31684737" w14:textId="77777777" w:rsidR="00EE03BD" w:rsidRPr="006F24F7" w:rsidRDefault="00A10636">
      <w:pPr>
        <w:rPr>
          <w:lang w:val="es-DO"/>
        </w:rPr>
      </w:pPr>
      <w:r w:rsidRPr="006F24F7">
        <w:rPr>
          <w:rFonts w:ascii="Courier New" w:eastAsia="Courier New" w:hAnsi="Courier New" w:cs="Courier New"/>
          <w:sz w:val="18"/>
          <w:szCs w:val="18"/>
          <w:lang w:val="es-DO"/>
        </w:rPr>
        <w:t>└── [este artículo].docx</w:t>
      </w:r>
    </w:p>
    <w:p w14:paraId="0880E525" w14:textId="77777777" w:rsidR="00EE03BD" w:rsidRDefault="00A10636">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w:t>
      </w:r>
      <w:proofErr w:type="spellEnd"/>
      <w:r>
        <w:rPr>
          <w:rFonts w:ascii="Courier New" w:eastAsia="Courier New" w:hAnsi="Courier New" w:cs="Courier New"/>
          <w:sz w:val="18"/>
          <w:szCs w:val="18"/>
        </w:rPr>
        <w:t>/</w:t>
      </w:r>
    </w:p>
    <w:p w14:paraId="53E37FF3" w14:textId="77777777" w:rsidR="00EE03BD" w:rsidRDefault="00A10636">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oulad_dump.sql</w:t>
      </w:r>
      <w:proofErr w:type="spellEnd"/>
      <w:r>
        <w:rPr>
          <w:rFonts w:ascii="Courier New" w:eastAsia="Courier New" w:hAnsi="Courier New" w:cs="Courier New"/>
          <w:sz w:val="18"/>
          <w:szCs w:val="18"/>
        </w:rPr>
        <w:t xml:space="preserve">        ← Dump export/import (</w:t>
      </w:r>
      <w:proofErr w:type="spellStart"/>
      <w:r>
        <w:rPr>
          <w:rFonts w:ascii="Courier New" w:eastAsia="Courier New" w:hAnsi="Courier New" w:cs="Courier New"/>
          <w:sz w:val="18"/>
          <w:szCs w:val="18"/>
        </w:rPr>
        <w:t>mysqldump</w:t>
      </w:r>
      <w:proofErr w:type="spellEnd"/>
      <w:r>
        <w:rPr>
          <w:rFonts w:ascii="Courier New" w:eastAsia="Courier New" w:hAnsi="Courier New" w:cs="Courier New"/>
          <w:sz w:val="18"/>
          <w:szCs w:val="18"/>
        </w:rPr>
        <w:t>)</w:t>
      </w:r>
    </w:p>
    <w:p w14:paraId="59B0805E" w14:textId="77777777" w:rsidR="00EE03BD" w:rsidRPr="006F24F7" w:rsidRDefault="00A10636">
      <w:pPr>
        <w:rPr>
          <w:lang w:val="es-DO"/>
        </w:rPr>
      </w:pPr>
      <w:r w:rsidRPr="006F24F7">
        <w:rPr>
          <w:rFonts w:ascii="Courier New" w:eastAsia="Courier New" w:hAnsi="Courier New" w:cs="Courier New"/>
          <w:sz w:val="18"/>
          <w:szCs w:val="18"/>
          <w:lang w:val="es-DO"/>
        </w:rPr>
        <w:t xml:space="preserve">├── </w:t>
      </w:r>
      <w:proofErr w:type="spellStart"/>
      <w:r w:rsidRPr="006F24F7">
        <w:rPr>
          <w:rFonts w:ascii="Courier New" w:eastAsia="Courier New" w:hAnsi="Courier New" w:cs="Courier New"/>
          <w:sz w:val="18"/>
          <w:szCs w:val="18"/>
          <w:lang w:val="es-DO"/>
        </w:rPr>
        <w:t>docs</w:t>
      </w:r>
      <w:proofErr w:type="spellEnd"/>
      <w:r w:rsidRPr="006F24F7">
        <w:rPr>
          <w:rFonts w:ascii="Courier New" w:eastAsia="Courier New" w:hAnsi="Courier New" w:cs="Courier New"/>
          <w:sz w:val="18"/>
          <w:szCs w:val="18"/>
          <w:lang w:val="es-DO"/>
        </w:rPr>
        <w:t>/</w:t>
      </w:r>
    </w:p>
    <w:p w14:paraId="63396FFC" w14:textId="77777777" w:rsidR="00EE03BD" w:rsidRPr="006F24F7" w:rsidRDefault="00A10636">
      <w:pPr>
        <w:rPr>
          <w:lang w:val="es-DO"/>
        </w:rPr>
      </w:pPr>
      <w:r w:rsidRPr="006F24F7">
        <w:rPr>
          <w:rFonts w:ascii="Courier New" w:eastAsia="Courier New" w:hAnsi="Courier New" w:cs="Courier New"/>
          <w:sz w:val="18"/>
          <w:szCs w:val="18"/>
          <w:lang w:val="es-DO"/>
        </w:rPr>
        <w:t>│   ├── DER_oulad.png         ← Diagrama entidad-relación</w:t>
      </w:r>
    </w:p>
    <w:p w14:paraId="2D8A0E95" w14:textId="77777777" w:rsidR="00EE03BD" w:rsidRPr="006F24F7" w:rsidRDefault="00A10636">
      <w:pPr>
        <w:rPr>
          <w:lang w:val="es-DO"/>
        </w:rPr>
      </w:pPr>
      <w:r w:rsidRPr="006F24F7">
        <w:rPr>
          <w:rFonts w:ascii="Courier New" w:eastAsia="Courier New" w:hAnsi="Courier New" w:cs="Courier New"/>
          <w:sz w:val="18"/>
          <w:szCs w:val="18"/>
          <w:lang w:val="es-DO"/>
        </w:rPr>
        <w:t xml:space="preserve">│   └── </w:t>
      </w:r>
      <w:proofErr w:type="spellStart"/>
      <w:r w:rsidRPr="006F24F7">
        <w:rPr>
          <w:rFonts w:ascii="Courier New" w:eastAsia="Courier New" w:hAnsi="Courier New" w:cs="Courier New"/>
          <w:sz w:val="18"/>
          <w:szCs w:val="18"/>
          <w:lang w:val="es-DO"/>
        </w:rPr>
        <w:t>DER_</w:t>
      </w:r>
      <w:proofErr w:type="gramStart"/>
      <w:r w:rsidRPr="006F24F7">
        <w:rPr>
          <w:rFonts w:ascii="Courier New" w:eastAsia="Courier New" w:hAnsi="Courier New" w:cs="Courier New"/>
          <w:sz w:val="18"/>
          <w:szCs w:val="18"/>
          <w:lang w:val="es-DO"/>
        </w:rPr>
        <w:t>oulad.mermaid</w:t>
      </w:r>
      <w:proofErr w:type="spellEnd"/>
      <w:proofErr w:type="gramEnd"/>
      <w:r w:rsidRPr="006F24F7">
        <w:rPr>
          <w:rFonts w:ascii="Courier New" w:eastAsia="Courier New" w:hAnsi="Courier New" w:cs="Courier New"/>
          <w:sz w:val="18"/>
          <w:szCs w:val="18"/>
          <w:lang w:val="es-DO"/>
        </w:rPr>
        <w:t xml:space="preserve">     ← Fuente editable del DER</w:t>
      </w:r>
    </w:p>
    <w:p w14:paraId="245E4385" w14:textId="77777777" w:rsidR="00EE03BD" w:rsidRDefault="00A10636">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etl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patch_ordinales_fulldomain.sql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Ordinales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FullDomain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idempotente</w:t>
      </w:r>
      <w:proofErr w:type="spellEnd"/>
      <w:r>
        <w:rPr>
          <w:rFonts w:ascii="Courier New" w:eastAsia="Courier New" w:hAnsi="Courier New" w:cs="Courier New"/>
          <w:sz w:val="18"/>
          <w:szCs w:val="18"/>
        </w:rPr>
        <w:t>)</w:t>
      </w:r>
    </w:p>
    <w:p w14:paraId="4F51138A" w14:textId="77777777" w:rsidR="00EE03BD" w:rsidRDefault="00A10636">
      <w:r>
        <w:rPr>
          <w:rFonts w:ascii="Courier New" w:eastAsia="Courier New" w:hAnsi="Courier New" w:cs="Courier New"/>
          <w:sz w:val="18"/>
          <w:szCs w:val="18"/>
        </w:rPr>
        <w:t>└── etl/export_oulad.sh       ← Script de dump/export</w:t>
      </w:r>
    </w:p>
    <w:p w14:paraId="602E2BCD" w14:textId="77777777" w:rsidR="00C81718" w:rsidRPr="00A75BDE" w:rsidRDefault="00C81718" w:rsidP="003B1942">
      <w:pPr>
        <w:pStyle w:val="Ttulo1"/>
        <w:rPr>
          <w:lang w:val="en-US"/>
        </w:rPr>
      </w:pPr>
    </w:p>
    <w:p w14:paraId="7467873F" w14:textId="0EFD0F5A" w:rsidR="00EE03BD" w:rsidRPr="006F24F7" w:rsidRDefault="00A10636" w:rsidP="00E35DE8">
      <w:pPr>
        <w:pStyle w:val="Ttulo1"/>
      </w:pPr>
      <w:bookmarkStart w:id="36" w:name="_Toc232673705"/>
      <w:bookmarkStart w:id="37" w:name="_Toc232677866"/>
      <w:r w:rsidRPr="006F24F7">
        <w:t>Anexo B: Instrucciones de Ejecución</w:t>
      </w:r>
      <w:bookmarkEnd w:id="36"/>
      <w:bookmarkEnd w:id="37"/>
    </w:p>
    <w:p w14:paraId="42BC6E3A" w14:textId="77777777" w:rsidR="00EE03BD" w:rsidRPr="006F24F7" w:rsidRDefault="00A10636">
      <w:pPr>
        <w:rPr>
          <w:lang w:val="es-DO"/>
        </w:rPr>
      </w:pPr>
      <w:r w:rsidRPr="006F24F7">
        <w:rPr>
          <w:rFonts w:ascii="Courier New" w:eastAsia="Courier New" w:hAnsi="Courier New" w:cs="Courier New"/>
          <w:sz w:val="18"/>
          <w:szCs w:val="18"/>
          <w:lang w:val="es-DO"/>
        </w:rPr>
        <w:t># 1. Instalar dependencias</w:t>
      </w:r>
    </w:p>
    <w:p w14:paraId="51DD881A" w14:textId="77777777" w:rsidR="00EE03BD" w:rsidRDefault="00A10636">
      <w:r>
        <w:rPr>
          <w:rFonts w:ascii="Courier New" w:eastAsia="Courier New" w:hAnsi="Courier New" w:cs="Courier New"/>
          <w:sz w:val="18"/>
          <w:szCs w:val="18"/>
        </w:rPr>
        <w:t xml:space="preserve">pip install pandas </w:t>
      </w:r>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-connector-python matplotlib</w:t>
      </w:r>
    </w:p>
    <w:p w14:paraId="3ABB2FE7" w14:textId="77777777" w:rsidR="00EE03BD" w:rsidRDefault="00A10636">
      <w:r>
        <w:rPr>
          <w:rFonts w:ascii="Courier New" w:eastAsia="Courier New" w:hAnsi="Courier New" w:cs="Courier New"/>
          <w:sz w:val="18"/>
          <w:szCs w:val="18"/>
        </w:rPr>
        <w:t xml:space="preserve">pip install seaborn </w:t>
      </w:r>
      <w:proofErr w:type="spellStart"/>
      <w:r>
        <w:rPr>
          <w:rFonts w:ascii="Courier New" w:eastAsia="Courier New" w:hAnsi="Courier New" w:cs="Courier New"/>
          <w:sz w:val="18"/>
          <w:szCs w:val="18"/>
        </w:rPr>
        <w:t>scipy</w:t>
      </w:r>
      <w:proofErr w:type="spellEnd"/>
      <w:r>
        <w:rPr>
          <w:rFonts w:ascii="Courier New" w:eastAsia="Courier New" w:hAnsi="Courier New" w:cs="Courier New"/>
          <w:sz w:val="18"/>
          <w:szCs w:val="18"/>
        </w:rPr>
        <w:t xml:space="preserve"> scikit-learn</w:t>
      </w:r>
    </w:p>
    <w:p w14:paraId="3A297E52" w14:textId="77777777" w:rsidR="00EE03BD" w:rsidRPr="006F24F7" w:rsidRDefault="00A10636">
      <w:pPr>
        <w:rPr>
          <w:lang w:val="es-DO"/>
        </w:rPr>
      </w:pPr>
      <w:r w:rsidRPr="006F24F7">
        <w:rPr>
          <w:rFonts w:ascii="Courier New" w:eastAsia="Courier New" w:hAnsi="Courier New" w:cs="Courier New"/>
          <w:sz w:val="18"/>
          <w:szCs w:val="18"/>
          <w:lang w:val="es-DO"/>
        </w:rPr>
        <w:t># 2. Descargar los CSV del OULAD → carpeta data/</w:t>
      </w:r>
    </w:p>
    <w:p w14:paraId="64DFDB9D" w14:textId="77777777" w:rsidR="00EE03BD" w:rsidRPr="006F24F7" w:rsidRDefault="00A10636">
      <w:pPr>
        <w:rPr>
          <w:lang w:val="es-DO"/>
        </w:rPr>
      </w:pPr>
      <w:r w:rsidRPr="006F24F7">
        <w:rPr>
          <w:rFonts w:ascii="Courier New" w:eastAsia="Courier New" w:hAnsi="Courier New" w:cs="Courier New"/>
          <w:sz w:val="18"/>
          <w:szCs w:val="18"/>
          <w:lang w:val="es-DO"/>
        </w:rPr>
        <w:t>#    Ver DESCARGA_OULAD.md</w:t>
      </w:r>
    </w:p>
    <w:p w14:paraId="7AF90F57" w14:textId="77777777" w:rsidR="00EE03BD" w:rsidRPr="006F24F7" w:rsidRDefault="00A10636">
      <w:pPr>
        <w:rPr>
          <w:lang w:val="es-DO"/>
        </w:rPr>
      </w:pPr>
      <w:r w:rsidRPr="006F24F7">
        <w:rPr>
          <w:rFonts w:ascii="Courier New" w:eastAsia="Courier New" w:hAnsi="Courier New" w:cs="Courier New"/>
          <w:sz w:val="18"/>
          <w:szCs w:val="18"/>
          <w:lang w:val="es-DO"/>
        </w:rPr>
        <w:t># 3. Verificar archivos</w:t>
      </w:r>
    </w:p>
    <w:p w14:paraId="3FCE7FBB" w14:textId="77777777" w:rsidR="00EE03BD" w:rsidRDefault="00A10636">
      <w:r>
        <w:rPr>
          <w:rFonts w:ascii="Courier New" w:eastAsia="Courier New" w:hAnsi="Courier New" w:cs="Courier New"/>
          <w:sz w:val="18"/>
          <w:szCs w:val="18"/>
        </w:rPr>
        <w:t>python etl/etl_pipeline.py --check</w:t>
      </w:r>
    </w:p>
    <w:p w14:paraId="7006FDF9" w14:textId="77777777" w:rsidR="00EE03BD" w:rsidRPr="006F24F7" w:rsidRDefault="00A10636">
      <w:pPr>
        <w:rPr>
          <w:lang w:val="es-DO"/>
        </w:rPr>
      </w:pPr>
      <w:r w:rsidRPr="006F24F7">
        <w:rPr>
          <w:rFonts w:ascii="Courier New" w:eastAsia="Courier New" w:hAnsi="Courier New" w:cs="Courier New"/>
          <w:sz w:val="18"/>
          <w:szCs w:val="18"/>
          <w:lang w:val="es-DO"/>
        </w:rPr>
        <w:t># 4. Ejecutar ETL (crea la BD y carga los datos)</w:t>
      </w:r>
    </w:p>
    <w:p w14:paraId="574A3FE1" w14:textId="77777777" w:rsidR="00EE03BD" w:rsidRPr="006F24F7" w:rsidRDefault="00A10636">
      <w:pPr>
        <w:rPr>
          <w:lang w:val="es-DO"/>
        </w:rPr>
      </w:pPr>
      <w:proofErr w:type="spellStart"/>
      <w:r w:rsidRPr="006F24F7">
        <w:rPr>
          <w:rFonts w:ascii="Courier New" w:eastAsia="Courier New" w:hAnsi="Courier New" w:cs="Courier New"/>
          <w:sz w:val="18"/>
          <w:szCs w:val="18"/>
          <w:lang w:val="es-DO"/>
        </w:rPr>
        <w:t>python</w:t>
      </w:r>
      <w:proofErr w:type="spellEnd"/>
      <w:r w:rsidRPr="006F24F7">
        <w:rPr>
          <w:rFonts w:ascii="Courier New" w:eastAsia="Courier New" w:hAnsi="Courier New" w:cs="Courier New"/>
          <w:sz w:val="18"/>
          <w:szCs w:val="18"/>
          <w:lang w:val="es-DO"/>
        </w:rPr>
        <w:t xml:space="preserve"> etl/etl_pipeline.py</w:t>
      </w:r>
    </w:p>
    <w:p w14:paraId="56816F7B" w14:textId="77777777" w:rsidR="00EE03BD" w:rsidRPr="006F24F7" w:rsidRDefault="00A10636">
      <w:pPr>
        <w:rPr>
          <w:lang w:val="es-DO"/>
        </w:rPr>
      </w:pPr>
      <w:r w:rsidRPr="006F24F7">
        <w:rPr>
          <w:rFonts w:ascii="Courier New" w:eastAsia="Courier New" w:hAnsi="Courier New" w:cs="Courier New"/>
          <w:sz w:val="18"/>
          <w:szCs w:val="18"/>
          <w:lang w:val="es-DO"/>
        </w:rPr>
        <w:t># 5. Ejecutar EDA (genera los 12 gráficos en /</w:t>
      </w:r>
      <w:proofErr w:type="spellStart"/>
      <w:r w:rsidRPr="006F24F7">
        <w:rPr>
          <w:rFonts w:ascii="Courier New" w:eastAsia="Courier New" w:hAnsi="Courier New" w:cs="Courier New"/>
          <w:sz w:val="18"/>
          <w:szCs w:val="18"/>
          <w:lang w:val="es-DO"/>
        </w:rPr>
        <w:t>plots</w:t>
      </w:r>
      <w:proofErr w:type="spellEnd"/>
      <w:r w:rsidRPr="006F24F7">
        <w:rPr>
          <w:rFonts w:ascii="Courier New" w:eastAsia="Courier New" w:hAnsi="Courier New" w:cs="Courier New"/>
          <w:sz w:val="18"/>
          <w:szCs w:val="18"/>
          <w:lang w:val="es-DO"/>
        </w:rPr>
        <w:t>/)</w:t>
      </w:r>
    </w:p>
    <w:p w14:paraId="3E9EAC3B" w14:textId="77777777" w:rsidR="00EE03BD" w:rsidRPr="006F24F7" w:rsidRDefault="00A10636">
      <w:pPr>
        <w:rPr>
          <w:lang w:val="es-DO"/>
        </w:rPr>
      </w:pPr>
      <w:proofErr w:type="spellStart"/>
      <w:r w:rsidRPr="006F24F7">
        <w:rPr>
          <w:rFonts w:ascii="Courier New" w:eastAsia="Courier New" w:hAnsi="Courier New" w:cs="Courier New"/>
          <w:sz w:val="18"/>
          <w:szCs w:val="18"/>
          <w:lang w:val="es-DO"/>
        </w:rPr>
        <w:t>python</w:t>
      </w:r>
      <w:proofErr w:type="spellEnd"/>
      <w:r w:rsidRPr="006F24F7">
        <w:rPr>
          <w:rFonts w:ascii="Courier New" w:eastAsia="Courier New" w:hAnsi="Courier New" w:cs="Courier New"/>
          <w:sz w:val="18"/>
          <w:szCs w:val="18"/>
          <w:lang w:val="es-DO"/>
        </w:rPr>
        <w:t xml:space="preserve"> eda/eda_oulad.py</w:t>
      </w:r>
    </w:p>
    <w:p w14:paraId="68423882" w14:textId="77777777" w:rsidR="00EE03BD" w:rsidRPr="006F24F7" w:rsidRDefault="00EE03BD">
      <w:pPr>
        <w:rPr>
          <w:lang w:val="es-DO"/>
        </w:rPr>
      </w:pPr>
    </w:p>
    <w:p w14:paraId="4F7ED4B4" w14:textId="77777777" w:rsidR="00EE03BD" w:rsidRPr="006F24F7" w:rsidRDefault="00A10636">
      <w:pPr>
        <w:rPr>
          <w:lang w:val="es-DO"/>
        </w:rPr>
      </w:pPr>
      <w:r w:rsidRPr="006F24F7">
        <w:rPr>
          <w:rFonts w:ascii="Courier New" w:eastAsia="Courier New" w:hAnsi="Courier New" w:cs="Courier New"/>
          <w:sz w:val="18"/>
          <w:szCs w:val="18"/>
          <w:lang w:val="es-DO"/>
        </w:rPr>
        <w:t xml:space="preserve"># 6. (si la BD ya existía) aplicar ordinales + </w:t>
      </w:r>
      <w:proofErr w:type="spellStart"/>
      <w:r w:rsidRPr="006F24F7">
        <w:rPr>
          <w:rFonts w:ascii="Courier New" w:eastAsia="Courier New" w:hAnsi="Courier New" w:cs="Courier New"/>
          <w:sz w:val="18"/>
          <w:szCs w:val="18"/>
          <w:lang w:val="es-DO"/>
        </w:rPr>
        <w:t>FullDomain</w:t>
      </w:r>
      <w:proofErr w:type="spellEnd"/>
    </w:p>
    <w:p w14:paraId="4FB2D26F" w14:textId="77777777" w:rsidR="00EE03BD" w:rsidRDefault="00A10636">
      <w:proofErr w:type="spellStart"/>
      <w:r>
        <w:rPr>
          <w:rFonts w:ascii="Courier New" w:eastAsia="Courier New" w:hAnsi="Courier New" w:cs="Courier New"/>
          <w:sz w:val="18"/>
          <w:szCs w:val="18"/>
        </w:rPr>
        <w:t>mysql</w:t>
      </w:r>
      <w:proofErr w:type="spellEnd"/>
      <w:r>
        <w:rPr>
          <w:rFonts w:ascii="Courier New" w:eastAsia="Courier New" w:hAnsi="Courier New" w:cs="Courier New"/>
          <w:sz w:val="18"/>
          <w:szCs w:val="18"/>
        </w:rPr>
        <w:t xml:space="preserve"> -u root -p </w:t>
      </w:r>
      <w:proofErr w:type="spellStart"/>
      <w:r>
        <w:rPr>
          <w:rFonts w:ascii="Courier New" w:eastAsia="Courier New" w:hAnsi="Courier New" w:cs="Courier New"/>
          <w:sz w:val="18"/>
          <w:szCs w:val="18"/>
        </w:rPr>
        <w:t>oulad</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etl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patch_ordinales_fulldomain.sql</w:t>
      </w:r>
      <w:proofErr w:type="spellEnd"/>
    </w:p>
    <w:p w14:paraId="1A3FCC63" w14:textId="77777777" w:rsidR="00EE03BD" w:rsidRDefault="00EE03BD"/>
    <w:p w14:paraId="1C90A033" w14:textId="77777777" w:rsidR="00EE03BD" w:rsidRPr="006F24F7" w:rsidRDefault="00A10636">
      <w:pPr>
        <w:rPr>
          <w:lang w:val="es-DO"/>
        </w:rPr>
      </w:pPr>
      <w:r w:rsidRPr="006F24F7">
        <w:rPr>
          <w:rFonts w:ascii="Courier New" w:eastAsia="Courier New" w:hAnsi="Courier New" w:cs="Courier New"/>
          <w:sz w:val="18"/>
          <w:szCs w:val="18"/>
          <w:lang w:val="es-DO"/>
        </w:rPr>
        <w:t xml:space="preserve"># 7. Generar </w:t>
      </w:r>
      <w:proofErr w:type="spellStart"/>
      <w:r w:rsidRPr="006F24F7">
        <w:rPr>
          <w:rFonts w:ascii="Courier New" w:eastAsia="Courier New" w:hAnsi="Courier New" w:cs="Courier New"/>
          <w:sz w:val="18"/>
          <w:szCs w:val="18"/>
          <w:lang w:val="es-DO"/>
        </w:rPr>
        <w:t>dump</w:t>
      </w:r>
      <w:proofErr w:type="spellEnd"/>
      <w:r w:rsidRPr="006F24F7">
        <w:rPr>
          <w:rFonts w:ascii="Courier New" w:eastAsia="Courier New" w:hAnsi="Courier New" w:cs="Courier New"/>
          <w:sz w:val="18"/>
          <w:szCs w:val="18"/>
          <w:lang w:val="es-DO"/>
        </w:rPr>
        <w:t xml:space="preserve"> de entrega</w:t>
      </w:r>
    </w:p>
    <w:p w14:paraId="735E7AC6" w14:textId="77777777" w:rsidR="00EE03BD" w:rsidRPr="006F24F7" w:rsidRDefault="00A10636">
      <w:pPr>
        <w:rPr>
          <w:lang w:val="es-DO"/>
        </w:rPr>
      </w:pPr>
      <w:proofErr w:type="spellStart"/>
      <w:r w:rsidRPr="006F24F7">
        <w:rPr>
          <w:rFonts w:ascii="Courier New" w:eastAsia="Courier New" w:hAnsi="Courier New" w:cs="Courier New"/>
          <w:sz w:val="18"/>
          <w:szCs w:val="18"/>
          <w:lang w:val="es-DO"/>
        </w:rPr>
        <w:t>chmod</w:t>
      </w:r>
      <w:proofErr w:type="spellEnd"/>
      <w:r w:rsidRPr="006F24F7">
        <w:rPr>
          <w:rFonts w:ascii="Courier New" w:eastAsia="Courier New" w:hAnsi="Courier New" w:cs="Courier New"/>
          <w:sz w:val="18"/>
          <w:szCs w:val="18"/>
          <w:lang w:val="es-DO"/>
        </w:rPr>
        <w:t xml:space="preserve"> +x etl/export_oulad.sh</w:t>
      </w:r>
    </w:p>
    <w:p w14:paraId="0A98EB41" w14:textId="77777777" w:rsidR="00EE03BD" w:rsidRPr="006F24F7" w:rsidRDefault="00A10636">
      <w:pPr>
        <w:rPr>
          <w:lang w:val="es-DO"/>
        </w:rPr>
      </w:pPr>
      <w:r w:rsidRPr="006F24F7">
        <w:rPr>
          <w:rFonts w:ascii="Courier New" w:eastAsia="Courier New" w:hAnsi="Courier New" w:cs="Courier New"/>
          <w:sz w:val="18"/>
          <w:szCs w:val="18"/>
          <w:lang w:val="es-DO"/>
        </w:rPr>
        <w:t>./etl/export_oulad.sh</w:t>
      </w:r>
    </w:p>
    <w:p w14:paraId="5A9D1671" w14:textId="77777777" w:rsidR="00E35DE8" w:rsidRDefault="00E35DE8" w:rsidP="003B1942">
      <w:pPr>
        <w:pStyle w:val="Ttulo1"/>
      </w:pPr>
      <w:bookmarkStart w:id="38" w:name="_Toc232673706"/>
    </w:p>
    <w:p w14:paraId="2785D0B1" w14:textId="08E52A86" w:rsidR="00EE03BD" w:rsidRPr="006F24F7" w:rsidRDefault="00A10636" w:rsidP="00E35DE8">
      <w:pPr>
        <w:pStyle w:val="Ttulo1"/>
      </w:pPr>
      <w:bookmarkStart w:id="39" w:name="_Toc232677867"/>
      <w:r w:rsidRPr="006F24F7">
        <w:t>Anexo C: Repositorio GitHub</w:t>
      </w:r>
      <w:bookmarkEnd w:id="38"/>
      <w:bookmarkEnd w:id="39"/>
    </w:p>
    <w:p w14:paraId="53A3D2FE" w14:textId="77777777" w:rsidR="00EE03BD" w:rsidRPr="006F24F7" w:rsidRDefault="00A10636" w:rsidP="00E35DE8">
      <w:pPr>
        <w:spacing w:line="480" w:lineRule="auto"/>
        <w:ind w:firstLine="720"/>
        <w:rPr>
          <w:lang w:val="es-DO"/>
        </w:rPr>
      </w:pPr>
      <w:r w:rsidRPr="006F24F7">
        <w:rPr>
          <w:lang w:val="es-DO"/>
        </w:rPr>
        <w:t>El código completo está disponible en:</w:t>
      </w:r>
    </w:p>
    <w:p w14:paraId="4EE2390F" w14:textId="5C49C347" w:rsidR="00EE03BD" w:rsidRDefault="00000000">
      <w:pPr>
        <w:spacing w:line="480" w:lineRule="auto"/>
        <w:rPr>
          <w:lang w:val="es-DO"/>
        </w:rPr>
      </w:pPr>
      <w:hyperlink r:id="rId22" w:history="1">
        <w:r w:rsidR="00E35DE8" w:rsidRPr="00024CCF">
          <w:rPr>
            <w:rStyle w:val="Hipervnculo"/>
            <w:lang w:val="es-DO"/>
          </w:rPr>
          <w:t>https://github.com/mudstart/caso-practico-3-oulad</w:t>
        </w:r>
      </w:hyperlink>
    </w:p>
    <w:p w14:paraId="4F7C4068" w14:textId="77777777" w:rsidR="00E35DE8" w:rsidRPr="006F24F7" w:rsidRDefault="00E35DE8">
      <w:pPr>
        <w:spacing w:line="480" w:lineRule="auto"/>
        <w:rPr>
          <w:lang w:val="es-DO"/>
        </w:rPr>
      </w:pPr>
    </w:p>
    <w:p w14:paraId="57B3C5AC" w14:textId="77777777" w:rsidR="00EE03BD" w:rsidRPr="006F24F7" w:rsidRDefault="00A10636" w:rsidP="00E35DE8">
      <w:pPr>
        <w:pStyle w:val="Ttulo1"/>
      </w:pPr>
      <w:bookmarkStart w:id="40" w:name="_Toc232673707"/>
      <w:bookmarkStart w:id="41" w:name="_Toc232677868"/>
      <w:r w:rsidRPr="006F24F7">
        <w:lastRenderedPageBreak/>
        <w:t>Anexo D: Evidencia de Trabajo Colaborativo</w:t>
      </w:r>
      <w:bookmarkEnd w:id="40"/>
      <w:bookmarkEnd w:id="41"/>
    </w:p>
    <w:p w14:paraId="26B32D6E" w14:textId="29AD4E0C" w:rsidR="00EE03BD" w:rsidRPr="00E31E86" w:rsidRDefault="007F5A09" w:rsidP="00E35DE8">
      <w:pPr>
        <w:spacing w:line="480" w:lineRule="auto"/>
        <w:ind w:firstLine="720"/>
        <w:rPr>
          <w:u w:val="single"/>
          <w:lang w:val="es-DO"/>
        </w:rPr>
      </w:pPr>
      <w:hyperlink r:id="rId23" w:history="1">
        <w:r w:rsidRPr="007F5A09">
          <w:rPr>
            <w:rStyle w:val="Hipervnculo"/>
            <w:lang w:val="es-DO"/>
          </w:rPr>
          <w:t>https://drive.google.com/file/d/1M3ZLjWzflLSoZAbU7NSF2KE3Uq1BX-jh/view?usp=sharing</w:t>
        </w:r>
      </w:hyperlink>
    </w:p>
    <w:sectPr w:rsidR="00EE03BD" w:rsidRPr="00E31E86" w:rsidSect="0027696D">
      <w:headerReference w:type="default" r:id="rId24"/>
      <w:footerReference w:type="default" r:id="rId2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C9C43" w14:textId="77777777" w:rsidR="005A57E0" w:rsidRDefault="005A57E0">
      <w:r>
        <w:separator/>
      </w:r>
    </w:p>
  </w:endnote>
  <w:endnote w:type="continuationSeparator" w:id="0">
    <w:p w14:paraId="5FAF2BBD" w14:textId="77777777" w:rsidR="005A57E0" w:rsidRDefault="005A5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619318"/>
      <w:docPartObj>
        <w:docPartGallery w:val="Page Numbers (Bottom of Page)"/>
        <w:docPartUnique/>
      </w:docPartObj>
    </w:sdtPr>
    <w:sdtContent>
      <w:p w14:paraId="141F56FB" w14:textId="7C3B7B00" w:rsidR="0027696D" w:rsidRDefault="0027696D">
        <w:pPr>
          <w:pStyle w:val="Piedepgina"/>
          <w:jc w:val="center"/>
        </w:pPr>
        <w:r>
          <w:fldChar w:fldCharType="begin"/>
        </w:r>
        <w:r>
          <w:instrText>PAGE   \* MERGEFORMAT</w:instrText>
        </w:r>
        <w:r>
          <w:fldChar w:fldCharType="separate"/>
        </w:r>
        <w:r>
          <w:rPr>
            <w:lang w:val="es-ES"/>
          </w:rPr>
          <w:t>2</w:t>
        </w:r>
        <w:r>
          <w:fldChar w:fldCharType="end"/>
        </w:r>
      </w:p>
    </w:sdtContent>
  </w:sdt>
  <w:p w14:paraId="1620EEE5" w14:textId="77777777" w:rsidR="0027696D" w:rsidRDefault="0027696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74CFF" w14:textId="715FCBDE" w:rsidR="0027696D" w:rsidRDefault="0027696D">
    <w:pPr>
      <w:pStyle w:val="Piedepgina"/>
      <w:jc w:val="center"/>
    </w:pPr>
  </w:p>
  <w:p w14:paraId="72D1CB7E" w14:textId="77777777" w:rsidR="0027696D" w:rsidRDefault="002769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30D8A" w14:textId="77777777" w:rsidR="005A57E0" w:rsidRDefault="005A57E0">
      <w:r>
        <w:separator/>
      </w:r>
    </w:p>
  </w:footnote>
  <w:footnote w:type="continuationSeparator" w:id="0">
    <w:p w14:paraId="4ECB7810" w14:textId="77777777" w:rsidR="005A57E0" w:rsidRDefault="005A5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63992"/>
      <w:docPartObj>
        <w:docPartGallery w:val="Page Numbers (Top of Page)"/>
        <w:docPartUnique/>
      </w:docPartObj>
    </w:sdtPr>
    <w:sdtContent>
      <w:p w14:paraId="5700994C" w14:textId="0B4BFE71" w:rsidR="0027696D" w:rsidRDefault="0027696D">
        <w:pPr>
          <w:pStyle w:val="Encabezado"/>
          <w:jc w:val="right"/>
        </w:pPr>
        <w:r>
          <w:fldChar w:fldCharType="begin"/>
        </w:r>
        <w:r>
          <w:instrText>PAGE   \* MERGEFORMAT</w:instrText>
        </w:r>
        <w:r>
          <w:fldChar w:fldCharType="separate"/>
        </w:r>
        <w:r>
          <w:rPr>
            <w:lang w:val="es-ES"/>
          </w:rPr>
          <w:t>2</w:t>
        </w:r>
        <w:r>
          <w:fldChar w:fldCharType="end"/>
        </w:r>
      </w:p>
    </w:sdtContent>
  </w:sdt>
  <w:p w14:paraId="5D987C80" w14:textId="77777777" w:rsidR="0027696D" w:rsidRDefault="002769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C16782"/>
    <w:multiLevelType w:val="hybridMultilevel"/>
    <w:tmpl w:val="421CB19A"/>
    <w:lvl w:ilvl="0" w:tplc="EBEA31E6">
      <w:start w:val="1"/>
      <w:numFmt w:val="bullet"/>
      <w:lvlText w:val="•"/>
      <w:lvlJc w:val="left"/>
      <w:pPr>
        <w:ind w:left="720" w:hanging="360"/>
      </w:pPr>
    </w:lvl>
    <w:lvl w:ilvl="1" w:tplc="C5EA3CB4">
      <w:numFmt w:val="decimal"/>
      <w:lvlText w:val=""/>
      <w:lvlJc w:val="left"/>
    </w:lvl>
    <w:lvl w:ilvl="2" w:tplc="155A663E">
      <w:numFmt w:val="decimal"/>
      <w:lvlText w:val=""/>
      <w:lvlJc w:val="left"/>
    </w:lvl>
    <w:lvl w:ilvl="3" w:tplc="AD922720">
      <w:numFmt w:val="decimal"/>
      <w:lvlText w:val=""/>
      <w:lvlJc w:val="left"/>
    </w:lvl>
    <w:lvl w:ilvl="4" w:tplc="63144FAA">
      <w:numFmt w:val="decimal"/>
      <w:lvlText w:val=""/>
      <w:lvlJc w:val="left"/>
    </w:lvl>
    <w:lvl w:ilvl="5" w:tplc="A1B66E5E">
      <w:numFmt w:val="decimal"/>
      <w:lvlText w:val=""/>
      <w:lvlJc w:val="left"/>
    </w:lvl>
    <w:lvl w:ilvl="6" w:tplc="8316643C">
      <w:numFmt w:val="decimal"/>
      <w:lvlText w:val=""/>
      <w:lvlJc w:val="left"/>
    </w:lvl>
    <w:lvl w:ilvl="7" w:tplc="DF26301C">
      <w:numFmt w:val="decimal"/>
      <w:lvlText w:val=""/>
      <w:lvlJc w:val="left"/>
    </w:lvl>
    <w:lvl w:ilvl="8" w:tplc="2FC27A90">
      <w:numFmt w:val="decimal"/>
      <w:lvlText w:val=""/>
      <w:lvlJc w:val="left"/>
    </w:lvl>
  </w:abstractNum>
  <w:abstractNum w:abstractNumId="1" w15:restartNumberingAfterBreak="0">
    <w:nsid w:val="38224208"/>
    <w:multiLevelType w:val="hybridMultilevel"/>
    <w:tmpl w:val="BF4EBCAE"/>
    <w:lvl w:ilvl="0" w:tplc="CF72C36A">
      <w:start w:val="1"/>
      <w:numFmt w:val="bullet"/>
      <w:lvlText w:val="●"/>
      <w:lvlJc w:val="left"/>
      <w:pPr>
        <w:ind w:left="720" w:hanging="360"/>
      </w:pPr>
    </w:lvl>
    <w:lvl w:ilvl="1" w:tplc="53DA6C6A">
      <w:start w:val="1"/>
      <w:numFmt w:val="bullet"/>
      <w:lvlText w:val="○"/>
      <w:lvlJc w:val="left"/>
      <w:pPr>
        <w:ind w:left="1440" w:hanging="360"/>
      </w:pPr>
    </w:lvl>
    <w:lvl w:ilvl="2" w:tplc="B3B6D71A">
      <w:start w:val="1"/>
      <w:numFmt w:val="bullet"/>
      <w:lvlText w:val="■"/>
      <w:lvlJc w:val="left"/>
      <w:pPr>
        <w:ind w:left="2160" w:hanging="360"/>
      </w:pPr>
    </w:lvl>
    <w:lvl w:ilvl="3" w:tplc="87DA2788">
      <w:start w:val="1"/>
      <w:numFmt w:val="bullet"/>
      <w:lvlText w:val="●"/>
      <w:lvlJc w:val="left"/>
      <w:pPr>
        <w:ind w:left="2880" w:hanging="360"/>
      </w:pPr>
    </w:lvl>
    <w:lvl w:ilvl="4" w:tplc="E6C260BA">
      <w:start w:val="1"/>
      <w:numFmt w:val="bullet"/>
      <w:lvlText w:val="○"/>
      <w:lvlJc w:val="left"/>
      <w:pPr>
        <w:ind w:left="3600" w:hanging="360"/>
      </w:pPr>
    </w:lvl>
    <w:lvl w:ilvl="5" w:tplc="434C0AEE">
      <w:start w:val="1"/>
      <w:numFmt w:val="bullet"/>
      <w:lvlText w:val="■"/>
      <w:lvlJc w:val="left"/>
      <w:pPr>
        <w:ind w:left="4320" w:hanging="360"/>
      </w:pPr>
    </w:lvl>
    <w:lvl w:ilvl="6" w:tplc="9850BC58">
      <w:start w:val="1"/>
      <w:numFmt w:val="bullet"/>
      <w:lvlText w:val="●"/>
      <w:lvlJc w:val="left"/>
      <w:pPr>
        <w:ind w:left="5040" w:hanging="360"/>
      </w:pPr>
    </w:lvl>
    <w:lvl w:ilvl="7" w:tplc="07A83A7A">
      <w:start w:val="1"/>
      <w:numFmt w:val="bullet"/>
      <w:lvlText w:val="●"/>
      <w:lvlJc w:val="left"/>
      <w:pPr>
        <w:ind w:left="5760" w:hanging="360"/>
      </w:pPr>
    </w:lvl>
    <w:lvl w:ilvl="8" w:tplc="D2E8BC82">
      <w:start w:val="1"/>
      <w:numFmt w:val="bullet"/>
      <w:lvlText w:val="●"/>
      <w:lvlJc w:val="left"/>
      <w:pPr>
        <w:ind w:left="6480" w:hanging="360"/>
      </w:pPr>
    </w:lvl>
  </w:abstractNum>
  <w:abstractNum w:abstractNumId="2" w15:restartNumberingAfterBreak="0">
    <w:nsid w:val="636E432D"/>
    <w:multiLevelType w:val="multilevel"/>
    <w:tmpl w:val="CB02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5994495">
    <w:abstractNumId w:val="1"/>
    <w:lvlOverride w:ilvl="0">
      <w:startOverride w:val="1"/>
    </w:lvlOverride>
  </w:num>
  <w:num w:numId="2" w16cid:durableId="334385171">
    <w:abstractNumId w:val="0"/>
    <w:lvlOverride w:ilvl="0">
      <w:startOverride w:val="1"/>
    </w:lvlOverride>
  </w:num>
  <w:num w:numId="3" w16cid:durableId="1937904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BD"/>
    <w:rsid w:val="00120A57"/>
    <w:rsid w:val="00137858"/>
    <w:rsid w:val="002441F2"/>
    <w:rsid w:val="0027696D"/>
    <w:rsid w:val="0029281E"/>
    <w:rsid w:val="002D0611"/>
    <w:rsid w:val="002D0EB4"/>
    <w:rsid w:val="00346906"/>
    <w:rsid w:val="003B1942"/>
    <w:rsid w:val="003E78E1"/>
    <w:rsid w:val="004E634E"/>
    <w:rsid w:val="005A57E0"/>
    <w:rsid w:val="005D5D3D"/>
    <w:rsid w:val="006F24F7"/>
    <w:rsid w:val="007477D0"/>
    <w:rsid w:val="00747E7E"/>
    <w:rsid w:val="00757B78"/>
    <w:rsid w:val="007F5A09"/>
    <w:rsid w:val="008C07D2"/>
    <w:rsid w:val="008E780A"/>
    <w:rsid w:val="00906DBE"/>
    <w:rsid w:val="00A10636"/>
    <w:rsid w:val="00A75BDE"/>
    <w:rsid w:val="00BB6F71"/>
    <w:rsid w:val="00BC3815"/>
    <w:rsid w:val="00C023A8"/>
    <w:rsid w:val="00C60FEC"/>
    <w:rsid w:val="00C81718"/>
    <w:rsid w:val="00E31E86"/>
    <w:rsid w:val="00E35DE8"/>
    <w:rsid w:val="00E63665"/>
    <w:rsid w:val="00EB5865"/>
    <w:rsid w:val="00EE03BD"/>
    <w:rsid w:val="00FE155E"/>
    <w:rsid w:val="00FF3B8C"/>
    <w:rsid w:val="00FF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34AE3"/>
  <w15:docId w15:val="{C5315BFD-69CA-214A-867F-7EE74C004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utoRedefine/>
    <w:uiPriority w:val="9"/>
    <w:qFormat/>
    <w:rsid w:val="003B1942"/>
    <w:pPr>
      <w:spacing w:line="480" w:lineRule="auto"/>
      <w:outlineLvl w:val="0"/>
    </w:pPr>
    <w:rPr>
      <w:b/>
      <w:bCs/>
      <w:szCs w:val="30"/>
      <w:lang w:val="es-DO"/>
    </w:rPr>
  </w:style>
  <w:style w:type="paragraph" w:styleId="Ttulo2">
    <w:name w:val="heading 2"/>
    <w:uiPriority w:val="9"/>
    <w:unhideWhenUsed/>
    <w:qFormat/>
    <w:pPr>
      <w:spacing w:before="180" w:after="10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757B78"/>
    <w:pPr>
      <w:keepNext/>
      <w:keepLines/>
      <w:spacing w:before="48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757B78"/>
    <w:pPr>
      <w:spacing w:before="120"/>
    </w:pPr>
    <w:rPr>
      <w:rFonts w:asciiTheme="minorHAnsi" w:hAnsiTheme="minorHAnsi"/>
      <w:b/>
      <w:bCs/>
      <w:i/>
      <w:iCs/>
    </w:rPr>
  </w:style>
  <w:style w:type="paragraph" w:styleId="TDC2">
    <w:name w:val="toc 2"/>
    <w:basedOn w:val="Normal"/>
    <w:next w:val="Normal"/>
    <w:autoRedefine/>
    <w:uiPriority w:val="39"/>
    <w:unhideWhenUsed/>
    <w:rsid w:val="00757B78"/>
    <w:pPr>
      <w:spacing w:before="120"/>
      <w:ind w:left="240"/>
    </w:pPr>
    <w:rPr>
      <w:rFonts w:asciiTheme="minorHAnsi" w:hAnsiTheme="minorHAnsi"/>
      <w:b/>
      <w:bCs/>
      <w:sz w:val="22"/>
      <w:szCs w:val="22"/>
    </w:rPr>
  </w:style>
  <w:style w:type="paragraph" w:styleId="TDC3">
    <w:name w:val="toc 3"/>
    <w:basedOn w:val="Normal"/>
    <w:next w:val="Normal"/>
    <w:autoRedefine/>
    <w:uiPriority w:val="39"/>
    <w:unhideWhenUsed/>
    <w:rsid w:val="00757B78"/>
    <w:pPr>
      <w:ind w:left="480"/>
    </w:pPr>
    <w:rPr>
      <w:rFonts w:asciiTheme="minorHAnsi" w:hAnsiTheme="minorHAnsi"/>
      <w:sz w:val="20"/>
      <w:szCs w:val="20"/>
    </w:rPr>
  </w:style>
  <w:style w:type="paragraph" w:styleId="TDC4">
    <w:name w:val="toc 4"/>
    <w:basedOn w:val="Normal"/>
    <w:next w:val="Normal"/>
    <w:autoRedefine/>
    <w:uiPriority w:val="39"/>
    <w:semiHidden/>
    <w:unhideWhenUsed/>
    <w:rsid w:val="00757B78"/>
    <w:pPr>
      <w:ind w:left="720"/>
    </w:pPr>
    <w:rPr>
      <w:rFonts w:asciiTheme="minorHAnsi" w:hAnsiTheme="minorHAnsi"/>
      <w:sz w:val="20"/>
      <w:szCs w:val="20"/>
    </w:rPr>
  </w:style>
  <w:style w:type="paragraph" w:styleId="TDC5">
    <w:name w:val="toc 5"/>
    <w:basedOn w:val="Normal"/>
    <w:next w:val="Normal"/>
    <w:autoRedefine/>
    <w:uiPriority w:val="39"/>
    <w:semiHidden/>
    <w:unhideWhenUsed/>
    <w:rsid w:val="00757B78"/>
    <w:pPr>
      <w:ind w:left="960"/>
    </w:pPr>
    <w:rPr>
      <w:rFonts w:asciiTheme="minorHAnsi" w:hAnsiTheme="minorHAnsi"/>
      <w:sz w:val="20"/>
      <w:szCs w:val="20"/>
    </w:rPr>
  </w:style>
  <w:style w:type="paragraph" w:styleId="TDC6">
    <w:name w:val="toc 6"/>
    <w:basedOn w:val="Normal"/>
    <w:next w:val="Normal"/>
    <w:autoRedefine/>
    <w:uiPriority w:val="39"/>
    <w:semiHidden/>
    <w:unhideWhenUsed/>
    <w:rsid w:val="00757B78"/>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757B78"/>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757B78"/>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757B78"/>
    <w:pPr>
      <w:ind w:left="1920"/>
    </w:pPr>
    <w:rPr>
      <w:rFonts w:asciiTheme="minorHAnsi" w:hAnsiTheme="minorHAnsi"/>
      <w:sz w:val="20"/>
      <w:szCs w:val="20"/>
    </w:rPr>
  </w:style>
  <w:style w:type="paragraph" w:styleId="Encabezado">
    <w:name w:val="header"/>
    <w:basedOn w:val="Normal"/>
    <w:link w:val="EncabezadoCar"/>
    <w:uiPriority w:val="99"/>
    <w:unhideWhenUsed/>
    <w:rsid w:val="0027696D"/>
    <w:pPr>
      <w:tabs>
        <w:tab w:val="center" w:pos="4252"/>
        <w:tab w:val="right" w:pos="8504"/>
      </w:tabs>
    </w:pPr>
  </w:style>
  <w:style w:type="character" w:customStyle="1" w:styleId="EncabezadoCar">
    <w:name w:val="Encabezado Car"/>
    <w:basedOn w:val="Fuentedeprrafopredeter"/>
    <w:link w:val="Encabezado"/>
    <w:uiPriority w:val="99"/>
    <w:rsid w:val="0027696D"/>
  </w:style>
  <w:style w:type="paragraph" w:styleId="Piedepgina">
    <w:name w:val="footer"/>
    <w:basedOn w:val="Normal"/>
    <w:link w:val="PiedepginaCar"/>
    <w:uiPriority w:val="99"/>
    <w:unhideWhenUsed/>
    <w:rsid w:val="0027696D"/>
    <w:pPr>
      <w:tabs>
        <w:tab w:val="center" w:pos="4252"/>
        <w:tab w:val="right" w:pos="8504"/>
      </w:tabs>
    </w:pPr>
  </w:style>
  <w:style w:type="character" w:customStyle="1" w:styleId="PiedepginaCar">
    <w:name w:val="Pie de página Car"/>
    <w:basedOn w:val="Fuentedeprrafopredeter"/>
    <w:link w:val="Piedepgina"/>
    <w:uiPriority w:val="99"/>
    <w:rsid w:val="0027696D"/>
  </w:style>
  <w:style w:type="paragraph" w:styleId="NormalWeb">
    <w:name w:val="Normal (Web)"/>
    <w:basedOn w:val="Normal"/>
    <w:uiPriority w:val="99"/>
    <w:semiHidden/>
    <w:unhideWhenUsed/>
    <w:rsid w:val="0027696D"/>
    <w:pPr>
      <w:spacing w:before="100" w:beforeAutospacing="1" w:after="100" w:afterAutospacing="1"/>
    </w:pPr>
    <w:rPr>
      <w:lang w:val="es-DO" w:eastAsia="es-DO"/>
    </w:rPr>
  </w:style>
  <w:style w:type="character" w:styleId="nfasis">
    <w:name w:val="Emphasis"/>
    <w:basedOn w:val="Fuentedeprrafopredeter"/>
    <w:uiPriority w:val="20"/>
    <w:qFormat/>
    <w:rsid w:val="0027696D"/>
    <w:rPr>
      <w:i/>
      <w:iCs/>
    </w:rPr>
  </w:style>
  <w:style w:type="character" w:styleId="Textoennegrita">
    <w:name w:val="Strong"/>
    <w:basedOn w:val="Fuentedeprrafopredeter"/>
    <w:uiPriority w:val="22"/>
    <w:qFormat/>
    <w:rsid w:val="0027696D"/>
    <w:rPr>
      <w:b/>
      <w:bCs/>
    </w:rPr>
  </w:style>
  <w:style w:type="paragraph" w:customStyle="1" w:styleId="isselectedend">
    <w:name w:val="isselectedend"/>
    <w:basedOn w:val="Normal"/>
    <w:rsid w:val="00FE155E"/>
    <w:pPr>
      <w:spacing w:before="100" w:beforeAutospacing="1" w:after="100" w:afterAutospacing="1"/>
    </w:pPr>
    <w:rPr>
      <w:lang w:val="es-DO" w:eastAsia="es-DO"/>
    </w:rPr>
  </w:style>
  <w:style w:type="character" w:styleId="Mencinsinresolver">
    <w:name w:val="Unresolved Mention"/>
    <w:basedOn w:val="Fuentedeprrafopredeter"/>
    <w:uiPriority w:val="99"/>
    <w:semiHidden/>
    <w:unhideWhenUsed/>
    <w:rsid w:val="00E35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1151">
      <w:bodyDiv w:val="1"/>
      <w:marLeft w:val="0"/>
      <w:marRight w:val="0"/>
      <w:marTop w:val="0"/>
      <w:marBottom w:val="0"/>
      <w:divBdr>
        <w:top w:val="none" w:sz="0" w:space="0" w:color="auto"/>
        <w:left w:val="none" w:sz="0" w:space="0" w:color="auto"/>
        <w:bottom w:val="none" w:sz="0" w:space="0" w:color="auto"/>
        <w:right w:val="none" w:sz="0" w:space="0" w:color="auto"/>
      </w:divBdr>
    </w:div>
    <w:div w:id="445195411">
      <w:bodyDiv w:val="1"/>
      <w:marLeft w:val="0"/>
      <w:marRight w:val="0"/>
      <w:marTop w:val="0"/>
      <w:marBottom w:val="0"/>
      <w:divBdr>
        <w:top w:val="none" w:sz="0" w:space="0" w:color="auto"/>
        <w:left w:val="none" w:sz="0" w:space="0" w:color="auto"/>
        <w:bottom w:val="none" w:sz="0" w:space="0" w:color="auto"/>
        <w:right w:val="none" w:sz="0" w:space="0" w:color="auto"/>
      </w:divBdr>
    </w:div>
    <w:div w:id="574051566">
      <w:bodyDiv w:val="1"/>
      <w:marLeft w:val="0"/>
      <w:marRight w:val="0"/>
      <w:marTop w:val="0"/>
      <w:marBottom w:val="0"/>
      <w:divBdr>
        <w:top w:val="none" w:sz="0" w:space="0" w:color="auto"/>
        <w:left w:val="none" w:sz="0" w:space="0" w:color="auto"/>
        <w:bottom w:val="none" w:sz="0" w:space="0" w:color="auto"/>
        <w:right w:val="none" w:sz="0" w:space="0" w:color="auto"/>
      </w:divBdr>
    </w:div>
    <w:div w:id="648628563">
      <w:bodyDiv w:val="1"/>
      <w:marLeft w:val="0"/>
      <w:marRight w:val="0"/>
      <w:marTop w:val="0"/>
      <w:marBottom w:val="0"/>
      <w:divBdr>
        <w:top w:val="none" w:sz="0" w:space="0" w:color="auto"/>
        <w:left w:val="none" w:sz="0" w:space="0" w:color="auto"/>
        <w:bottom w:val="none" w:sz="0" w:space="0" w:color="auto"/>
        <w:right w:val="none" w:sz="0" w:space="0" w:color="auto"/>
      </w:divBdr>
    </w:div>
    <w:div w:id="1365181223">
      <w:bodyDiv w:val="1"/>
      <w:marLeft w:val="0"/>
      <w:marRight w:val="0"/>
      <w:marTop w:val="0"/>
      <w:marBottom w:val="0"/>
      <w:divBdr>
        <w:top w:val="none" w:sz="0" w:space="0" w:color="auto"/>
        <w:left w:val="none" w:sz="0" w:space="0" w:color="auto"/>
        <w:bottom w:val="none" w:sz="0" w:space="0" w:color="auto"/>
        <w:right w:val="none" w:sz="0" w:space="0" w:color="auto"/>
      </w:divBdr>
    </w:div>
    <w:div w:id="1450320608">
      <w:bodyDiv w:val="1"/>
      <w:marLeft w:val="0"/>
      <w:marRight w:val="0"/>
      <w:marTop w:val="0"/>
      <w:marBottom w:val="0"/>
      <w:divBdr>
        <w:top w:val="none" w:sz="0" w:space="0" w:color="auto"/>
        <w:left w:val="none" w:sz="0" w:space="0" w:color="auto"/>
        <w:bottom w:val="none" w:sz="0" w:space="0" w:color="auto"/>
        <w:right w:val="none" w:sz="0" w:space="0" w:color="auto"/>
      </w:divBdr>
      <w:divsChild>
        <w:div w:id="1479492812">
          <w:marLeft w:val="0"/>
          <w:marRight w:val="0"/>
          <w:marTop w:val="0"/>
          <w:marBottom w:val="0"/>
          <w:divBdr>
            <w:top w:val="none" w:sz="0" w:space="0" w:color="auto"/>
            <w:left w:val="none" w:sz="0" w:space="0" w:color="auto"/>
            <w:bottom w:val="none" w:sz="0" w:space="0" w:color="auto"/>
            <w:right w:val="none" w:sz="0" w:space="0" w:color="auto"/>
          </w:divBdr>
          <w:divsChild>
            <w:div w:id="2068794612">
              <w:marLeft w:val="0"/>
              <w:marRight w:val="0"/>
              <w:marTop w:val="0"/>
              <w:marBottom w:val="0"/>
              <w:divBdr>
                <w:top w:val="none" w:sz="0" w:space="0" w:color="auto"/>
                <w:left w:val="none" w:sz="0" w:space="0" w:color="auto"/>
                <w:bottom w:val="none" w:sz="0" w:space="0" w:color="auto"/>
                <w:right w:val="none" w:sz="0" w:space="0" w:color="auto"/>
              </w:divBdr>
              <w:divsChild>
                <w:div w:id="1184592200">
                  <w:marLeft w:val="0"/>
                  <w:marRight w:val="0"/>
                  <w:marTop w:val="0"/>
                  <w:marBottom w:val="0"/>
                  <w:divBdr>
                    <w:top w:val="none" w:sz="0" w:space="0" w:color="auto"/>
                    <w:left w:val="none" w:sz="0" w:space="0" w:color="auto"/>
                    <w:bottom w:val="none" w:sz="0" w:space="0" w:color="auto"/>
                    <w:right w:val="none" w:sz="0" w:space="0" w:color="auto"/>
                  </w:divBdr>
                  <w:divsChild>
                    <w:div w:id="3763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45/2330601.233066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38/sdata.2017.1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rive.google.com/file/d/1M3ZLjWzflLSoZAbU7NSF2KE3Uq1BX-jh/view?usp=sharing" TargetMode="External"/><Relationship Id="rId10" Type="http://schemas.openxmlformats.org/officeDocument/2006/relationships/image" Target="media/image2.png"/><Relationship Id="rId19" Type="http://schemas.openxmlformats.org/officeDocument/2006/relationships/hyperlink" Target="https://doi.org/10.1504/IJTEL.2012.05181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mudstart/caso-practico-3-oula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A180D-C1AE-9645-AE83-84370C541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3833</Words>
  <Characters>21087</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Roberto Byas</cp:lastModifiedBy>
  <cp:revision>2</cp:revision>
  <dcterms:created xsi:type="dcterms:W3CDTF">2026-06-20T00:16:00Z</dcterms:created>
  <dcterms:modified xsi:type="dcterms:W3CDTF">2026-06-20T00:16:00Z</dcterms:modified>
</cp:coreProperties>
</file>