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87154E3" w:rsidR="00736461" w:rsidRPr="007A3768" w:rsidRDefault="00FC609E">
      <w:pPr>
        <w:ind w:left="2" w:hanging="4"/>
        <w:rPr>
          <w:b/>
          <w:sz w:val="40"/>
          <w:szCs w:val="40"/>
          <w:lang w:val="en-US"/>
        </w:rPr>
      </w:pPr>
      <w:r w:rsidRPr="007A3768">
        <w:rPr>
          <w:b/>
          <w:sz w:val="40"/>
          <w:szCs w:val="40"/>
          <w:lang w:val="en-US"/>
        </w:rPr>
        <w:t>smiFISH – single molecule RNA FISH</w:t>
      </w:r>
    </w:p>
    <w:p w14:paraId="0ED26681" w14:textId="77777777" w:rsidR="007A3768" w:rsidRPr="007A3768" w:rsidRDefault="007A3768">
      <w:pPr>
        <w:ind w:left="2" w:hanging="4"/>
        <w:rPr>
          <w:sz w:val="40"/>
          <w:szCs w:val="40"/>
          <w:lang w:val="en-US"/>
        </w:rPr>
      </w:pPr>
    </w:p>
    <w:p w14:paraId="00000002" w14:textId="77777777" w:rsidR="00736461" w:rsidRPr="007A3768" w:rsidRDefault="00736461">
      <w:pPr>
        <w:rPr>
          <w:sz w:val="8"/>
          <w:szCs w:val="8"/>
          <w:lang w:val="en-US"/>
        </w:rPr>
      </w:pPr>
    </w:p>
    <w:p w14:paraId="45F8F47A" w14:textId="191BF74D" w:rsidR="007A3768" w:rsidRPr="00C97119" w:rsidRDefault="007A3768" w:rsidP="007A3768">
      <w:pPr>
        <w:rPr>
          <w:color w:val="FF0000"/>
          <w:sz w:val="28"/>
          <w:szCs w:val="28"/>
          <w:lang w:val="en-US"/>
        </w:rPr>
      </w:pPr>
      <w:r w:rsidRPr="00C97119">
        <w:rPr>
          <w:color w:val="FF0000"/>
          <w:sz w:val="28"/>
          <w:szCs w:val="28"/>
          <w:lang w:val="en-US"/>
        </w:rPr>
        <w:t xml:space="preserve">This protocol is </w:t>
      </w:r>
      <w:r w:rsidRPr="00C97119">
        <w:rPr>
          <w:b/>
          <w:color w:val="FF0000"/>
          <w:sz w:val="28"/>
          <w:szCs w:val="28"/>
          <w:lang w:val="en-US"/>
        </w:rPr>
        <w:t>for tissue culture</w:t>
      </w:r>
      <w:r w:rsidRPr="00C97119">
        <w:rPr>
          <w:b/>
          <w:color w:val="FF0000"/>
          <w:sz w:val="28"/>
          <w:szCs w:val="28"/>
          <w:lang w:val="en-US"/>
        </w:rPr>
        <w:t xml:space="preserve">d cells </w:t>
      </w:r>
      <w:r w:rsidRPr="00C97119">
        <w:rPr>
          <w:b/>
          <w:color w:val="FF0000"/>
          <w:sz w:val="28"/>
          <w:szCs w:val="28"/>
          <w:lang w:val="en-US"/>
        </w:rPr>
        <w:t xml:space="preserve"> on cover glass (18 mm) in 12-well plates</w:t>
      </w:r>
      <w:r w:rsidRPr="00C97119">
        <w:rPr>
          <w:color w:val="FF0000"/>
          <w:sz w:val="28"/>
          <w:szCs w:val="28"/>
          <w:lang w:val="en-US"/>
        </w:rPr>
        <w:t xml:space="preserve">. </w:t>
      </w:r>
      <w:r w:rsidRPr="00C97119">
        <w:rPr>
          <w:color w:val="FF0000"/>
          <w:sz w:val="28"/>
          <w:szCs w:val="28"/>
          <w:lang w:val="en-US"/>
        </w:rPr>
        <w:t>Please adjust buffer quantities to other reaction volumes.</w:t>
      </w:r>
    </w:p>
    <w:p w14:paraId="08135D29" w14:textId="44ED72E0" w:rsidR="007A3768" w:rsidRPr="007A3768" w:rsidRDefault="007A3768" w:rsidP="007A3768">
      <w:pPr>
        <w:keepNext/>
        <w:keepLines/>
        <w:pBdr>
          <w:top w:val="nil"/>
          <w:left w:val="nil"/>
          <w:bottom w:val="nil"/>
          <w:right w:val="nil"/>
          <w:between w:val="nil"/>
        </w:pBdr>
        <w:spacing w:before="480" w:line="276" w:lineRule="auto"/>
        <w:rPr>
          <w:rFonts w:ascii="Calibri" w:eastAsia="Calibri" w:hAnsi="Calibri" w:cs="Calibri"/>
          <w:b/>
          <w:color w:val="2F5496"/>
          <w:sz w:val="28"/>
          <w:szCs w:val="28"/>
          <w:lang w:val="en-US"/>
        </w:rPr>
      </w:pPr>
    </w:p>
    <w:sdt>
      <w:sdtPr>
        <w:rPr>
          <w:lang w:val="en-US"/>
        </w:rPr>
        <w:id w:val="740839823"/>
        <w:docPartObj>
          <w:docPartGallery w:val="Table of Contents"/>
          <w:docPartUnique/>
        </w:docPartObj>
      </w:sdtPr>
      <w:sdtEndPr/>
      <w:sdtContent>
        <w:p w14:paraId="00000004" w14:textId="77777777" w:rsidR="00736461" w:rsidRPr="007A3768" w:rsidRDefault="00FC609E">
          <w:pPr>
            <w:pBdr>
              <w:top w:val="nil"/>
              <w:left w:val="nil"/>
              <w:bottom w:val="nil"/>
              <w:right w:val="nil"/>
              <w:between w:val="nil"/>
            </w:pBdr>
            <w:tabs>
              <w:tab w:val="right" w:pos="9056"/>
            </w:tabs>
            <w:spacing w:before="120"/>
            <w:ind w:hanging="2"/>
            <w:rPr>
              <w:rFonts w:ascii="Calibri" w:eastAsia="Calibri" w:hAnsi="Calibri" w:cs="Calibri"/>
              <w:color w:val="000000"/>
              <w:sz w:val="22"/>
              <w:szCs w:val="22"/>
              <w:lang w:val="en-US"/>
            </w:rPr>
          </w:pPr>
          <w:r w:rsidRPr="007A3768">
            <w:rPr>
              <w:lang w:val="en-US"/>
            </w:rPr>
            <w:fldChar w:fldCharType="begin"/>
          </w:r>
          <w:r w:rsidRPr="007A3768">
            <w:rPr>
              <w:lang w:val="en-US"/>
            </w:rPr>
            <w:instrText xml:space="preserve"> TOC \h \u \z </w:instrText>
          </w:r>
          <w:r w:rsidRPr="007A3768">
            <w:rPr>
              <w:lang w:val="en-US"/>
            </w:rPr>
            <w:fldChar w:fldCharType="separate"/>
          </w:r>
          <w:hyperlink w:anchor="_heading=h.gjdgxs">
            <w:r w:rsidRPr="007A3768">
              <w:rPr>
                <w:rFonts w:ascii="Calibri" w:eastAsia="Calibri" w:hAnsi="Calibri" w:cs="Calibri"/>
                <w:b/>
                <w:color w:val="000000"/>
                <w:lang w:val="en-US"/>
              </w:rPr>
              <w:t>Reagents</w:t>
            </w:r>
            <w:r w:rsidRPr="007A3768">
              <w:rPr>
                <w:rFonts w:ascii="Calibri" w:eastAsia="Calibri" w:hAnsi="Calibri" w:cs="Calibri"/>
                <w:b/>
                <w:color w:val="000000"/>
                <w:lang w:val="en-US"/>
              </w:rPr>
              <w:tab/>
              <w:t>2</w:t>
            </w:r>
          </w:hyperlink>
        </w:p>
        <w:p w14:paraId="00000005" w14:textId="77777777" w:rsidR="00736461" w:rsidRPr="007A3768" w:rsidRDefault="007F720B">
          <w:pPr>
            <w:pBdr>
              <w:top w:val="nil"/>
              <w:left w:val="nil"/>
              <w:bottom w:val="nil"/>
              <w:right w:val="nil"/>
              <w:between w:val="nil"/>
            </w:pBdr>
            <w:tabs>
              <w:tab w:val="right" w:pos="9056"/>
            </w:tabs>
            <w:spacing w:before="120"/>
            <w:ind w:hanging="2"/>
            <w:rPr>
              <w:rFonts w:ascii="Calibri" w:eastAsia="Calibri" w:hAnsi="Calibri" w:cs="Calibri"/>
              <w:color w:val="000000"/>
              <w:sz w:val="22"/>
              <w:szCs w:val="22"/>
              <w:lang w:val="en-US"/>
            </w:rPr>
          </w:pPr>
          <w:hyperlink w:anchor="_heading=h.30j0zll">
            <w:r w:rsidR="00FC609E" w:rsidRPr="007A3768">
              <w:rPr>
                <w:rFonts w:ascii="Calibri" w:eastAsia="Calibri" w:hAnsi="Calibri" w:cs="Calibri"/>
                <w:b/>
                <w:color w:val="000000"/>
                <w:lang w:val="en-US"/>
              </w:rPr>
              <w:t>Buffers</w:t>
            </w:r>
            <w:r w:rsidR="00FC609E" w:rsidRPr="007A3768">
              <w:rPr>
                <w:rFonts w:ascii="Calibri" w:eastAsia="Calibri" w:hAnsi="Calibri" w:cs="Calibri"/>
                <w:b/>
                <w:color w:val="000000"/>
                <w:lang w:val="en-US"/>
              </w:rPr>
              <w:tab/>
              <w:t>2</w:t>
            </w:r>
          </w:hyperlink>
        </w:p>
        <w:p w14:paraId="00000006" w14:textId="77777777" w:rsidR="00736461" w:rsidRPr="007A3768" w:rsidRDefault="007F720B">
          <w:pPr>
            <w:pBdr>
              <w:top w:val="nil"/>
              <w:left w:val="nil"/>
              <w:bottom w:val="nil"/>
              <w:right w:val="nil"/>
              <w:between w:val="nil"/>
            </w:pBdr>
            <w:tabs>
              <w:tab w:val="right" w:pos="9056"/>
            </w:tabs>
            <w:ind w:hanging="2"/>
            <w:rPr>
              <w:rFonts w:ascii="Calibri" w:eastAsia="Calibri" w:hAnsi="Calibri" w:cs="Calibri"/>
              <w:color w:val="000000"/>
              <w:sz w:val="22"/>
              <w:szCs w:val="22"/>
              <w:lang w:val="en-US"/>
            </w:rPr>
          </w:pPr>
          <w:hyperlink w:anchor="_heading=h.1fob9te">
            <w:r w:rsidR="00FC609E" w:rsidRPr="007A3768">
              <w:rPr>
                <w:rFonts w:ascii="Calibri" w:eastAsia="Calibri" w:hAnsi="Calibri" w:cs="Calibri"/>
                <w:b/>
                <w:color w:val="000000"/>
                <w:sz w:val="22"/>
                <w:szCs w:val="22"/>
                <w:lang w:val="en-US"/>
              </w:rPr>
              <w:t>4% PFA solution</w:t>
            </w:r>
            <w:r w:rsidR="00FC609E" w:rsidRPr="007A3768">
              <w:rPr>
                <w:rFonts w:ascii="Calibri" w:eastAsia="Calibri" w:hAnsi="Calibri" w:cs="Calibri"/>
                <w:b/>
                <w:color w:val="000000"/>
                <w:sz w:val="22"/>
                <w:szCs w:val="22"/>
                <w:lang w:val="en-US"/>
              </w:rPr>
              <w:tab/>
              <w:t>2</w:t>
            </w:r>
          </w:hyperlink>
        </w:p>
        <w:p w14:paraId="00000007" w14:textId="77777777" w:rsidR="00736461" w:rsidRPr="007A3768" w:rsidRDefault="007F720B">
          <w:pPr>
            <w:pBdr>
              <w:top w:val="nil"/>
              <w:left w:val="nil"/>
              <w:bottom w:val="nil"/>
              <w:right w:val="nil"/>
              <w:between w:val="nil"/>
            </w:pBdr>
            <w:tabs>
              <w:tab w:val="right" w:pos="9056"/>
            </w:tabs>
            <w:ind w:hanging="2"/>
            <w:rPr>
              <w:rFonts w:ascii="Calibri" w:eastAsia="Calibri" w:hAnsi="Calibri" w:cs="Calibri"/>
              <w:color w:val="000000"/>
              <w:sz w:val="22"/>
              <w:szCs w:val="22"/>
              <w:lang w:val="en-US"/>
            </w:rPr>
          </w:pPr>
          <w:hyperlink w:anchor="_heading=h.3znysh7">
            <w:r w:rsidR="00FC609E" w:rsidRPr="007A3768">
              <w:rPr>
                <w:rFonts w:ascii="Calibri" w:eastAsia="Calibri" w:hAnsi="Calibri" w:cs="Calibri"/>
                <w:b/>
                <w:color w:val="000000"/>
                <w:sz w:val="22"/>
                <w:szCs w:val="22"/>
                <w:lang w:val="en-US"/>
              </w:rPr>
              <w:t>Hybridization buffer</w:t>
            </w:r>
            <w:r w:rsidR="00FC609E" w:rsidRPr="007A3768">
              <w:rPr>
                <w:rFonts w:ascii="Calibri" w:eastAsia="Calibri" w:hAnsi="Calibri" w:cs="Calibri"/>
                <w:b/>
                <w:color w:val="000000"/>
                <w:sz w:val="22"/>
                <w:szCs w:val="22"/>
                <w:lang w:val="en-US"/>
              </w:rPr>
              <w:tab/>
              <w:t>2</w:t>
            </w:r>
          </w:hyperlink>
        </w:p>
        <w:p w14:paraId="00000008" w14:textId="77777777" w:rsidR="00736461" w:rsidRPr="007A3768" w:rsidRDefault="007F720B">
          <w:pPr>
            <w:pBdr>
              <w:top w:val="nil"/>
              <w:left w:val="nil"/>
              <w:bottom w:val="nil"/>
              <w:right w:val="nil"/>
              <w:between w:val="nil"/>
            </w:pBdr>
            <w:tabs>
              <w:tab w:val="right" w:pos="9056"/>
            </w:tabs>
            <w:ind w:hanging="2"/>
            <w:rPr>
              <w:rFonts w:ascii="Calibri" w:eastAsia="Calibri" w:hAnsi="Calibri" w:cs="Calibri"/>
              <w:color w:val="000000"/>
              <w:sz w:val="22"/>
              <w:szCs w:val="22"/>
              <w:lang w:val="en-US"/>
            </w:rPr>
          </w:pPr>
          <w:hyperlink w:anchor="_heading=h.2et92p0">
            <w:r w:rsidR="00FC609E" w:rsidRPr="007A3768">
              <w:rPr>
                <w:rFonts w:ascii="Calibri" w:eastAsia="Calibri" w:hAnsi="Calibri" w:cs="Calibri"/>
                <w:b/>
                <w:color w:val="000000"/>
                <w:sz w:val="22"/>
                <w:szCs w:val="22"/>
                <w:lang w:val="en-US"/>
              </w:rPr>
              <w:t>Wash buffer I</w:t>
            </w:r>
            <w:r w:rsidR="00FC609E" w:rsidRPr="007A3768">
              <w:rPr>
                <w:rFonts w:ascii="Calibri" w:eastAsia="Calibri" w:hAnsi="Calibri" w:cs="Calibri"/>
                <w:b/>
                <w:color w:val="000000"/>
                <w:sz w:val="22"/>
                <w:szCs w:val="22"/>
                <w:lang w:val="en-US"/>
              </w:rPr>
              <w:tab/>
              <w:t>2</w:t>
            </w:r>
          </w:hyperlink>
        </w:p>
        <w:p w14:paraId="00000009" w14:textId="77777777" w:rsidR="00736461" w:rsidRPr="007A3768" w:rsidRDefault="007F720B">
          <w:pPr>
            <w:pBdr>
              <w:top w:val="nil"/>
              <w:left w:val="nil"/>
              <w:bottom w:val="nil"/>
              <w:right w:val="nil"/>
              <w:between w:val="nil"/>
            </w:pBdr>
            <w:tabs>
              <w:tab w:val="right" w:pos="9056"/>
            </w:tabs>
            <w:ind w:hanging="2"/>
            <w:rPr>
              <w:rFonts w:ascii="Calibri" w:eastAsia="Calibri" w:hAnsi="Calibri" w:cs="Calibri"/>
              <w:color w:val="000000"/>
              <w:sz w:val="22"/>
              <w:szCs w:val="22"/>
              <w:lang w:val="en-US"/>
            </w:rPr>
          </w:pPr>
          <w:hyperlink w:anchor="_heading=h.tyjcwt">
            <w:r w:rsidR="00FC609E" w:rsidRPr="007A3768">
              <w:rPr>
                <w:rFonts w:ascii="Calibri" w:eastAsia="Calibri" w:hAnsi="Calibri" w:cs="Calibri"/>
                <w:b/>
                <w:color w:val="000000"/>
                <w:sz w:val="22"/>
                <w:szCs w:val="22"/>
                <w:lang w:val="en-US"/>
              </w:rPr>
              <w:t>Wash buffer II</w:t>
            </w:r>
            <w:r w:rsidR="00FC609E" w:rsidRPr="007A3768">
              <w:rPr>
                <w:rFonts w:ascii="Calibri" w:eastAsia="Calibri" w:hAnsi="Calibri" w:cs="Calibri"/>
                <w:b/>
                <w:color w:val="000000"/>
                <w:sz w:val="22"/>
                <w:szCs w:val="22"/>
                <w:lang w:val="en-US"/>
              </w:rPr>
              <w:tab/>
              <w:t>2</w:t>
            </w:r>
          </w:hyperlink>
        </w:p>
        <w:p w14:paraId="0000000A" w14:textId="77777777" w:rsidR="00736461" w:rsidRPr="007A3768" w:rsidRDefault="007F720B">
          <w:pPr>
            <w:pBdr>
              <w:top w:val="nil"/>
              <w:left w:val="nil"/>
              <w:bottom w:val="nil"/>
              <w:right w:val="nil"/>
              <w:between w:val="nil"/>
            </w:pBdr>
            <w:tabs>
              <w:tab w:val="right" w:pos="9056"/>
            </w:tabs>
            <w:ind w:hanging="2"/>
            <w:rPr>
              <w:rFonts w:ascii="Calibri" w:eastAsia="Calibri" w:hAnsi="Calibri" w:cs="Calibri"/>
              <w:color w:val="000000"/>
              <w:sz w:val="22"/>
              <w:szCs w:val="22"/>
              <w:lang w:val="en-US"/>
            </w:rPr>
          </w:pPr>
          <w:hyperlink w:anchor="_heading=h.3dy6vkm">
            <w:r w:rsidR="00FC609E" w:rsidRPr="007A3768">
              <w:rPr>
                <w:rFonts w:ascii="Calibri" w:eastAsia="Calibri" w:hAnsi="Calibri" w:cs="Calibri"/>
                <w:b/>
                <w:color w:val="000000"/>
                <w:sz w:val="22"/>
                <w:szCs w:val="22"/>
                <w:lang w:val="en-US"/>
              </w:rPr>
              <w:t>DAPI/CellMask staining buffer</w:t>
            </w:r>
            <w:r w:rsidR="00FC609E" w:rsidRPr="007A3768">
              <w:rPr>
                <w:rFonts w:ascii="Calibri" w:eastAsia="Calibri" w:hAnsi="Calibri" w:cs="Calibri"/>
                <w:b/>
                <w:color w:val="000000"/>
                <w:sz w:val="22"/>
                <w:szCs w:val="22"/>
                <w:lang w:val="en-US"/>
              </w:rPr>
              <w:tab/>
              <w:t>3</w:t>
            </w:r>
          </w:hyperlink>
        </w:p>
        <w:p w14:paraId="0000000B" w14:textId="77777777" w:rsidR="00736461" w:rsidRPr="007A3768" w:rsidRDefault="007F720B">
          <w:pPr>
            <w:pBdr>
              <w:top w:val="nil"/>
              <w:left w:val="nil"/>
              <w:bottom w:val="nil"/>
              <w:right w:val="nil"/>
              <w:between w:val="nil"/>
            </w:pBdr>
            <w:tabs>
              <w:tab w:val="right" w:pos="9056"/>
            </w:tabs>
            <w:spacing w:before="120"/>
            <w:ind w:hanging="2"/>
            <w:rPr>
              <w:rFonts w:ascii="Calibri" w:eastAsia="Calibri" w:hAnsi="Calibri" w:cs="Calibri"/>
              <w:color w:val="000000"/>
              <w:sz w:val="22"/>
              <w:szCs w:val="22"/>
              <w:lang w:val="en-US"/>
            </w:rPr>
          </w:pPr>
          <w:hyperlink w:anchor="_heading=h.1t3h5sf">
            <w:r w:rsidR="00FC609E" w:rsidRPr="007A3768">
              <w:rPr>
                <w:rFonts w:ascii="Calibri" w:eastAsia="Calibri" w:hAnsi="Calibri" w:cs="Calibri"/>
                <w:b/>
                <w:color w:val="000000"/>
                <w:lang w:val="en-US"/>
              </w:rPr>
              <w:t>Probe preparation</w:t>
            </w:r>
            <w:r w:rsidR="00FC609E" w:rsidRPr="007A3768">
              <w:rPr>
                <w:rFonts w:ascii="Calibri" w:eastAsia="Calibri" w:hAnsi="Calibri" w:cs="Calibri"/>
                <w:b/>
                <w:color w:val="000000"/>
                <w:lang w:val="en-US"/>
              </w:rPr>
              <w:tab/>
              <w:t>4</w:t>
            </w:r>
          </w:hyperlink>
        </w:p>
        <w:p w14:paraId="0000000C" w14:textId="77777777" w:rsidR="00736461" w:rsidRPr="007A3768" w:rsidRDefault="007F720B">
          <w:pPr>
            <w:pBdr>
              <w:top w:val="nil"/>
              <w:left w:val="nil"/>
              <w:bottom w:val="nil"/>
              <w:right w:val="nil"/>
              <w:between w:val="nil"/>
            </w:pBdr>
            <w:tabs>
              <w:tab w:val="right" w:pos="9056"/>
            </w:tabs>
            <w:ind w:hanging="2"/>
            <w:rPr>
              <w:rFonts w:ascii="Calibri" w:eastAsia="Calibri" w:hAnsi="Calibri" w:cs="Calibri"/>
              <w:color w:val="000000"/>
              <w:sz w:val="22"/>
              <w:szCs w:val="22"/>
              <w:lang w:val="en-US"/>
            </w:rPr>
          </w:pPr>
          <w:hyperlink w:anchor="_heading=h.1t3h5sf">
            <w:r w:rsidR="00FC609E" w:rsidRPr="007A3768">
              <w:rPr>
                <w:rFonts w:ascii="Calibri" w:eastAsia="Calibri" w:hAnsi="Calibri" w:cs="Calibri"/>
                <w:b/>
                <w:color w:val="000000"/>
                <w:sz w:val="22"/>
                <w:szCs w:val="22"/>
                <w:lang w:val="en-US"/>
              </w:rPr>
              <w:t>Primary probes</w:t>
            </w:r>
            <w:r w:rsidR="00FC609E" w:rsidRPr="007A3768">
              <w:rPr>
                <w:rFonts w:ascii="Calibri" w:eastAsia="Calibri" w:hAnsi="Calibri" w:cs="Calibri"/>
                <w:b/>
                <w:color w:val="000000"/>
                <w:sz w:val="22"/>
                <w:szCs w:val="22"/>
                <w:lang w:val="en-US"/>
              </w:rPr>
              <w:tab/>
              <w:t>4</w:t>
            </w:r>
          </w:hyperlink>
        </w:p>
        <w:p w14:paraId="0000000D" w14:textId="77777777" w:rsidR="00736461" w:rsidRPr="007A3768" w:rsidRDefault="007F720B">
          <w:pPr>
            <w:pBdr>
              <w:top w:val="nil"/>
              <w:left w:val="nil"/>
              <w:bottom w:val="nil"/>
              <w:right w:val="nil"/>
              <w:between w:val="nil"/>
            </w:pBdr>
            <w:tabs>
              <w:tab w:val="right" w:pos="9056"/>
            </w:tabs>
            <w:ind w:hanging="2"/>
            <w:rPr>
              <w:rFonts w:ascii="Calibri" w:eastAsia="Calibri" w:hAnsi="Calibri" w:cs="Calibri"/>
              <w:color w:val="000000"/>
              <w:sz w:val="22"/>
              <w:szCs w:val="22"/>
              <w:lang w:val="en-US"/>
            </w:rPr>
          </w:pPr>
          <w:hyperlink w:anchor="_heading=h.4d34og8">
            <w:r w:rsidR="00FC609E" w:rsidRPr="007A3768">
              <w:rPr>
                <w:rFonts w:ascii="Calibri" w:eastAsia="Calibri" w:hAnsi="Calibri" w:cs="Calibri"/>
                <w:color w:val="000000"/>
                <w:sz w:val="22"/>
                <w:szCs w:val="22"/>
                <w:lang w:val="en-US"/>
              </w:rPr>
              <w:t>Order details</w:t>
            </w:r>
            <w:r w:rsidR="00FC609E" w:rsidRPr="007A3768">
              <w:rPr>
                <w:rFonts w:ascii="Calibri" w:eastAsia="Calibri" w:hAnsi="Calibri" w:cs="Calibri"/>
                <w:color w:val="000000"/>
                <w:sz w:val="22"/>
                <w:szCs w:val="22"/>
                <w:lang w:val="en-US"/>
              </w:rPr>
              <w:tab/>
              <w:t>4</w:t>
            </w:r>
          </w:hyperlink>
        </w:p>
        <w:p w14:paraId="0000000E" w14:textId="77777777" w:rsidR="00736461" w:rsidRPr="007A3768" w:rsidRDefault="007F720B">
          <w:pPr>
            <w:pBdr>
              <w:top w:val="nil"/>
              <w:left w:val="nil"/>
              <w:bottom w:val="nil"/>
              <w:right w:val="nil"/>
              <w:between w:val="nil"/>
            </w:pBdr>
            <w:tabs>
              <w:tab w:val="right" w:pos="9056"/>
            </w:tabs>
            <w:ind w:hanging="2"/>
            <w:rPr>
              <w:rFonts w:ascii="Calibri" w:eastAsia="Calibri" w:hAnsi="Calibri" w:cs="Calibri"/>
              <w:color w:val="000000"/>
              <w:sz w:val="22"/>
              <w:szCs w:val="22"/>
              <w:lang w:val="en-US"/>
            </w:rPr>
          </w:pPr>
          <w:hyperlink w:anchor="_heading=h.2s8eyo1">
            <w:r w:rsidR="00FC609E" w:rsidRPr="007A3768">
              <w:rPr>
                <w:rFonts w:ascii="Calibri" w:eastAsia="Calibri" w:hAnsi="Calibri" w:cs="Calibri"/>
                <w:color w:val="000000"/>
                <w:sz w:val="22"/>
                <w:szCs w:val="22"/>
                <w:lang w:val="en-US"/>
              </w:rPr>
              <w:t>Prepare probe mix</w:t>
            </w:r>
            <w:r w:rsidR="00FC609E" w:rsidRPr="007A3768">
              <w:rPr>
                <w:rFonts w:ascii="Calibri" w:eastAsia="Calibri" w:hAnsi="Calibri" w:cs="Calibri"/>
                <w:color w:val="000000"/>
                <w:sz w:val="22"/>
                <w:szCs w:val="22"/>
                <w:lang w:val="en-US"/>
              </w:rPr>
              <w:tab/>
              <w:t>4</w:t>
            </w:r>
          </w:hyperlink>
        </w:p>
        <w:p w14:paraId="0000000F" w14:textId="77777777" w:rsidR="00736461" w:rsidRPr="007A3768" w:rsidRDefault="007F720B">
          <w:pPr>
            <w:pBdr>
              <w:top w:val="nil"/>
              <w:left w:val="nil"/>
              <w:bottom w:val="nil"/>
              <w:right w:val="nil"/>
              <w:between w:val="nil"/>
            </w:pBdr>
            <w:tabs>
              <w:tab w:val="right" w:pos="9056"/>
            </w:tabs>
            <w:ind w:hanging="2"/>
            <w:rPr>
              <w:rFonts w:ascii="Calibri" w:eastAsia="Calibri" w:hAnsi="Calibri" w:cs="Calibri"/>
              <w:color w:val="000000"/>
              <w:sz w:val="22"/>
              <w:szCs w:val="22"/>
              <w:lang w:val="en-US"/>
            </w:rPr>
          </w:pPr>
          <w:hyperlink w:anchor="_heading=h.17dp8vu">
            <w:r w:rsidR="00FC609E" w:rsidRPr="007A3768">
              <w:rPr>
                <w:rFonts w:ascii="Calibri" w:eastAsia="Calibri" w:hAnsi="Calibri" w:cs="Calibri"/>
                <w:b/>
                <w:color w:val="000000"/>
                <w:sz w:val="22"/>
                <w:szCs w:val="22"/>
                <w:lang w:val="en-US"/>
              </w:rPr>
              <w:t>Secondary probes</w:t>
            </w:r>
            <w:r w:rsidR="00FC609E" w:rsidRPr="007A3768">
              <w:rPr>
                <w:rFonts w:ascii="Calibri" w:eastAsia="Calibri" w:hAnsi="Calibri" w:cs="Calibri"/>
                <w:b/>
                <w:color w:val="000000"/>
                <w:sz w:val="22"/>
                <w:szCs w:val="22"/>
                <w:lang w:val="en-US"/>
              </w:rPr>
              <w:tab/>
              <w:t>4</w:t>
            </w:r>
          </w:hyperlink>
        </w:p>
        <w:p w14:paraId="00000010" w14:textId="77777777" w:rsidR="00736461" w:rsidRPr="007A3768" w:rsidRDefault="007F720B">
          <w:pPr>
            <w:pBdr>
              <w:top w:val="nil"/>
              <w:left w:val="nil"/>
              <w:bottom w:val="nil"/>
              <w:right w:val="nil"/>
              <w:between w:val="nil"/>
            </w:pBdr>
            <w:tabs>
              <w:tab w:val="right" w:pos="9056"/>
            </w:tabs>
            <w:ind w:hanging="2"/>
            <w:rPr>
              <w:rFonts w:ascii="Calibri" w:eastAsia="Calibri" w:hAnsi="Calibri" w:cs="Calibri"/>
              <w:color w:val="000000"/>
              <w:sz w:val="22"/>
              <w:szCs w:val="22"/>
              <w:lang w:val="en-US"/>
            </w:rPr>
          </w:pPr>
          <w:hyperlink w:anchor="_heading=h.3rdcrjn">
            <w:r w:rsidR="00FC609E" w:rsidRPr="007A3768">
              <w:rPr>
                <w:rFonts w:ascii="Calibri" w:eastAsia="Calibri" w:hAnsi="Calibri" w:cs="Calibri"/>
                <w:color w:val="000000"/>
                <w:sz w:val="22"/>
                <w:szCs w:val="22"/>
                <w:lang w:val="en-US"/>
              </w:rPr>
              <w:t>Order details</w:t>
            </w:r>
            <w:r w:rsidR="00FC609E" w:rsidRPr="007A3768">
              <w:rPr>
                <w:rFonts w:ascii="Calibri" w:eastAsia="Calibri" w:hAnsi="Calibri" w:cs="Calibri"/>
                <w:color w:val="000000"/>
                <w:sz w:val="22"/>
                <w:szCs w:val="22"/>
                <w:lang w:val="en-US"/>
              </w:rPr>
              <w:tab/>
              <w:t>4</w:t>
            </w:r>
          </w:hyperlink>
        </w:p>
        <w:p w14:paraId="00000011" w14:textId="77777777" w:rsidR="00736461" w:rsidRPr="007A3768" w:rsidRDefault="007F720B">
          <w:pPr>
            <w:pBdr>
              <w:top w:val="nil"/>
              <w:left w:val="nil"/>
              <w:bottom w:val="nil"/>
              <w:right w:val="nil"/>
              <w:between w:val="nil"/>
            </w:pBdr>
            <w:tabs>
              <w:tab w:val="right" w:pos="9056"/>
            </w:tabs>
            <w:ind w:hanging="2"/>
            <w:rPr>
              <w:rFonts w:ascii="Calibri" w:eastAsia="Calibri" w:hAnsi="Calibri" w:cs="Calibri"/>
              <w:color w:val="000000"/>
              <w:sz w:val="22"/>
              <w:szCs w:val="22"/>
              <w:lang w:val="en-US"/>
            </w:rPr>
          </w:pPr>
          <w:hyperlink w:anchor="_heading=h.26in1rg">
            <w:r w:rsidR="00FC609E" w:rsidRPr="007A3768">
              <w:rPr>
                <w:rFonts w:ascii="Calibri" w:eastAsia="Calibri" w:hAnsi="Calibri" w:cs="Calibri"/>
                <w:color w:val="000000"/>
                <w:sz w:val="22"/>
                <w:szCs w:val="22"/>
                <w:lang w:val="en-US"/>
              </w:rPr>
              <w:t>Prepare stock solution</w:t>
            </w:r>
            <w:r w:rsidR="00FC609E" w:rsidRPr="007A3768">
              <w:rPr>
                <w:rFonts w:ascii="Calibri" w:eastAsia="Calibri" w:hAnsi="Calibri" w:cs="Calibri"/>
                <w:color w:val="000000"/>
                <w:sz w:val="22"/>
                <w:szCs w:val="22"/>
                <w:lang w:val="en-US"/>
              </w:rPr>
              <w:tab/>
              <w:t>4</w:t>
            </w:r>
          </w:hyperlink>
        </w:p>
        <w:p w14:paraId="00000012" w14:textId="77777777" w:rsidR="00736461" w:rsidRPr="007A3768" w:rsidRDefault="007F720B">
          <w:pPr>
            <w:pBdr>
              <w:top w:val="nil"/>
              <w:left w:val="nil"/>
              <w:bottom w:val="nil"/>
              <w:right w:val="nil"/>
              <w:between w:val="nil"/>
            </w:pBdr>
            <w:tabs>
              <w:tab w:val="right" w:pos="9056"/>
            </w:tabs>
            <w:spacing w:before="120"/>
            <w:ind w:hanging="2"/>
            <w:rPr>
              <w:rFonts w:ascii="Calibri" w:eastAsia="Calibri" w:hAnsi="Calibri" w:cs="Calibri"/>
              <w:color w:val="000000"/>
              <w:sz w:val="22"/>
              <w:szCs w:val="22"/>
              <w:lang w:val="en-US"/>
            </w:rPr>
          </w:pPr>
          <w:hyperlink w:anchor="_heading=h.lnxbz9">
            <w:r w:rsidR="00FC609E" w:rsidRPr="007A3768">
              <w:rPr>
                <w:rFonts w:ascii="Calibri" w:eastAsia="Calibri" w:hAnsi="Calibri" w:cs="Calibri"/>
                <w:b/>
                <w:color w:val="000000"/>
                <w:lang w:val="en-US"/>
              </w:rPr>
              <w:t>Clean coverslips</w:t>
            </w:r>
            <w:r w:rsidR="00FC609E" w:rsidRPr="007A3768">
              <w:rPr>
                <w:rFonts w:ascii="Calibri" w:eastAsia="Calibri" w:hAnsi="Calibri" w:cs="Calibri"/>
                <w:b/>
                <w:color w:val="000000"/>
                <w:lang w:val="en-US"/>
              </w:rPr>
              <w:tab/>
              <w:t>4</w:t>
            </w:r>
          </w:hyperlink>
        </w:p>
        <w:p w14:paraId="00000013" w14:textId="77777777" w:rsidR="00736461" w:rsidRPr="007A3768" w:rsidRDefault="007F720B">
          <w:pPr>
            <w:pBdr>
              <w:top w:val="nil"/>
              <w:left w:val="nil"/>
              <w:bottom w:val="nil"/>
              <w:right w:val="nil"/>
              <w:between w:val="nil"/>
            </w:pBdr>
            <w:tabs>
              <w:tab w:val="right" w:pos="9056"/>
            </w:tabs>
            <w:spacing w:before="120"/>
            <w:ind w:hanging="2"/>
            <w:rPr>
              <w:rFonts w:ascii="Calibri" w:eastAsia="Calibri" w:hAnsi="Calibri" w:cs="Calibri"/>
              <w:color w:val="000000"/>
              <w:sz w:val="22"/>
              <w:szCs w:val="22"/>
              <w:lang w:val="en-US"/>
            </w:rPr>
          </w:pPr>
          <w:hyperlink w:anchor="_heading=h.35nkun2">
            <w:r w:rsidR="00FC609E" w:rsidRPr="007A3768">
              <w:rPr>
                <w:rFonts w:ascii="Calibri" w:eastAsia="Calibri" w:hAnsi="Calibri" w:cs="Calibri"/>
                <w:b/>
                <w:color w:val="000000"/>
                <w:lang w:val="en-US"/>
              </w:rPr>
              <w:t>Day 1: plate cells in 12 well plates</w:t>
            </w:r>
            <w:r w:rsidR="00FC609E" w:rsidRPr="007A3768">
              <w:rPr>
                <w:rFonts w:ascii="Calibri" w:eastAsia="Calibri" w:hAnsi="Calibri" w:cs="Calibri"/>
                <w:b/>
                <w:color w:val="000000"/>
                <w:lang w:val="en-US"/>
              </w:rPr>
              <w:tab/>
              <w:t>4</w:t>
            </w:r>
          </w:hyperlink>
        </w:p>
        <w:p w14:paraId="00000014" w14:textId="77777777" w:rsidR="00736461" w:rsidRPr="007A3768" w:rsidRDefault="007F720B">
          <w:pPr>
            <w:pBdr>
              <w:top w:val="nil"/>
              <w:left w:val="nil"/>
              <w:bottom w:val="nil"/>
              <w:right w:val="nil"/>
              <w:between w:val="nil"/>
            </w:pBdr>
            <w:tabs>
              <w:tab w:val="right" w:pos="9056"/>
            </w:tabs>
            <w:spacing w:before="120"/>
            <w:ind w:hanging="2"/>
            <w:rPr>
              <w:rFonts w:ascii="Calibri" w:eastAsia="Calibri" w:hAnsi="Calibri" w:cs="Calibri"/>
              <w:color w:val="000000"/>
              <w:sz w:val="22"/>
              <w:szCs w:val="22"/>
              <w:lang w:val="en-US"/>
            </w:rPr>
          </w:pPr>
          <w:hyperlink w:anchor="_heading=h.1ksv4uv">
            <w:r w:rsidR="00FC609E" w:rsidRPr="007A3768">
              <w:rPr>
                <w:rFonts w:ascii="Calibri" w:eastAsia="Calibri" w:hAnsi="Calibri" w:cs="Calibri"/>
                <w:b/>
                <w:color w:val="000000"/>
                <w:lang w:val="en-US"/>
              </w:rPr>
              <w:t>DAY 2: fix cells &amp; ethanol permeabilization</w:t>
            </w:r>
            <w:r w:rsidR="00FC609E" w:rsidRPr="007A3768">
              <w:rPr>
                <w:rFonts w:ascii="Calibri" w:eastAsia="Calibri" w:hAnsi="Calibri" w:cs="Calibri"/>
                <w:b/>
                <w:color w:val="000000"/>
                <w:lang w:val="en-US"/>
              </w:rPr>
              <w:tab/>
              <w:t>5</w:t>
            </w:r>
          </w:hyperlink>
        </w:p>
        <w:p w14:paraId="00000015" w14:textId="77777777" w:rsidR="00736461" w:rsidRPr="007A3768" w:rsidRDefault="007F720B">
          <w:pPr>
            <w:pBdr>
              <w:top w:val="nil"/>
              <w:left w:val="nil"/>
              <w:bottom w:val="nil"/>
              <w:right w:val="nil"/>
              <w:between w:val="nil"/>
            </w:pBdr>
            <w:tabs>
              <w:tab w:val="right" w:pos="9056"/>
            </w:tabs>
            <w:spacing w:before="120"/>
            <w:ind w:hanging="2"/>
            <w:rPr>
              <w:rFonts w:ascii="Calibri" w:eastAsia="Calibri" w:hAnsi="Calibri" w:cs="Calibri"/>
              <w:color w:val="000000"/>
              <w:sz w:val="22"/>
              <w:szCs w:val="22"/>
              <w:lang w:val="en-US"/>
            </w:rPr>
          </w:pPr>
          <w:hyperlink w:anchor="_heading=h.44sinio">
            <w:r w:rsidR="00FC609E" w:rsidRPr="007A3768">
              <w:rPr>
                <w:rFonts w:ascii="Calibri" w:eastAsia="Calibri" w:hAnsi="Calibri" w:cs="Calibri"/>
                <w:b/>
                <w:color w:val="000000"/>
                <w:lang w:val="en-US"/>
              </w:rPr>
              <w:t>Day 3: hybridization</w:t>
            </w:r>
            <w:r w:rsidR="00FC609E" w:rsidRPr="007A3768">
              <w:rPr>
                <w:rFonts w:ascii="Calibri" w:eastAsia="Calibri" w:hAnsi="Calibri" w:cs="Calibri"/>
                <w:b/>
                <w:color w:val="000000"/>
                <w:lang w:val="en-US"/>
              </w:rPr>
              <w:tab/>
              <w:t>5</w:t>
            </w:r>
          </w:hyperlink>
        </w:p>
        <w:p w14:paraId="00000016" w14:textId="77777777" w:rsidR="00736461" w:rsidRPr="007A3768" w:rsidRDefault="007F720B">
          <w:pPr>
            <w:pBdr>
              <w:top w:val="nil"/>
              <w:left w:val="nil"/>
              <w:bottom w:val="nil"/>
              <w:right w:val="nil"/>
              <w:between w:val="nil"/>
            </w:pBdr>
            <w:tabs>
              <w:tab w:val="right" w:pos="9056"/>
            </w:tabs>
            <w:ind w:hanging="2"/>
            <w:rPr>
              <w:rFonts w:ascii="Calibri" w:eastAsia="Calibri" w:hAnsi="Calibri" w:cs="Calibri"/>
              <w:color w:val="000000"/>
              <w:sz w:val="22"/>
              <w:szCs w:val="22"/>
              <w:lang w:val="en-US"/>
            </w:rPr>
          </w:pPr>
          <w:hyperlink w:anchor="_heading=h.2jxsxqh">
            <w:r w:rsidR="00FC609E" w:rsidRPr="007A3768">
              <w:rPr>
                <w:rFonts w:ascii="Calibri" w:eastAsia="Calibri" w:hAnsi="Calibri" w:cs="Calibri"/>
                <w:b/>
                <w:color w:val="000000"/>
                <w:sz w:val="22"/>
                <w:szCs w:val="22"/>
                <w:lang w:val="en-US"/>
              </w:rPr>
              <w:t>Hybridization solution</w:t>
            </w:r>
            <w:r w:rsidR="00FC609E" w:rsidRPr="007A3768">
              <w:rPr>
                <w:rFonts w:ascii="Calibri" w:eastAsia="Calibri" w:hAnsi="Calibri" w:cs="Calibri"/>
                <w:b/>
                <w:color w:val="000000"/>
                <w:sz w:val="22"/>
                <w:szCs w:val="22"/>
                <w:lang w:val="en-US"/>
              </w:rPr>
              <w:tab/>
              <w:t>5</w:t>
            </w:r>
          </w:hyperlink>
        </w:p>
        <w:p w14:paraId="00000017" w14:textId="77777777" w:rsidR="00736461" w:rsidRPr="007A3768" w:rsidRDefault="007F720B">
          <w:pPr>
            <w:pBdr>
              <w:top w:val="nil"/>
              <w:left w:val="nil"/>
              <w:bottom w:val="nil"/>
              <w:right w:val="nil"/>
              <w:between w:val="nil"/>
            </w:pBdr>
            <w:tabs>
              <w:tab w:val="right" w:pos="9056"/>
            </w:tabs>
            <w:ind w:hanging="2"/>
            <w:rPr>
              <w:rFonts w:ascii="Calibri" w:eastAsia="Calibri" w:hAnsi="Calibri" w:cs="Calibri"/>
              <w:color w:val="000000"/>
              <w:sz w:val="22"/>
              <w:szCs w:val="22"/>
              <w:lang w:val="en-US"/>
            </w:rPr>
          </w:pPr>
          <w:hyperlink w:anchor="_heading=h.z337ya">
            <w:r w:rsidR="00FC609E" w:rsidRPr="007A3768">
              <w:rPr>
                <w:rFonts w:ascii="Calibri" w:eastAsia="Calibri" w:hAnsi="Calibri" w:cs="Calibri"/>
                <w:color w:val="000000"/>
                <w:sz w:val="22"/>
                <w:szCs w:val="22"/>
                <w:lang w:val="en-US"/>
              </w:rPr>
              <w:t>Probe stock solution</w:t>
            </w:r>
            <w:r w:rsidR="00FC609E" w:rsidRPr="007A3768">
              <w:rPr>
                <w:rFonts w:ascii="Calibri" w:eastAsia="Calibri" w:hAnsi="Calibri" w:cs="Calibri"/>
                <w:color w:val="000000"/>
                <w:sz w:val="22"/>
                <w:szCs w:val="22"/>
                <w:lang w:val="en-US"/>
              </w:rPr>
              <w:tab/>
              <w:t>5</w:t>
            </w:r>
          </w:hyperlink>
        </w:p>
        <w:p w14:paraId="00000018" w14:textId="77777777" w:rsidR="00736461" w:rsidRPr="007A3768" w:rsidRDefault="007F720B">
          <w:pPr>
            <w:pBdr>
              <w:top w:val="nil"/>
              <w:left w:val="nil"/>
              <w:bottom w:val="nil"/>
              <w:right w:val="nil"/>
              <w:between w:val="nil"/>
            </w:pBdr>
            <w:tabs>
              <w:tab w:val="right" w:pos="9056"/>
            </w:tabs>
            <w:ind w:hanging="2"/>
            <w:rPr>
              <w:rFonts w:ascii="Calibri" w:eastAsia="Calibri" w:hAnsi="Calibri" w:cs="Calibri"/>
              <w:color w:val="000000"/>
              <w:sz w:val="22"/>
              <w:szCs w:val="22"/>
              <w:lang w:val="en-US"/>
            </w:rPr>
          </w:pPr>
          <w:hyperlink w:anchor="_heading=h.3j2qqm3">
            <w:r w:rsidR="00FC609E" w:rsidRPr="007A3768">
              <w:rPr>
                <w:rFonts w:ascii="Calibri" w:eastAsia="Calibri" w:hAnsi="Calibri" w:cs="Calibri"/>
                <w:color w:val="000000"/>
                <w:sz w:val="22"/>
                <w:szCs w:val="22"/>
                <w:lang w:val="en-US"/>
              </w:rPr>
              <w:t>Prepare hybridization solution</w:t>
            </w:r>
            <w:r w:rsidR="00FC609E" w:rsidRPr="007A3768">
              <w:rPr>
                <w:rFonts w:ascii="Calibri" w:eastAsia="Calibri" w:hAnsi="Calibri" w:cs="Calibri"/>
                <w:color w:val="000000"/>
                <w:sz w:val="22"/>
                <w:szCs w:val="22"/>
                <w:lang w:val="en-US"/>
              </w:rPr>
              <w:tab/>
              <w:t>5</w:t>
            </w:r>
          </w:hyperlink>
        </w:p>
        <w:p w14:paraId="00000019" w14:textId="77777777" w:rsidR="00736461" w:rsidRPr="007A3768" w:rsidRDefault="007F720B">
          <w:pPr>
            <w:pBdr>
              <w:top w:val="nil"/>
              <w:left w:val="nil"/>
              <w:bottom w:val="nil"/>
              <w:right w:val="nil"/>
              <w:between w:val="nil"/>
            </w:pBdr>
            <w:tabs>
              <w:tab w:val="right" w:pos="9056"/>
            </w:tabs>
            <w:ind w:hanging="2"/>
            <w:rPr>
              <w:rFonts w:ascii="Calibri" w:eastAsia="Calibri" w:hAnsi="Calibri" w:cs="Calibri"/>
              <w:color w:val="000000"/>
              <w:sz w:val="22"/>
              <w:szCs w:val="22"/>
              <w:lang w:val="en-US"/>
            </w:rPr>
          </w:pPr>
          <w:hyperlink w:anchor="_heading=h.1y810tw">
            <w:r w:rsidR="00FC609E" w:rsidRPr="007A3768">
              <w:rPr>
                <w:rFonts w:ascii="Calibri" w:eastAsia="Calibri" w:hAnsi="Calibri" w:cs="Calibri"/>
                <w:b/>
                <w:color w:val="000000"/>
                <w:sz w:val="22"/>
                <w:szCs w:val="22"/>
                <w:lang w:val="en-US"/>
              </w:rPr>
              <w:t>Hybridization</w:t>
            </w:r>
            <w:r w:rsidR="00FC609E" w:rsidRPr="007A3768">
              <w:rPr>
                <w:rFonts w:ascii="Calibri" w:eastAsia="Calibri" w:hAnsi="Calibri" w:cs="Calibri"/>
                <w:b/>
                <w:color w:val="000000"/>
                <w:sz w:val="22"/>
                <w:szCs w:val="22"/>
                <w:lang w:val="en-US"/>
              </w:rPr>
              <w:tab/>
              <w:t>6</w:t>
            </w:r>
          </w:hyperlink>
        </w:p>
        <w:p w14:paraId="0000001A" w14:textId="77777777" w:rsidR="00736461" w:rsidRPr="007A3768" w:rsidRDefault="007F720B">
          <w:pPr>
            <w:pBdr>
              <w:top w:val="nil"/>
              <w:left w:val="nil"/>
              <w:bottom w:val="nil"/>
              <w:right w:val="nil"/>
              <w:between w:val="nil"/>
            </w:pBdr>
            <w:tabs>
              <w:tab w:val="right" w:pos="9056"/>
            </w:tabs>
            <w:spacing w:before="120"/>
            <w:ind w:hanging="2"/>
            <w:rPr>
              <w:rFonts w:ascii="Calibri" w:eastAsia="Calibri" w:hAnsi="Calibri" w:cs="Calibri"/>
              <w:color w:val="000000"/>
              <w:sz w:val="22"/>
              <w:szCs w:val="22"/>
              <w:lang w:val="en-US"/>
            </w:rPr>
          </w:pPr>
          <w:hyperlink w:anchor="_heading=h.4i7ojhp">
            <w:r w:rsidR="00FC609E" w:rsidRPr="007A3768">
              <w:rPr>
                <w:rFonts w:ascii="Calibri" w:eastAsia="Calibri" w:hAnsi="Calibri" w:cs="Calibri"/>
                <w:b/>
                <w:color w:val="000000"/>
                <w:lang w:val="en-US"/>
              </w:rPr>
              <w:t>Day 4: DAPI staining and mounting</w:t>
            </w:r>
            <w:r w:rsidR="00FC609E" w:rsidRPr="007A3768">
              <w:rPr>
                <w:rFonts w:ascii="Calibri" w:eastAsia="Calibri" w:hAnsi="Calibri" w:cs="Calibri"/>
                <w:b/>
                <w:color w:val="000000"/>
                <w:lang w:val="en-US"/>
              </w:rPr>
              <w:tab/>
              <w:t>6</w:t>
            </w:r>
          </w:hyperlink>
        </w:p>
        <w:p w14:paraId="0000001B" w14:textId="77777777" w:rsidR="00736461" w:rsidRPr="007A3768" w:rsidRDefault="007F720B">
          <w:pPr>
            <w:pBdr>
              <w:top w:val="nil"/>
              <w:left w:val="nil"/>
              <w:bottom w:val="nil"/>
              <w:right w:val="nil"/>
              <w:between w:val="nil"/>
            </w:pBdr>
            <w:tabs>
              <w:tab w:val="right" w:pos="9056"/>
            </w:tabs>
            <w:ind w:hanging="2"/>
            <w:rPr>
              <w:rFonts w:ascii="Calibri" w:eastAsia="Calibri" w:hAnsi="Calibri" w:cs="Calibri"/>
              <w:color w:val="000000"/>
              <w:sz w:val="22"/>
              <w:szCs w:val="22"/>
              <w:lang w:val="en-US"/>
            </w:rPr>
          </w:pPr>
          <w:hyperlink w:anchor="_heading=h.2xcytpi">
            <w:r w:rsidR="00FC609E" w:rsidRPr="007A3768">
              <w:rPr>
                <w:rFonts w:ascii="Calibri" w:eastAsia="Calibri" w:hAnsi="Calibri" w:cs="Calibri"/>
                <w:b/>
                <w:color w:val="000000"/>
                <w:sz w:val="22"/>
                <w:szCs w:val="22"/>
                <w:lang w:val="en-US"/>
              </w:rPr>
              <w:t>Washing and DAPI staining (optional CellMask)</w:t>
            </w:r>
            <w:r w:rsidR="00FC609E" w:rsidRPr="007A3768">
              <w:rPr>
                <w:rFonts w:ascii="Calibri" w:eastAsia="Calibri" w:hAnsi="Calibri" w:cs="Calibri"/>
                <w:b/>
                <w:color w:val="000000"/>
                <w:sz w:val="22"/>
                <w:szCs w:val="22"/>
                <w:lang w:val="en-US"/>
              </w:rPr>
              <w:tab/>
              <w:t>6</w:t>
            </w:r>
          </w:hyperlink>
        </w:p>
        <w:p w14:paraId="0000001C" w14:textId="77777777" w:rsidR="00736461" w:rsidRPr="007A3768" w:rsidRDefault="007F720B">
          <w:pPr>
            <w:pBdr>
              <w:top w:val="nil"/>
              <w:left w:val="nil"/>
              <w:bottom w:val="nil"/>
              <w:right w:val="nil"/>
              <w:between w:val="nil"/>
            </w:pBdr>
            <w:tabs>
              <w:tab w:val="right" w:pos="9056"/>
            </w:tabs>
            <w:ind w:hanging="2"/>
            <w:rPr>
              <w:rFonts w:ascii="Calibri" w:eastAsia="Calibri" w:hAnsi="Calibri" w:cs="Calibri"/>
              <w:color w:val="000000"/>
              <w:sz w:val="22"/>
              <w:szCs w:val="22"/>
              <w:lang w:val="en-US"/>
            </w:rPr>
          </w:pPr>
          <w:hyperlink w:anchor="_heading=h.1ci93xb">
            <w:r w:rsidR="00FC609E" w:rsidRPr="007A3768">
              <w:rPr>
                <w:rFonts w:ascii="Calibri" w:eastAsia="Calibri" w:hAnsi="Calibri" w:cs="Calibri"/>
                <w:b/>
                <w:color w:val="000000"/>
                <w:sz w:val="22"/>
                <w:szCs w:val="22"/>
                <w:lang w:val="en-US"/>
              </w:rPr>
              <w:t>Mounting</w:t>
            </w:r>
            <w:r w:rsidR="00FC609E" w:rsidRPr="007A3768">
              <w:rPr>
                <w:rFonts w:ascii="Calibri" w:eastAsia="Calibri" w:hAnsi="Calibri" w:cs="Calibri"/>
                <w:b/>
                <w:color w:val="000000"/>
                <w:sz w:val="22"/>
                <w:szCs w:val="22"/>
                <w:lang w:val="en-US"/>
              </w:rPr>
              <w:tab/>
              <w:t>6</w:t>
            </w:r>
          </w:hyperlink>
        </w:p>
        <w:p w14:paraId="0000001D" w14:textId="77777777" w:rsidR="00736461" w:rsidRPr="007A3768" w:rsidRDefault="007F720B">
          <w:pPr>
            <w:pBdr>
              <w:top w:val="nil"/>
              <w:left w:val="nil"/>
              <w:bottom w:val="nil"/>
              <w:right w:val="nil"/>
              <w:between w:val="nil"/>
            </w:pBdr>
            <w:tabs>
              <w:tab w:val="right" w:pos="9056"/>
            </w:tabs>
            <w:spacing w:before="120"/>
            <w:ind w:hanging="2"/>
            <w:rPr>
              <w:rFonts w:ascii="Calibri" w:eastAsia="Calibri" w:hAnsi="Calibri" w:cs="Calibri"/>
              <w:color w:val="000000"/>
              <w:sz w:val="22"/>
              <w:szCs w:val="22"/>
              <w:lang w:val="en-US"/>
            </w:rPr>
          </w:pPr>
          <w:hyperlink w:anchor="_heading=h.3whwml4">
            <w:r w:rsidR="00FC609E" w:rsidRPr="007A3768">
              <w:rPr>
                <w:rFonts w:ascii="Calibri" w:eastAsia="Calibri" w:hAnsi="Calibri" w:cs="Calibri"/>
                <w:b/>
                <w:color w:val="000000"/>
                <w:lang w:val="en-US"/>
              </w:rPr>
              <w:t>Other important aspects</w:t>
            </w:r>
            <w:r w:rsidR="00FC609E" w:rsidRPr="007A3768">
              <w:rPr>
                <w:rFonts w:ascii="Calibri" w:eastAsia="Calibri" w:hAnsi="Calibri" w:cs="Calibri"/>
                <w:b/>
                <w:color w:val="000000"/>
                <w:lang w:val="en-US"/>
              </w:rPr>
              <w:tab/>
              <w:t>7</w:t>
            </w:r>
          </w:hyperlink>
          <w:r w:rsidR="00FC609E" w:rsidRPr="007A3768">
            <w:rPr>
              <w:lang w:val="en-US"/>
            </w:rPr>
            <w:fldChar w:fldCharType="end"/>
          </w:r>
        </w:p>
      </w:sdtContent>
    </w:sdt>
    <w:p w14:paraId="0000001E" w14:textId="77777777" w:rsidR="00736461" w:rsidRPr="007A3768" w:rsidRDefault="00736461">
      <w:pPr>
        <w:ind w:hanging="2"/>
        <w:rPr>
          <w:lang w:val="en-US"/>
        </w:rPr>
      </w:pPr>
    </w:p>
    <w:p w14:paraId="0000001F" w14:textId="77777777" w:rsidR="00736461" w:rsidRPr="007A3768" w:rsidRDefault="00736461">
      <w:pPr>
        <w:pStyle w:val="Heading1"/>
        <w:ind w:left="1" w:hanging="3"/>
      </w:pPr>
    </w:p>
    <w:p w14:paraId="00000020" w14:textId="77777777" w:rsidR="00736461" w:rsidRPr="007A3768" w:rsidRDefault="00736461">
      <w:pPr>
        <w:pStyle w:val="Heading1"/>
        <w:ind w:left="1" w:hanging="3"/>
      </w:pPr>
    </w:p>
    <w:p w14:paraId="00000021" w14:textId="77777777" w:rsidR="00736461" w:rsidRPr="007A3768" w:rsidRDefault="00736461">
      <w:pPr>
        <w:pStyle w:val="Heading1"/>
        <w:ind w:left="1" w:hanging="3"/>
      </w:pPr>
    </w:p>
    <w:p w14:paraId="00000022" w14:textId="77777777" w:rsidR="00736461" w:rsidRPr="007A3768" w:rsidRDefault="00FC609E">
      <w:pPr>
        <w:pStyle w:val="Heading1"/>
        <w:ind w:left="1" w:hanging="3"/>
      </w:pPr>
      <w:bookmarkStart w:id="0" w:name="_heading=h.gjdgxs" w:colFirst="0" w:colLast="0"/>
      <w:bookmarkEnd w:id="0"/>
      <w:r w:rsidRPr="007A3768">
        <w:br w:type="page"/>
      </w:r>
      <w:r w:rsidRPr="007A3768">
        <w:lastRenderedPageBreak/>
        <w:t>Reagents</w:t>
      </w:r>
    </w:p>
    <w:p w14:paraId="00000023" w14:textId="77777777" w:rsidR="00736461" w:rsidRPr="007A3768" w:rsidRDefault="00736461">
      <w:pPr>
        <w:ind w:hanging="2"/>
        <w:rPr>
          <w:lang w:val="en-US"/>
        </w:rPr>
      </w:pPr>
    </w:p>
    <w:tbl>
      <w:tblPr>
        <w:tblStyle w:val="a"/>
        <w:tblW w:w="9282" w:type="dxa"/>
        <w:tblLayout w:type="fixed"/>
        <w:tblLook w:val="0000" w:firstRow="0" w:lastRow="0" w:firstColumn="0" w:lastColumn="0" w:noHBand="0" w:noVBand="0"/>
      </w:tblPr>
      <w:tblGrid>
        <w:gridCol w:w="4590"/>
        <w:gridCol w:w="4692"/>
      </w:tblGrid>
      <w:tr w:rsidR="007A3768" w:rsidRPr="007A3768" w14:paraId="0517D045" w14:textId="77777777" w:rsidTr="002E51EB">
        <w:tc>
          <w:tcPr>
            <w:tcW w:w="4590" w:type="dxa"/>
            <w:tcBorders>
              <w:top w:val="nil"/>
              <w:left w:val="nil"/>
              <w:bottom w:val="nil"/>
              <w:right w:val="nil"/>
            </w:tcBorders>
          </w:tcPr>
          <w:p w14:paraId="08757850" w14:textId="447919AF" w:rsidR="007A3768" w:rsidRPr="007A3768" w:rsidRDefault="007A3768" w:rsidP="00677236">
            <w:pPr>
              <w:ind w:hanging="2"/>
              <w:rPr>
                <w:b/>
                <w:lang w:val="en-US"/>
              </w:rPr>
            </w:pPr>
            <w:r w:rsidRPr="007A3768">
              <w:rPr>
                <w:b/>
                <w:lang w:val="en-US"/>
              </w:rPr>
              <w:t>Reagents</w:t>
            </w:r>
          </w:p>
        </w:tc>
        <w:tc>
          <w:tcPr>
            <w:tcW w:w="4692" w:type="dxa"/>
            <w:tcBorders>
              <w:left w:val="nil"/>
            </w:tcBorders>
          </w:tcPr>
          <w:p w14:paraId="1D95562D" w14:textId="251AC67A" w:rsidR="007A3768" w:rsidRPr="007A3768" w:rsidRDefault="007A3768" w:rsidP="00107621">
            <w:pPr>
              <w:rPr>
                <w:b/>
                <w:lang w:val="en-US"/>
              </w:rPr>
            </w:pPr>
            <w:r w:rsidRPr="007A3768">
              <w:rPr>
                <w:b/>
                <w:lang w:val="en-US"/>
              </w:rPr>
              <w:t>Reference</w:t>
            </w:r>
          </w:p>
        </w:tc>
      </w:tr>
      <w:tr w:rsidR="00736461" w:rsidRPr="007A3768" w14:paraId="70969ED7" w14:textId="77777777" w:rsidTr="002E51EB">
        <w:tc>
          <w:tcPr>
            <w:tcW w:w="4590" w:type="dxa"/>
            <w:tcBorders>
              <w:top w:val="nil"/>
              <w:left w:val="nil"/>
              <w:bottom w:val="nil"/>
              <w:right w:val="nil"/>
            </w:tcBorders>
          </w:tcPr>
          <w:p w14:paraId="11A85F84" w14:textId="77777777" w:rsidR="00EB2A09" w:rsidRPr="007A3768" w:rsidRDefault="007F720B" w:rsidP="00677236">
            <w:pPr>
              <w:ind w:hanging="2"/>
              <w:rPr>
                <w:lang w:val="en-US"/>
              </w:rPr>
            </w:pPr>
            <w:sdt>
              <w:sdtPr>
                <w:rPr>
                  <w:lang w:val="en-US"/>
                </w:rPr>
                <w:tag w:val="goog_rdk_0"/>
                <w:id w:val="1104158703"/>
              </w:sdtPr>
              <w:sdtEndPr/>
              <w:sdtContent/>
            </w:sdt>
            <w:r w:rsidR="0003691F" w:rsidRPr="007A3768">
              <w:rPr>
                <w:lang w:val="en-US"/>
              </w:rPr>
              <w:t>32% Paraformaldehyde</w:t>
            </w:r>
          </w:p>
          <w:p w14:paraId="00000024" w14:textId="1AD745EE" w:rsidR="00736461" w:rsidRPr="007A3768" w:rsidRDefault="0003691F" w:rsidP="00677236">
            <w:pPr>
              <w:ind w:hanging="2"/>
              <w:rPr>
                <w:bCs/>
                <w:lang w:val="en-US"/>
              </w:rPr>
            </w:pPr>
            <w:r w:rsidRPr="007A3768">
              <w:rPr>
                <w:lang w:val="en-US"/>
              </w:rPr>
              <w:t>aqueous solution</w:t>
            </w:r>
            <w:r w:rsidR="00B15EE0" w:rsidRPr="007A3768">
              <w:rPr>
                <w:lang w:val="en-US"/>
              </w:rPr>
              <w:t xml:space="preserve">, methanol free, </w:t>
            </w:r>
            <w:r w:rsidR="00B15EE0" w:rsidRPr="007A3768">
              <w:rPr>
                <w:bCs/>
                <w:lang w:val="en-US"/>
              </w:rPr>
              <w:t>EM grade</w:t>
            </w:r>
          </w:p>
        </w:tc>
        <w:tc>
          <w:tcPr>
            <w:tcW w:w="4692" w:type="dxa"/>
            <w:tcBorders>
              <w:left w:val="nil"/>
            </w:tcBorders>
          </w:tcPr>
          <w:p w14:paraId="00000025" w14:textId="5C4C0FB3" w:rsidR="00736461" w:rsidRPr="007A3768" w:rsidRDefault="00107621" w:rsidP="007A3768">
            <w:pPr>
              <w:rPr>
                <w:lang w:val="en-US"/>
              </w:rPr>
            </w:pPr>
            <w:r w:rsidRPr="007A3768">
              <w:rPr>
                <w:lang w:val="en-US"/>
              </w:rPr>
              <w:t>Electron Microscopy Sciences - 15714</w:t>
            </w:r>
          </w:p>
        </w:tc>
      </w:tr>
      <w:tr w:rsidR="00736461" w:rsidRPr="007A3768" w14:paraId="5D58A07B" w14:textId="77777777" w:rsidTr="002E51EB">
        <w:tc>
          <w:tcPr>
            <w:tcW w:w="4590" w:type="dxa"/>
            <w:tcBorders>
              <w:top w:val="nil"/>
            </w:tcBorders>
          </w:tcPr>
          <w:p w14:paraId="00000026" w14:textId="77777777" w:rsidR="00736461" w:rsidRPr="007A3768" w:rsidRDefault="00FC609E">
            <w:pPr>
              <w:ind w:hanging="2"/>
              <w:rPr>
                <w:lang w:val="en-US"/>
              </w:rPr>
            </w:pPr>
            <w:r w:rsidRPr="007A3768">
              <w:rPr>
                <w:lang w:val="en-US"/>
              </w:rPr>
              <w:t>Nuclease free water</w:t>
            </w:r>
          </w:p>
        </w:tc>
        <w:tc>
          <w:tcPr>
            <w:tcW w:w="4692" w:type="dxa"/>
          </w:tcPr>
          <w:p w14:paraId="00000027" w14:textId="77948840" w:rsidR="00736461" w:rsidRPr="007A3768" w:rsidRDefault="00107621">
            <w:pPr>
              <w:ind w:hanging="2"/>
              <w:rPr>
                <w:lang w:val="en-US"/>
              </w:rPr>
            </w:pPr>
            <w:r w:rsidRPr="007A3768">
              <w:rPr>
                <w:lang w:val="en-US"/>
              </w:rPr>
              <w:t>Ambion™ - AM9922</w:t>
            </w:r>
          </w:p>
        </w:tc>
      </w:tr>
      <w:tr w:rsidR="00736461" w:rsidRPr="007A3768" w14:paraId="2C116A9F" w14:textId="77777777" w:rsidTr="002E51EB">
        <w:tc>
          <w:tcPr>
            <w:tcW w:w="4590" w:type="dxa"/>
          </w:tcPr>
          <w:p w14:paraId="00000028" w14:textId="77777777" w:rsidR="00736461" w:rsidRPr="007A3768" w:rsidRDefault="00FC609E">
            <w:pPr>
              <w:ind w:hanging="2"/>
              <w:rPr>
                <w:lang w:val="en-US"/>
              </w:rPr>
            </w:pPr>
            <w:r w:rsidRPr="007A3768">
              <w:rPr>
                <w:lang w:val="en-US"/>
              </w:rPr>
              <w:t>10X PBS</w:t>
            </w:r>
          </w:p>
        </w:tc>
        <w:tc>
          <w:tcPr>
            <w:tcW w:w="4692" w:type="dxa"/>
          </w:tcPr>
          <w:p w14:paraId="00000029" w14:textId="48653848" w:rsidR="00736461" w:rsidRPr="007A3768" w:rsidRDefault="00AF64DC">
            <w:pPr>
              <w:ind w:hanging="2"/>
              <w:rPr>
                <w:lang w:val="en-US"/>
              </w:rPr>
            </w:pPr>
            <w:r w:rsidRPr="007A3768">
              <w:rPr>
                <w:lang w:val="en-US"/>
              </w:rPr>
              <w:t>Ambion™ - AM9625</w:t>
            </w:r>
          </w:p>
        </w:tc>
      </w:tr>
      <w:tr w:rsidR="00736461" w:rsidRPr="007A3768" w14:paraId="33342ABB" w14:textId="77777777" w:rsidTr="002E51EB">
        <w:tc>
          <w:tcPr>
            <w:tcW w:w="4590" w:type="dxa"/>
          </w:tcPr>
          <w:p w14:paraId="0000002A" w14:textId="77777777" w:rsidR="00736461" w:rsidRPr="007A3768" w:rsidRDefault="00FC609E">
            <w:pPr>
              <w:ind w:hanging="2"/>
              <w:rPr>
                <w:lang w:val="en-US"/>
              </w:rPr>
            </w:pPr>
            <w:r w:rsidRPr="007A3768">
              <w:rPr>
                <w:lang w:val="en-US"/>
              </w:rPr>
              <w:t>20X SSC</w:t>
            </w:r>
          </w:p>
        </w:tc>
        <w:tc>
          <w:tcPr>
            <w:tcW w:w="4692" w:type="dxa"/>
          </w:tcPr>
          <w:p w14:paraId="0000002B" w14:textId="39AC9068" w:rsidR="00736461" w:rsidRPr="007A3768" w:rsidRDefault="00AF64DC">
            <w:pPr>
              <w:ind w:hanging="2"/>
              <w:rPr>
                <w:lang w:val="en-US"/>
              </w:rPr>
            </w:pPr>
            <w:r w:rsidRPr="007A3768">
              <w:rPr>
                <w:lang w:val="en-US"/>
              </w:rPr>
              <w:t>Ambion™ - AM9770</w:t>
            </w:r>
          </w:p>
        </w:tc>
      </w:tr>
      <w:tr w:rsidR="00736461" w:rsidRPr="007A3768" w14:paraId="73582105" w14:textId="77777777" w:rsidTr="002E51EB">
        <w:tc>
          <w:tcPr>
            <w:tcW w:w="4590" w:type="dxa"/>
          </w:tcPr>
          <w:p w14:paraId="0000002C" w14:textId="77777777" w:rsidR="00736461" w:rsidRPr="007A3768" w:rsidRDefault="00FC609E">
            <w:pPr>
              <w:ind w:hanging="2"/>
              <w:rPr>
                <w:lang w:val="en-US"/>
              </w:rPr>
            </w:pPr>
            <w:r w:rsidRPr="007A3768">
              <w:rPr>
                <w:lang w:val="en-US"/>
              </w:rPr>
              <w:t>Dextran sulfate</w:t>
            </w:r>
          </w:p>
        </w:tc>
        <w:tc>
          <w:tcPr>
            <w:tcW w:w="4692" w:type="dxa"/>
          </w:tcPr>
          <w:p w14:paraId="0000002D" w14:textId="33C3BBDA" w:rsidR="00736461" w:rsidRPr="007A3768" w:rsidRDefault="00AF64DC">
            <w:pPr>
              <w:ind w:hanging="2"/>
              <w:rPr>
                <w:lang w:val="en-US"/>
              </w:rPr>
            </w:pPr>
            <w:r w:rsidRPr="007A3768">
              <w:rPr>
                <w:lang w:val="en-US"/>
              </w:rPr>
              <w:t>SigmaAldrich - D8906</w:t>
            </w:r>
          </w:p>
        </w:tc>
      </w:tr>
      <w:tr w:rsidR="00736461" w:rsidRPr="007A3768" w14:paraId="16F7BBE6" w14:textId="77777777" w:rsidTr="002E51EB">
        <w:tc>
          <w:tcPr>
            <w:tcW w:w="4590" w:type="dxa"/>
          </w:tcPr>
          <w:p w14:paraId="0000002E" w14:textId="77777777" w:rsidR="00736461" w:rsidRPr="007A3768" w:rsidRDefault="00FC609E">
            <w:pPr>
              <w:ind w:hanging="2"/>
              <w:rPr>
                <w:lang w:val="en-US"/>
              </w:rPr>
            </w:pPr>
            <w:r w:rsidRPr="007A3768">
              <w:rPr>
                <w:lang w:val="en-US"/>
              </w:rPr>
              <w:t>Formamide</w:t>
            </w:r>
          </w:p>
        </w:tc>
        <w:tc>
          <w:tcPr>
            <w:tcW w:w="4692" w:type="dxa"/>
          </w:tcPr>
          <w:p w14:paraId="0000002F" w14:textId="2527A58C" w:rsidR="00736461" w:rsidRPr="007A3768" w:rsidRDefault="005723B3">
            <w:pPr>
              <w:ind w:hanging="2"/>
              <w:rPr>
                <w:lang w:val="en-US"/>
              </w:rPr>
            </w:pPr>
            <w:r w:rsidRPr="007A3768">
              <w:rPr>
                <w:lang w:val="en-US"/>
              </w:rPr>
              <w:t>Ambion - AM9342</w:t>
            </w:r>
          </w:p>
        </w:tc>
      </w:tr>
      <w:tr w:rsidR="00736461" w:rsidRPr="007A3768" w14:paraId="38F01C6E" w14:textId="77777777" w:rsidTr="002E51EB">
        <w:tc>
          <w:tcPr>
            <w:tcW w:w="4590" w:type="dxa"/>
          </w:tcPr>
          <w:p w14:paraId="00000030" w14:textId="77777777" w:rsidR="00736461" w:rsidRPr="007A3768" w:rsidRDefault="00FC609E">
            <w:pPr>
              <w:ind w:hanging="2"/>
              <w:rPr>
                <w:lang w:val="en-US"/>
              </w:rPr>
            </w:pPr>
            <w:r w:rsidRPr="007A3768">
              <w:rPr>
                <w:lang w:val="en-US"/>
              </w:rPr>
              <w:t>DAPI</w:t>
            </w:r>
          </w:p>
        </w:tc>
        <w:tc>
          <w:tcPr>
            <w:tcW w:w="4692" w:type="dxa"/>
          </w:tcPr>
          <w:p w14:paraId="00000031" w14:textId="20CE344E" w:rsidR="00736461" w:rsidRPr="007A3768" w:rsidRDefault="00AF64DC">
            <w:pPr>
              <w:ind w:hanging="2"/>
              <w:rPr>
                <w:lang w:val="en-US"/>
              </w:rPr>
            </w:pPr>
            <w:r w:rsidRPr="007A3768">
              <w:rPr>
                <w:lang w:val="en-US"/>
              </w:rPr>
              <w:t>SigmaAldrich - 32670</w:t>
            </w:r>
          </w:p>
        </w:tc>
      </w:tr>
      <w:tr w:rsidR="00736461" w:rsidRPr="007A3768" w14:paraId="6E7F7270" w14:textId="77777777" w:rsidTr="002E51EB">
        <w:tc>
          <w:tcPr>
            <w:tcW w:w="4590" w:type="dxa"/>
          </w:tcPr>
          <w:p w14:paraId="00000032" w14:textId="2820676A" w:rsidR="00736461" w:rsidRPr="007A3768" w:rsidRDefault="00677236">
            <w:pPr>
              <w:ind w:hanging="2"/>
              <w:rPr>
                <w:lang w:val="en-US"/>
              </w:rPr>
            </w:pPr>
            <w:r w:rsidRPr="007A3768">
              <w:rPr>
                <w:lang w:val="en-US"/>
              </w:rPr>
              <w:t>CellMask™ Green Plasma Membrane Stain</w:t>
            </w:r>
          </w:p>
        </w:tc>
        <w:tc>
          <w:tcPr>
            <w:tcW w:w="4692" w:type="dxa"/>
          </w:tcPr>
          <w:p w14:paraId="00000033" w14:textId="649C008A" w:rsidR="00736461" w:rsidRPr="007A3768" w:rsidRDefault="00677236">
            <w:pPr>
              <w:ind w:hanging="2"/>
              <w:rPr>
                <w:lang w:val="en-US"/>
              </w:rPr>
            </w:pPr>
            <w:r w:rsidRPr="007A3768">
              <w:rPr>
                <w:lang w:val="en-US"/>
              </w:rPr>
              <w:t>ThermoFisher - C37608</w:t>
            </w:r>
          </w:p>
        </w:tc>
      </w:tr>
      <w:tr w:rsidR="006A250E" w:rsidRPr="007A3768" w14:paraId="7625AD07" w14:textId="77777777" w:rsidTr="002E51EB">
        <w:tc>
          <w:tcPr>
            <w:tcW w:w="4590" w:type="dxa"/>
          </w:tcPr>
          <w:p w14:paraId="72C6FAB5" w14:textId="31D21344" w:rsidR="006A250E" w:rsidRPr="007A3768" w:rsidRDefault="006A250E" w:rsidP="006A250E">
            <w:pPr>
              <w:ind w:hanging="2"/>
              <w:rPr>
                <w:lang w:val="en-US"/>
              </w:rPr>
            </w:pPr>
            <w:r w:rsidRPr="007A3768">
              <w:rPr>
                <w:lang w:val="en-US"/>
              </w:rPr>
              <w:t>IDT TE pH 8.0</w:t>
            </w:r>
          </w:p>
        </w:tc>
        <w:tc>
          <w:tcPr>
            <w:tcW w:w="4692" w:type="dxa"/>
          </w:tcPr>
          <w:p w14:paraId="568CE478" w14:textId="66784A02" w:rsidR="006A250E" w:rsidRPr="007A3768" w:rsidRDefault="006A250E">
            <w:pPr>
              <w:ind w:hanging="2"/>
              <w:rPr>
                <w:lang w:val="en-US"/>
              </w:rPr>
            </w:pPr>
            <w:r w:rsidRPr="007A3768">
              <w:rPr>
                <w:lang w:val="en-US"/>
              </w:rPr>
              <w:t>Integrated DNA Technologies</w:t>
            </w:r>
            <w:r w:rsidR="00EB2A09" w:rsidRPr="007A3768">
              <w:rPr>
                <w:lang w:val="en-US"/>
              </w:rPr>
              <w:t xml:space="preserve"> - 11010205</w:t>
            </w:r>
          </w:p>
        </w:tc>
      </w:tr>
      <w:tr w:rsidR="006A250E" w:rsidRPr="007A3768" w14:paraId="30397458" w14:textId="77777777" w:rsidTr="002E51EB">
        <w:tc>
          <w:tcPr>
            <w:tcW w:w="4590" w:type="dxa"/>
          </w:tcPr>
          <w:p w14:paraId="51447536" w14:textId="2F529986" w:rsidR="006A250E" w:rsidRPr="007A3768" w:rsidRDefault="006A250E" w:rsidP="006A250E">
            <w:pPr>
              <w:ind w:hanging="2"/>
              <w:rPr>
                <w:lang w:val="en-US"/>
              </w:rPr>
            </w:pPr>
            <w:r w:rsidRPr="007A3768">
              <w:rPr>
                <w:lang w:val="en-US"/>
              </w:rPr>
              <w:t>NEBuffer 3</w:t>
            </w:r>
          </w:p>
        </w:tc>
        <w:tc>
          <w:tcPr>
            <w:tcW w:w="4692" w:type="dxa"/>
          </w:tcPr>
          <w:p w14:paraId="4A516917" w14:textId="46106EC5" w:rsidR="006A250E" w:rsidRPr="007A3768" w:rsidRDefault="006A250E">
            <w:pPr>
              <w:ind w:hanging="2"/>
              <w:rPr>
                <w:lang w:val="en-US"/>
              </w:rPr>
            </w:pPr>
            <w:r w:rsidRPr="007A3768">
              <w:rPr>
                <w:lang w:val="en-US"/>
              </w:rPr>
              <w:t>New England Biolabs - B7003S</w:t>
            </w:r>
          </w:p>
        </w:tc>
      </w:tr>
      <w:tr w:rsidR="006A250E" w:rsidRPr="007A3768" w14:paraId="234A3837" w14:textId="77777777" w:rsidTr="002E51EB">
        <w:tc>
          <w:tcPr>
            <w:tcW w:w="4590" w:type="dxa"/>
          </w:tcPr>
          <w:p w14:paraId="2F3E109A" w14:textId="7914E4BF" w:rsidR="006A250E" w:rsidRPr="007A3768" w:rsidRDefault="006A250E" w:rsidP="006A250E">
            <w:pPr>
              <w:ind w:hanging="2"/>
              <w:rPr>
                <w:lang w:val="en-US"/>
              </w:rPr>
            </w:pPr>
            <w:r w:rsidRPr="007A3768">
              <w:rPr>
                <w:lang w:val="en-US"/>
              </w:rPr>
              <w:t xml:space="preserve">70% ethanol molecular grade </w:t>
            </w:r>
          </w:p>
        </w:tc>
        <w:tc>
          <w:tcPr>
            <w:tcW w:w="4692" w:type="dxa"/>
          </w:tcPr>
          <w:p w14:paraId="7B0FAC19" w14:textId="498330EF" w:rsidR="006A250E" w:rsidRPr="007A3768" w:rsidRDefault="00EB2A09">
            <w:pPr>
              <w:ind w:hanging="2"/>
              <w:rPr>
                <w:lang w:val="en-US"/>
              </w:rPr>
            </w:pPr>
            <w:r w:rsidRPr="007A3768">
              <w:rPr>
                <w:lang w:val="en-US"/>
              </w:rPr>
              <w:t>SigmaAldrich - 51976</w:t>
            </w:r>
          </w:p>
        </w:tc>
      </w:tr>
      <w:tr w:rsidR="00426EAD" w:rsidRPr="007A3768" w14:paraId="74C0E3B1" w14:textId="77777777" w:rsidTr="002E51EB">
        <w:tc>
          <w:tcPr>
            <w:tcW w:w="4590" w:type="dxa"/>
          </w:tcPr>
          <w:p w14:paraId="313D72B4" w14:textId="42C46C77" w:rsidR="00426EAD" w:rsidRPr="007A3768" w:rsidRDefault="00426EAD" w:rsidP="006A250E">
            <w:pPr>
              <w:ind w:hanging="2"/>
              <w:rPr>
                <w:lang w:val="en-US"/>
              </w:rPr>
            </w:pPr>
            <w:r w:rsidRPr="007A3768">
              <w:rPr>
                <w:lang w:val="en-US"/>
              </w:rPr>
              <w:t>ProLong™ Diamond Antifade Mountant</w:t>
            </w:r>
          </w:p>
        </w:tc>
        <w:tc>
          <w:tcPr>
            <w:tcW w:w="4692" w:type="dxa"/>
          </w:tcPr>
          <w:p w14:paraId="1D66330B" w14:textId="7ABC969B" w:rsidR="00426EAD" w:rsidRPr="007A3768" w:rsidRDefault="00426EAD">
            <w:pPr>
              <w:ind w:hanging="2"/>
              <w:rPr>
                <w:lang w:val="en-US"/>
              </w:rPr>
            </w:pPr>
            <w:r w:rsidRPr="007A3768">
              <w:rPr>
                <w:lang w:val="en-US"/>
              </w:rPr>
              <w:t>ThermoFisher - P36970</w:t>
            </w:r>
          </w:p>
        </w:tc>
      </w:tr>
    </w:tbl>
    <w:p w14:paraId="00000036" w14:textId="77777777" w:rsidR="00736461" w:rsidRPr="007A3768" w:rsidRDefault="00FC609E">
      <w:pPr>
        <w:pStyle w:val="Heading1"/>
        <w:ind w:left="1" w:hanging="3"/>
        <w:rPr>
          <w:u w:val="single"/>
        </w:rPr>
      </w:pPr>
      <w:bookmarkStart w:id="1" w:name="_heading=h.30j0zll" w:colFirst="0" w:colLast="0"/>
      <w:bookmarkStart w:id="2" w:name="_heading=h.1fob9te" w:colFirst="0" w:colLast="0"/>
      <w:bookmarkEnd w:id="1"/>
      <w:bookmarkEnd w:id="2"/>
      <w:r w:rsidRPr="007A3768">
        <w:t>Buffers</w:t>
      </w:r>
      <w:r w:rsidRPr="007A3768">
        <w:rPr>
          <w:u w:val="single"/>
        </w:rPr>
        <w:t xml:space="preserve"> </w:t>
      </w:r>
    </w:p>
    <w:p w14:paraId="00000037" w14:textId="77777777" w:rsidR="00736461" w:rsidRPr="007A3768" w:rsidRDefault="00FC609E">
      <w:pPr>
        <w:pStyle w:val="Heading2"/>
        <w:ind w:left="1" w:hanging="3"/>
      </w:pPr>
      <w:r w:rsidRPr="007A3768">
        <w:t>4% PFA solution</w:t>
      </w:r>
    </w:p>
    <w:p w14:paraId="00000038" w14:textId="77777777" w:rsidR="00736461" w:rsidRPr="007A3768" w:rsidRDefault="00FC609E">
      <w:pPr>
        <w:ind w:hanging="2"/>
        <w:rPr>
          <w:lang w:val="en-US"/>
        </w:rPr>
      </w:pPr>
      <w:r w:rsidRPr="007A3768">
        <w:rPr>
          <w:b/>
          <w:color w:val="FF0000"/>
          <w:lang w:val="en-US"/>
        </w:rPr>
        <w:t>CAUTION</w:t>
      </w:r>
      <w:r w:rsidRPr="007A3768">
        <w:rPr>
          <w:lang w:val="en-US"/>
        </w:rPr>
        <w:t>: Work under chemical hood</w:t>
      </w:r>
    </w:p>
    <w:p w14:paraId="00000039" w14:textId="77777777" w:rsidR="00736461" w:rsidRPr="007A3768" w:rsidRDefault="00736461">
      <w:pPr>
        <w:ind w:hanging="2"/>
        <w:rPr>
          <w:lang w:val="en-US"/>
        </w:rPr>
      </w:pPr>
    </w:p>
    <w:p w14:paraId="0000003A" w14:textId="3DE78C0F" w:rsidR="00736461" w:rsidRPr="007A3768" w:rsidRDefault="00FC609E">
      <w:pPr>
        <w:numPr>
          <w:ilvl w:val="0"/>
          <w:numId w:val="12"/>
        </w:numPr>
        <w:ind w:left="0" w:hanging="2"/>
        <w:rPr>
          <w:lang w:val="en-US"/>
        </w:rPr>
      </w:pPr>
      <w:r w:rsidRPr="007A3768">
        <w:rPr>
          <w:lang w:val="en-US"/>
        </w:rPr>
        <w:t xml:space="preserve">10 ml of 32% stock diluted </w:t>
      </w:r>
      <w:r w:rsidR="007A3768" w:rsidRPr="007A3768">
        <w:rPr>
          <w:lang w:val="en-US"/>
        </w:rPr>
        <w:t>(1</w:t>
      </w:r>
      <w:r w:rsidRPr="007A3768">
        <w:rPr>
          <w:lang w:val="en-US"/>
        </w:rPr>
        <w:t>:</w:t>
      </w:r>
      <w:r w:rsidR="00EB2A09" w:rsidRPr="007A3768">
        <w:rPr>
          <w:lang w:val="en-US"/>
        </w:rPr>
        <w:t>8</w:t>
      </w:r>
      <w:r w:rsidR="007A3768" w:rsidRPr="007A3768">
        <w:rPr>
          <w:lang w:val="en-US"/>
        </w:rPr>
        <w:t>)</w:t>
      </w:r>
    </w:p>
    <w:p w14:paraId="0000003C" w14:textId="77777777" w:rsidR="00736461" w:rsidRPr="007A3768" w:rsidRDefault="00736461">
      <w:pPr>
        <w:ind w:hanging="2"/>
        <w:rPr>
          <w:lang w:val="en-US"/>
        </w:rPr>
      </w:pPr>
    </w:p>
    <w:p w14:paraId="0000003D" w14:textId="08F1C8E9" w:rsidR="00736461" w:rsidRPr="007A3768" w:rsidRDefault="00FC609E">
      <w:pPr>
        <w:numPr>
          <w:ilvl w:val="0"/>
          <w:numId w:val="14"/>
        </w:numPr>
        <w:ind w:left="0" w:hanging="2"/>
        <w:rPr>
          <w:lang w:val="en-US"/>
        </w:rPr>
      </w:pPr>
      <w:r w:rsidRPr="007A3768">
        <w:rPr>
          <w:lang w:val="en-US"/>
        </w:rPr>
        <w:t>70 ml 1X PBS (Nuclease free)</w:t>
      </w:r>
      <w:r w:rsidR="007A3768" w:rsidRPr="007A3768">
        <w:rPr>
          <w:lang w:val="en-US"/>
        </w:rPr>
        <w:t>.</w:t>
      </w:r>
      <w:r w:rsidRPr="007A3768">
        <w:rPr>
          <w:lang w:val="en-US"/>
        </w:rPr>
        <w:t xml:space="preserve">  </w:t>
      </w:r>
    </w:p>
    <w:p w14:paraId="0000003E" w14:textId="130B4EC4" w:rsidR="00736461" w:rsidRPr="007A3768" w:rsidRDefault="00FC609E">
      <w:pPr>
        <w:numPr>
          <w:ilvl w:val="0"/>
          <w:numId w:val="14"/>
        </w:numPr>
        <w:ind w:left="0" w:hanging="2"/>
        <w:rPr>
          <w:lang w:val="en-US"/>
        </w:rPr>
      </w:pPr>
      <w:r w:rsidRPr="007A3768">
        <w:rPr>
          <w:lang w:val="en-US"/>
        </w:rPr>
        <w:t>Add 10 ml PFA 32%</w:t>
      </w:r>
      <w:r w:rsidR="007A3768" w:rsidRPr="007A3768">
        <w:rPr>
          <w:lang w:val="en-US"/>
        </w:rPr>
        <w:t>.</w:t>
      </w:r>
    </w:p>
    <w:p w14:paraId="0000003F" w14:textId="10EAAC49" w:rsidR="00736461" w:rsidRPr="007A3768" w:rsidRDefault="00FC609E">
      <w:pPr>
        <w:numPr>
          <w:ilvl w:val="0"/>
          <w:numId w:val="14"/>
        </w:numPr>
        <w:ind w:left="0" w:hanging="2"/>
        <w:rPr>
          <w:lang w:val="en-US"/>
        </w:rPr>
      </w:pPr>
      <w:bookmarkStart w:id="3" w:name="_heading=h.3znysh7" w:colFirst="0" w:colLast="0"/>
      <w:bookmarkEnd w:id="3"/>
      <w:r w:rsidRPr="007A3768">
        <w:rPr>
          <w:lang w:val="en-US"/>
        </w:rPr>
        <w:t>Aliquotes can be stored frozen (</w:t>
      </w:r>
      <w:r w:rsidR="007A3768" w:rsidRPr="007A3768">
        <w:rPr>
          <w:lang w:val="en-US"/>
        </w:rPr>
        <w:t>@</w:t>
      </w:r>
      <w:r w:rsidRPr="007A3768">
        <w:rPr>
          <w:lang w:val="en-US"/>
        </w:rPr>
        <w:t>-20</w:t>
      </w:r>
      <w:r w:rsidR="00677236" w:rsidRPr="007A3768">
        <w:rPr>
          <w:rFonts w:ascii="Times" w:eastAsia="Times" w:hAnsi="Times" w:cs="Times"/>
          <w:b/>
          <w:bCs/>
          <w:lang w:val="en-US"/>
        </w:rPr>
        <w:t>°</w:t>
      </w:r>
      <w:r w:rsidRPr="007A3768">
        <w:rPr>
          <w:lang w:val="en-US"/>
        </w:rPr>
        <w:t xml:space="preserve">C) </w:t>
      </w:r>
    </w:p>
    <w:p w14:paraId="00000040" w14:textId="77777777" w:rsidR="00736461" w:rsidRPr="007A3768" w:rsidRDefault="00FC609E">
      <w:pPr>
        <w:pStyle w:val="Heading2"/>
        <w:ind w:left="1" w:hanging="3"/>
      </w:pPr>
      <w:r w:rsidRPr="007A3768">
        <w:t>Hybridization buffer</w:t>
      </w:r>
    </w:p>
    <w:p w14:paraId="00000041" w14:textId="77777777" w:rsidR="00736461" w:rsidRPr="007A3768" w:rsidRDefault="00FC609E">
      <w:pPr>
        <w:spacing w:before="120"/>
        <w:ind w:hanging="2"/>
        <w:rPr>
          <w:lang w:val="en-US"/>
        </w:rPr>
      </w:pPr>
      <w:r w:rsidRPr="007A3768">
        <w:rPr>
          <w:b/>
          <w:color w:val="FF0000"/>
          <w:lang w:val="en-US"/>
        </w:rPr>
        <w:t>CAUTION:</w:t>
      </w:r>
      <w:r w:rsidRPr="007A3768">
        <w:rPr>
          <w:color w:val="F03E33"/>
          <w:lang w:val="en-US"/>
        </w:rPr>
        <w:t xml:space="preserve">  </w:t>
      </w:r>
      <w:r w:rsidRPr="007A3768">
        <w:rPr>
          <w:lang w:val="en-US"/>
        </w:rPr>
        <w:t>formamide is a teratogen that is easily absorbed through the skin and should be used in a chemical fume hood.</w:t>
      </w:r>
    </w:p>
    <w:p w14:paraId="00000042" w14:textId="1616C121" w:rsidR="00736461" w:rsidRPr="007A3768" w:rsidRDefault="00FC609E">
      <w:pPr>
        <w:spacing w:before="120"/>
        <w:ind w:hanging="2"/>
        <w:rPr>
          <w:lang w:val="en-US"/>
        </w:rPr>
      </w:pPr>
      <w:r w:rsidRPr="007A3768">
        <w:rPr>
          <w:b/>
          <w:color w:val="FF0000"/>
          <w:lang w:val="en-US"/>
        </w:rPr>
        <w:t>CAUTION</w:t>
      </w:r>
      <w:r w:rsidRPr="007A3768">
        <w:rPr>
          <w:lang w:val="en-US"/>
        </w:rPr>
        <w:t>: Be sure to let the formamide warm to room temperature before opening the bottle.</w:t>
      </w:r>
      <w:r w:rsidR="00487360" w:rsidRPr="007A3768">
        <w:rPr>
          <w:lang w:val="en-US"/>
        </w:rPr>
        <w:t xml:space="preserve"> </w:t>
      </w:r>
      <w:r w:rsidR="00030A25" w:rsidRPr="007A3768">
        <w:rPr>
          <w:lang w:val="en-US"/>
        </w:rPr>
        <w:t>Aliquot formamide and store at -20</w:t>
      </w:r>
      <w:r w:rsidR="00030A25" w:rsidRPr="007A3768">
        <w:rPr>
          <w:rFonts w:ascii="Times" w:eastAsia="Times" w:hAnsi="Times" w:cs="Times"/>
          <w:b/>
          <w:bCs/>
          <w:lang w:val="en-US"/>
        </w:rPr>
        <w:t>°</w:t>
      </w:r>
      <w:r w:rsidR="00030A25" w:rsidRPr="007A3768">
        <w:rPr>
          <w:lang w:val="en-US"/>
        </w:rPr>
        <w:t>C.</w:t>
      </w:r>
      <w:r w:rsidR="00030A25" w:rsidRPr="007A3768">
        <w:rPr>
          <w:i/>
          <w:lang w:val="en-US"/>
        </w:rPr>
        <w:t xml:space="preserve"> </w:t>
      </w:r>
    </w:p>
    <w:p w14:paraId="00000043" w14:textId="77777777" w:rsidR="00736461" w:rsidRPr="007A3768" w:rsidRDefault="00736461">
      <w:pPr>
        <w:ind w:hanging="2"/>
        <w:rPr>
          <w:lang w:val="en-US"/>
        </w:rPr>
      </w:pPr>
    </w:p>
    <w:p w14:paraId="00000044" w14:textId="77777777" w:rsidR="00736461" w:rsidRPr="007A3768" w:rsidRDefault="00FC609E" w:rsidP="007A3768">
      <w:pPr>
        <w:pStyle w:val="ListParagraph"/>
        <w:numPr>
          <w:ilvl w:val="0"/>
          <w:numId w:val="22"/>
        </w:numPr>
        <w:rPr>
          <w:lang w:val="en-US"/>
        </w:rPr>
      </w:pPr>
      <w:r w:rsidRPr="007A3768">
        <w:rPr>
          <w:lang w:val="en-US"/>
        </w:rPr>
        <w:t xml:space="preserve">100 mg/mL dextran sulfate and 10% formamide in 2X SSC. </w:t>
      </w:r>
    </w:p>
    <w:p w14:paraId="00000045" w14:textId="12803095" w:rsidR="00736461" w:rsidRPr="007A3768" w:rsidRDefault="00FC609E" w:rsidP="007A3768">
      <w:pPr>
        <w:pStyle w:val="ListParagraph"/>
        <w:numPr>
          <w:ilvl w:val="0"/>
          <w:numId w:val="22"/>
        </w:numPr>
        <w:rPr>
          <w:lang w:val="en-US"/>
        </w:rPr>
      </w:pPr>
      <w:r w:rsidRPr="007A3768">
        <w:rPr>
          <w:lang w:val="en-US"/>
        </w:rPr>
        <w:t xml:space="preserve">1 g dextran sulfate (Stored </w:t>
      </w:r>
      <w:r w:rsidR="007A3768" w:rsidRPr="007A3768">
        <w:rPr>
          <w:lang w:val="en-US"/>
        </w:rPr>
        <w:t>@</w:t>
      </w:r>
      <w:r w:rsidRPr="007A3768">
        <w:rPr>
          <w:lang w:val="en-US"/>
        </w:rPr>
        <w:t xml:space="preserve"> 4</w:t>
      </w:r>
      <w:r w:rsidR="00030A25" w:rsidRPr="007A3768">
        <w:rPr>
          <w:rFonts w:ascii="Times" w:eastAsia="Times" w:hAnsi="Times" w:cs="Times"/>
          <w:b/>
          <w:bCs/>
          <w:lang w:val="en-US"/>
        </w:rPr>
        <w:t>°</w:t>
      </w:r>
      <w:r w:rsidRPr="007A3768">
        <w:rPr>
          <w:lang w:val="en-US"/>
        </w:rPr>
        <w:t>C)</w:t>
      </w:r>
      <w:r w:rsidR="007A3768" w:rsidRPr="007A3768">
        <w:rPr>
          <w:lang w:val="en-US"/>
        </w:rPr>
        <w:t>.</w:t>
      </w:r>
    </w:p>
    <w:p w14:paraId="00000046" w14:textId="1BE4C140" w:rsidR="00736461" w:rsidRPr="007A3768" w:rsidRDefault="00FC609E" w:rsidP="007A3768">
      <w:pPr>
        <w:pStyle w:val="ListParagraph"/>
        <w:numPr>
          <w:ilvl w:val="0"/>
          <w:numId w:val="22"/>
        </w:numPr>
        <w:rPr>
          <w:lang w:val="en-US"/>
        </w:rPr>
      </w:pPr>
      <w:r w:rsidRPr="007A3768">
        <w:rPr>
          <w:lang w:val="en-US"/>
        </w:rPr>
        <w:t>1 mL 20X saline-sodium citrate (SSC), nuclease-free</w:t>
      </w:r>
      <w:r w:rsidR="007A3768" w:rsidRPr="007A3768">
        <w:rPr>
          <w:lang w:val="en-US"/>
        </w:rPr>
        <w:t>.</w:t>
      </w:r>
    </w:p>
    <w:p w14:paraId="00000047" w14:textId="033DBE7E" w:rsidR="00736461" w:rsidRPr="007A3768" w:rsidRDefault="00FC609E" w:rsidP="007A3768">
      <w:pPr>
        <w:pStyle w:val="ListParagraph"/>
        <w:numPr>
          <w:ilvl w:val="0"/>
          <w:numId w:val="22"/>
        </w:numPr>
        <w:rPr>
          <w:lang w:val="en-US"/>
        </w:rPr>
      </w:pPr>
      <w:r w:rsidRPr="007A3768">
        <w:rPr>
          <w:lang w:val="en-US"/>
        </w:rPr>
        <w:t>1 mL deionized formamide</w:t>
      </w:r>
      <w:r w:rsidR="007A3768" w:rsidRPr="007A3768">
        <w:rPr>
          <w:lang w:val="en-US"/>
        </w:rPr>
        <w:t>.</w:t>
      </w:r>
    </w:p>
    <w:p w14:paraId="00000048" w14:textId="34B0C787" w:rsidR="00736461" w:rsidRPr="007A3768" w:rsidRDefault="00FC609E" w:rsidP="007A3768">
      <w:pPr>
        <w:pStyle w:val="ListParagraph"/>
        <w:numPr>
          <w:ilvl w:val="0"/>
          <w:numId w:val="22"/>
        </w:numPr>
        <w:rPr>
          <w:lang w:val="en-US"/>
        </w:rPr>
      </w:pPr>
      <w:r w:rsidRPr="007A3768">
        <w:rPr>
          <w:lang w:val="en-US"/>
        </w:rPr>
        <w:t>Nuclease-free water to 10 mL final volume</w:t>
      </w:r>
      <w:r w:rsidR="007A3768" w:rsidRPr="007A3768">
        <w:rPr>
          <w:lang w:val="en-US"/>
        </w:rPr>
        <w:t>.</w:t>
      </w:r>
    </w:p>
    <w:p w14:paraId="00000049" w14:textId="300FB786" w:rsidR="00736461" w:rsidRPr="007A3768" w:rsidRDefault="00FC609E" w:rsidP="007A3768">
      <w:pPr>
        <w:pStyle w:val="ListParagraph"/>
        <w:numPr>
          <w:ilvl w:val="0"/>
          <w:numId w:val="22"/>
        </w:numPr>
        <w:rPr>
          <w:lang w:val="en-US"/>
        </w:rPr>
      </w:pPr>
      <w:r w:rsidRPr="007A3768">
        <w:rPr>
          <w:lang w:val="en-US"/>
        </w:rPr>
        <w:t>Can be aliquoted (e.g. 0.5</w:t>
      </w:r>
      <w:r w:rsidR="00677236" w:rsidRPr="007A3768">
        <w:rPr>
          <w:lang w:val="en-US"/>
        </w:rPr>
        <w:t xml:space="preserve"> </w:t>
      </w:r>
      <w:r w:rsidRPr="007A3768">
        <w:rPr>
          <w:lang w:val="en-US"/>
        </w:rPr>
        <w:t xml:space="preserve">mL) and frozen </w:t>
      </w:r>
      <w:r w:rsidR="007A3768" w:rsidRPr="007A3768">
        <w:rPr>
          <w:lang w:val="en-US"/>
        </w:rPr>
        <w:t>@</w:t>
      </w:r>
      <w:r w:rsidRPr="007A3768">
        <w:rPr>
          <w:lang w:val="en-US"/>
        </w:rPr>
        <w:t xml:space="preserve"> -20</w:t>
      </w:r>
      <w:r w:rsidR="00677236" w:rsidRPr="007A3768">
        <w:rPr>
          <w:rFonts w:ascii="Times" w:eastAsia="Times" w:hAnsi="Times" w:cs="Times"/>
          <w:b/>
          <w:bCs/>
          <w:lang w:val="en-US"/>
        </w:rPr>
        <w:t>°</w:t>
      </w:r>
      <w:r w:rsidRPr="007A3768">
        <w:rPr>
          <w:lang w:val="en-US"/>
        </w:rPr>
        <w:t>C.</w:t>
      </w:r>
    </w:p>
    <w:p w14:paraId="0000004A" w14:textId="77777777" w:rsidR="00736461" w:rsidRPr="007A3768" w:rsidRDefault="00736461">
      <w:pPr>
        <w:ind w:hanging="2"/>
        <w:rPr>
          <w:lang w:val="en-US"/>
        </w:rPr>
      </w:pPr>
    </w:p>
    <w:p w14:paraId="0000004B" w14:textId="39CBCA87" w:rsidR="00736461" w:rsidRPr="007A3768" w:rsidRDefault="00FC609E">
      <w:pPr>
        <w:numPr>
          <w:ilvl w:val="0"/>
          <w:numId w:val="21"/>
        </w:numPr>
        <w:ind w:left="0" w:hanging="2"/>
        <w:rPr>
          <w:lang w:val="en-US"/>
        </w:rPr>
      </w:pPr>
      <w:r w:rsidRPr="007A3768">
        <w:rPr>
          <w:lang w:val="en-US"/>
        </w:rPr>
        <w:t>Mix dextran with 7</w:t>
      </w:r>
      <w:r w:rsidR="00677236" w:rsidRPr="007A3768">
        <w:rPr>
          <w:lang w:val="en-US"/>
        </w:rPr>
        <w:t xml:space="preserve"> </w:t>
      </w:r>
      <w:r w:rsidRPr="007A3768">
        <w:rPr>
          <w:lang w:val="en-US"/>
        </w:rPr>
        <w:t>mL of water. Vortex and shak</w:t>
      </w:r>
      <w:r w:rsidR="00EB2A09" w:rsidRPr="007A3768">
        <w:rPr>
          <w:lang w:val="en-US"/>
        </w:rPr>
        <w:t>e</w:t>
      </w:r>
      <w:r w:rsidR="007A3768" w:rsidRPr="007A3768">
        <w:rPr>
          <w:lang w:val="en-US"/>
        </w:rPr>
        <w:t xml:space="preserve"> O/N to dissolve</w:t>
      </w:r>
      <w:r w:rsidRPr="007A3768">
        <w:rPr>
          <w:lang w:val="en-US"/>
        </w:rPr>
        <w:t>. Sterile filter</w:t>
      </w:r>
      <w:r w:rsidR="007A3768" w:rsidRPr="007A3768">
        <w:rPr>
          <w:lang w:val="en-US"/>
        </w:rPr>
        <w:t>.</w:t>
      </w:r>
    </w:p>
    <w:p w14:paraId="0000004C" w14:textId="77777777" w:rsidR="00736461" w:rsidRPr="007A3768" w:rsidRDefault="00FC609E">
      <w:pPr>
        <w:numPr>
          <w:ilvl w:val="0"/>
          <w:numId w:val="21"/>
        </w:numPr>
        <w:ind w:left="0" w:hanging="2"/>
        <w:rPr>
          <w:lang w:val="en-US"/>
        </w:rPr>
      </w:pPr>
      <w:r w:rsidRPr="007A3768">
        <w:rPr>
          <w:lang w:val="en-US"/>
        </w:rPr>
        <w:t>Add formamide and SSC.</w:t>
      </w:r>
    </w:p>
    <w:p w14:paraId="0000004D" w14:textId="21694E1D" w:rsidR="00736461" w:rsidRPr="007A3768" w:rsidRDefault="00FC609E">
      <w:pPr>
        <w:numPr>
          <w:ilvl w:val="0"/>
          <w:numId w:val="21"/>
        </w:numPr>
        <w:ind w:left="0" w:hanging="2"/>
        <w:rPr>
          <w:lang w:val="en-US"/>
        </w:rPr>
      </w:pPr>
      <w:bookmarkStart w:id="4" w:name="_heading=h.2et92p0" w:colFirst="0" w:colLast="0"/>
      <w:bookmarkEnd w:id="4"/>
      <w:r w:rsidRPr="007A3768">
        <w:rPr>
          <w:lang w:val="en-US"/>
        </w:rPr>
        <w:t>Add water to final volume of 10</w:t>
      </w:r>
      <w:r w:rsidR="00677236" w:rsidRPr="007A3768">
        <w:rPr>
          <w:lang w:val="en-US"/>
        </w:rPr>
        <w:t xml:space="preserve"> </w:t>
      </w:r>
      <w:r w:rsidRPr="007A3768">
        <w:rPr>
          <w:lang w:val="en-US"/>
        </w:rPr>
        <w:t>mL.</w:t>
      </w:r>
    </w:p>
    <w:p w14:paraId="0000004E" w14:textId="77777777" w:rsidR="00736461" w:rsidRPr="007A3768" w:rsidRDefault="00FC609E">
      <w:pPr>
        <w:pStyle w:val="Heading2"/>
        <w:ind w:left="1" w:hanging="3"/>
      </w:pPr>
      <w:r w:rsidRPr="007A3768">
        <w:t>Wash buffer I</w:t>
      </w:r>
    </w:p>
    <w:p w14:paraId="0000004F" w14:textId="5FE6854D" w:rsidR="00736461" w:rsidRPr="007A3768" w:rsidRDefault="00FC609E">
      <w:pPr>
        <w:numPr>
          <w:ilvl w:val="0"/>
          <w:numId w:val="1"/>
        </w:numPr>
        <w:ind w:left="0" w:hanging="2"/>
        <w:rPr>
          <w:lang w:val="en-US"/>
        </w:rPr>
      </w:pPr>
      <w:r w:rsidRPr="007A3768">
        <w:rPr>
          <w:lang w:val="en-US"/>
        </w:rPr>
        <w:t>MAKE ONLY QUANTITY NEEDED [2</w:t>
      </w:r>
      <w:r w:rsidR="00677236" w:rsidRPr="007A3768">
        <w:rPr>
          <w:lang w:val="en-US"/>
        </w:rPr>
        <w:t xml:space="preserve"> </w:t>
      </w:r>
      <w:r w:rsidRPr="007A3768">
        <w:rPr>
          <w:lang w:val="en-US"/>
        </w:rPr>
        <w:t>ml per slide].</w:t>
      </w:r>
    </w:p>
    <w:p w14:paraId="00000051" w14:textId="450F1ACB" w:rsidR="00736461" w:rsidRPr="007A3768" w:rsidRDefault="00FC609E" w:rsidP="007A3768">
      <w:pPr>
        <w:numPr>
          <w:ilvl w:val="0"/>
          <w:numId w:val="1"/>
        </w:numPr>
        <w:ind w:left="0" w:hanging="2"/>
        <w:rPr>
          <w:lang w:val="en-US"/>
        </w:rPr>
      </w:pPr>
      <w:r w:rsidRPr="007A3768">
        <w:rPr>
          <w:lang w:val="en-US"/>
        </w:rPr>
        <w:lastRenderedPageBreak/>
        <w:t>2X SSC</w:t>
      </w:r>
    </w:p>
    <w:p w14:paraId="00000052" w14:textId="658690F3" w:rsidR="00736461" w:rsidRPr="007A3768" w:rsidRDefault="00FC609E">
      <w:pPr>
        <w:numPr>
          <w:ilvl w:val="0"/>
          <w:numId w:val="5"/>
        </w:numPr>
        <w:spacing w:before="120"/>
        <w:ind w:left="0" w:hanging="2"/>
        <w:rPr>
          <w:lang w:val="en-US"/>
        </w:rPr>
      </w:pPr>
      <w:r w:rsidRPr="007A3768">
        <w:rPr>
          <w:lang w:val="en-US"/>
        </w:rPr>
        <w:t>9 mL Nuclease-free water</w:t>
      </w:r>
    </w:p>
    <w:p w14:paraId="00000053" w14:textId="77777777" w:rsidR="00736461" w:rsidRPr="007A3768" w:rsidRDefault="00FC609E">
      <w:pPr>
        <w:numPr>
          <w:ilvl w:val="0"/>
          <w:numId w:val="5"/>
        </w:numPr>
        <w:ind w:left="0" w:hanging="2"/>
        <w:rPr>
          <w:lang w:val="en-US"/>
        </w:rPr>
      </w:pPr>
      <w:bookmarkStart w:id="5" w:name="_heading=h.tyjcwt" w:colFirst="0" w:colLast="0"/>
      <w:bookmarkEnd w:id="5"/>
      <w:r w:rsidRPr="007A3768">
        <w:rPr>
          <w:lang w:val="en-US"/>
        </w:rPr>
        <w:t>1 mL 20X SSC</w:t>
      </w:r>
    </w:p>
    <w:p w14:paraId="00000054" w14:textId="77777777" w:rsidR="00736461" w:rsidRPr="007A3768" w:rsidRDefault="00FC609E">
      <w:pPr>
        <w:pStyle w:val="Heading2"/>
        <w:ind w:left="1" w:hanging="3"/>
      </w:pPr>
      <w:r w:rsidRPr="007A3768">
        <w:t>Wash buffer II</w:t>
      </w:r>
    </w:p>
    <w:p w14:paraId="00000055" w14:textId="77777777" w:rsidR="00736461" w:rsidRPr="007A3768" w:rsidRDefault="00FC609E">
      <w:pPr>
        <w:spacing w:before="120"/>
        <w:ind w:hanging="2"/>
        <w:rPr>
          <w:lang w:val="en-US"/>
        </w:rPr>
      </w:pPr>
      <w:r w:rsidRPr="007A3768">
        <w:rPr>
          <w:b/>
          <w:color w:val="FF0000"/>
          <w:lang w:val="en-US"/>
        </w:rPr>
        <w:t>CAUTION:</w:t>
      </w:r>
      <w:r w:rsidRPr="007A3768">
        <w:rPr>
          <w:color w:val="F03E33"/>
          <w:lang w:val="en-US"/>
        </w:rPr>
        <w:t xml:space="preserve">  </w:t>
      </w:r>
      <w:r w:rsidRPr="007A3768">
        <w:rPr>
          <w:lang w:val="en-US"/>
        </w:rPr>
        <w:t>formamide is a teratogen that is easily absorbed through the skin and should be used in a chemical fume hood.</w:t>
      </w:r>
    </w:p>
    <w:p w14:paraId="00000056" w14:textId="77777777" w:rsidR="00736461" w:rsidRPr="007A3768" w:rsidRDefault="00FC609E">
      <w:pPr>
        <w:spacing w:before="120"/>
        <w:ind w:hanging="2"/>
        <w:rPr>
          <w:lang w:val="en-US"/>
        </w:rPr>
      </w:pPr>
      <w:r w:rsidRPr="007A3768">
        <w:rPr>
          <w:b/>
          <w:color w:val="FF0000"/>
          <w:lang w:val="en-US"/>
        </w:rPr>
        <w:t>CAUTION</w:t>
      </w:r>
      <w:r w:rsidRPr="007A3768">
        <w:rPr>
          <w:lang w:val="en-US"/>
        </w:rPr>
        <w:t>: Be sure to let the formamide warm to room temperature before opening the bottle.</w:t>
      </w:r>
    </w:p>
    <w:p w14:paraId="00000057" w14:textId="77777777" w:rsidR="00736461" w:rsidRPr="007A3768" w:rsidRDefault="00736461">
      <w:pPr>
        <w:ind w:hanging="2"/>
        <w:rPr>
          <w:lang w:val="en-US"/>
        </w:rPr>
      </w:pPr>
    </w:p>
    <w:p w14:paraId="00000058" w14:textId="77777777" w:rsidR="00736461" w:rsidRPr="007A3768" w:rsidRDefault="00FC609E">
      <w:pPr>
        <w:numPr>
          <w:ilvl w:val="0"/>
          <w:numId w:val="1"/>
        </w:numPr>
        <w:ind w:left="0" w:hanging="2"/>
        <w:rPr>
          <w:lang w:val="en-US"/>
        </w:rPr>
      </w:pPr>
      <w:r w:rsidRPr="007A3768">
        <w:rPr>
          <w:lang w:val="en-US"/>
        </w:rPr>
        <w:t xml:space="preserve">MAKE ONLY QUANTITY NEEDED [4ml per slide]. </w:t>
      </w:r>
    </w:p>
    <w:p w14:paraId="00000059" w14:textId="2994C1DA" w:rsidR="00736461" w:rsidRPr="007A3768" w:rsidRDefault="00FC609E">
      <w:pPr>
        <w:numPr>
          <w:ilvl w:val="0"/>
          <w:numId w:val="1"/>
        </w:numPr>
        <w:ind w:left="0" w:hanging="2"/>
        <w:rPr>
          <w:lang w:val="en-US"/>
        </w:rPr>
      </w:pPr>
      <w:r w:rsidRPr="007A3768">
        <w:rPr>
          <w:lang w:val="en-US"/>
        </w:rPr>
        <w:t>Can be stored for washes on second day @ 4</w:t>
      </w:r>
      <w:r w:rsidR="00677236" w:rsidRPr="007A3768">
        <w:rPr>
          <w:rFonts w:ascii="Times" w:eastAsia="Times" w:hAnsi="Times" w:cs="Times"/>
          <w:b/>
          <w:bCs/>
          <w:lang w:val="en-US"/>
        </w:rPr>
        <w:t>°</w:t>
      </w:r>
      <w:r w:rsidRPr="007A3768">
        <w:rPr>
          <w:lang w:val="en-US"/>
        </w:rPr>
        <w:t>C (heat before usage recommended).</w:t>
      </w:r>
    </w:p>
    <w:p w14:paraId="0000005A" w14:textId="77777777" w:rsidR="00736461" w:rsidRPr="007A3768" w:rsidRDefault="00FC609E">
      <w:pPr>
        <w:numPr>
          <w:ilvl w:val="0"/>
          <w:numId w:val="1"/>
        </w:numPr>
        <w:ind w:left="0" w:hanging="2"/>
        <w:rPr>
          <w:lang w:val="en-US"/>
        </w:rPr>
      </w:pPr>
      <w:r w:rsidRPr="007A3768">
        <w:rPr>
          <w:lang w:val="en-US"/>
        </w:rPr>
        <w:t>10% formamide in 2X SSC</w:t>
      </w:r>
    </w:p>
    <w:p w14:paraId="0000005B" w14:textId="77777777" w:rsidR="00736461" w:rsidRPr="007A3768" w:rsidRDefault="00736461">
      <w:pPr>
        <w:ind w:hanging="2"/>
        <w:rPr>
          <w:lang w:val="en-US"/>
        </w:rPr>
      </w:pPr>
    </w:p>
    <w:p w14:paraId="0000005C" w14:textId="11A42C70" w:rsidR="00736461" w:rsidRPr="007A3768" w:rsidRDefault="00FC609E">
      <w:pPr>
        <w:numPr>
          <w:ilvl w:val="0"/>
          <w:numId w:val="8"/>
        </w:numPr>
        <w:ind w:left="0" w:hanging="2"/>
        <w:rPr>
          <w:lang w:val="en-US"/>
        </w:rPr>
      </w:pPr>
      <w:r w:rsidRPr="007A3768">
        <w:rPr>
          <w:lang w:val="en-US"/>
        </w:rPr>
        <w:t>20 mL Nuclease-free water</w:t>
      </w:r>
    </w:p>
    <w:p w14:paraId="0000005D" w14:textId="77777777" w:rsidR="00736461" w:rsidRPr="007A3768" w:rsidRDefault="00FC609E">
      <w:pPr>
        <w:numPr>
          <w:ilvl w:val="0"/>
          <w:numId w:val="8"/>
        </w:numPr>
        <w:ind w:left="0" w:hanging="2"/>
        <w:rPr>
          <w:lang w:val="en-US"/>
        </w:rPr>
      </w:pPr>
      <w:r w:rsidRPr="007A3768">
        <w:rPr>
          <w:lang w:val="en-US"/>
        </w:rPr>
        <w:t>2 mL 20X SSC</w:t>
      </w:r>
    </w:p>
    <w:p w14:paraId="0000005E" w14:textId="7ABDAEAE" w:rsidR="00736461" w:rsidRPr="007A3768" w:rsidRDefault="00FC609E">
      <w:pPr>
        <w:numPr>
          <w:ilvl w:val="0"/>
          <w:numId w:val="8"/>
        </w:numPr>
        <w:ind w:left="0" w:hanging="2"/>
        <w:rPr>
          <w:lang w:val="en-US"/>
        </w:rPr>
      </w:pPr>
      <w:r w:rsidRPr="007A3768">
        <w:rPr>
          <w:lang w:val="en-US"/>
        </w:rPr>
        <w:t>2 mL formamide</w:t>
      </w:r>
    </w:p>
    <w:p w14:paraId="0000005F" w14:textId="77777777" w:rsidR="00736461" w:rsidRPr="007A3768" w:rsidRDefault="00736461">
      <w:pPr>
        <w:ind w:hanging="2"/>
        <w:rPr>
          <w:lang w:val="en-US"/>
        </w:rPr>
      </w:pPr>
      <w:bookmarkStart w:id="6" w:name="_heading=h.3dy6vkm" w:colFirst="0" w:colLast="0"/>
      <w:bookmarkEnd w:id="6"/>
    </w:p>
    <w:p w14:paraId="00000060" w14:textId="77777777" w:rsidR="00736461" w:rsidRPr="007A3768" w:rsidRDefault="00FC609E">
      <w:pPr>
        <w:pStyle w:val="Heading2"/>
        <w:ind w:left="1" w:hanging="3"/>
      </w:pPr>
      <w:r w:rsidRPr="007A3768">
        <w:t>DAPI/CellMask staining buffer</w:t>
      </w:r>
    </w:p>
    <w:p w14:paraId="00000061" w14:textId="03342586" w:rsidR="00736461" w:rsidRPr="007A3768" w:rsidRDefault="00FC609E">
      <w:pPr>
        <w:numPr>
          <w:ilvl w:val="0"/>
          <w:numId w:val="10"/>
        </w:numPr>
        <w:ind w:left="0" w:hanging="2"/>
        <w:rPr>
          <w:lang w:val="en-US"/>
        </w:rPr>
      </w:pPr>
      <w:r w:rsidRPr="007A3768">
        <w:rPr>
          <w:lang w:val="en-US"/>
        </w:rPr>
        <w:t>CellMask is optional and only used when cells should be segmented</w:t>
      </w:r>
    </w:p>
    <w:p w14:paraId="46639BDF" w14:textId="1E595215" w:rsidR="00EB2A09" w:rsidRPr="007A3768" w:rsidRDefault="00FC609E">
      <w:pPr>
        <w:numPr>
          <w:ilvl w:val="0"/>
          <w:numId w:val="10"/>
        </w:numPr>
        <w:ind w:left="0" w:hanging="2"/>
        <w:rPr>
          <w:lang w:val="en-US"/>
        </w:rPr>
      </w:pPr>
      <w:r w:rsidRPr="007A3768">
        <w:rPr>
          <w:lang w:val="en-US"/>
        </w:rPr>
        <w:t xml:space="preserve">CellMask is very bright and can result in </w:t>
      </w:r>
      <w:r w:rsidR="00CD6CC2" w:rsidRPr="007A3768">
        <w:rPr>
          <w:lang w:val="en-US"/>
        </w:rPr>
        <w:t>bleed through</w:t>
      </w:r>
      <w:r w:rsidRPr="007A3768">
        <w:rPr>
          <w:lang w:val="en-US"/>
        </w:rPr>
        <w:t xml:space="preserve"> in other channels. </w:t>
      </w:r>
    </w:p>
    <w:p w14:paraId="00000062" w14:textId="38F3096E" w:rsidR="00736461" w:rsidRPr="007A3768" w:rsidRDefault="00EB2A09" w:rsidP="007A3768">
      <w:pPr>
        <w:ind w:left="720"/>
        <w:rPr>
          <w:lang w:val="en-US"/>
        </w:rPr>
      </w:pPr>
      <w:r w:rsidRPr="007A3768">
        <w:rPr>
          <w:b/>
          <w:lang w:val="en-US"/>
        </w:rPr>
        <w:br/>
      </w:r>
      <w:bookmarkStart w:id="7" w:name="_GoBack"/>
      <w:bookmarkEnd w:id="7"/>
      <w:r w:rsidR="00FC609E" w:rsidRPr="007A3768">
        <w:rPr>
          <w:b/>
          <w:lang w:val="en-US"/>
        </w:rPr>
        <w:t>Test concentration</w:t>
      </w:r>
      <w:r w:rsidR="00FC609E" w:rsidRPr="007A3768">
        <w:rPr>
          <w:lang w:val="en-US"/>
        </w:rPr>
        <w:t xml:space="preserve"> carefully before combining with FISH.</w:t>
      </w:r>
    </w:p>
    <w:p w14:paraId="00000063" w14:textId="77777777" w:rsidR="00736461" w:rsidRPr="007A3768" w:rsidRDefault="00736461">
      <w:pPr>
        <w:ind w:hanging="2"/>
        <w:rPr>
          <w:lang w:val="en-US"/>
        </w:rPr>
      </w:pPr>
    </w:p>
    <w:p w14:paraId="00000064" w14:textId="36D1A792" w:rsidR="00736461" w:rsidRPr="007A3768" w:rsidRDefault="00FC609E">
      <w:pPr>
        <w:numPr>
          <w:ilvl w:val="0"/>
          <w:numId w:val="13"/>
        </w:numPr>
        <w:ind w:left="0" w:hanging="2"/>
        <w:rPr>
          <w:lang w:val="en-US"/>
        </w:rPr>
      </w:pPr>
      <w:r w:rsidRPr="007A3768">
        <w:rPr>
          <w:lang w:val="en-US"/>
        </w:rPr>
        <w:t>10</w:t>
      </w:r>
      <w:r w:rsidR="008A2215" w:rsidRPr="007A3768">
        <w:rPr>
          <w:lang w:val="en-US"/>
        </w:rPr>
        <w:t xml:space="preserve"> </w:t>
      </w:r>
      <w:r w:rsidRPr="007A3768">
        <w:rPr>
          <w:lang w:val="en-US"/>
        </w:rPr>
        <w:t>mL 1X PBS (2</w:t>
      </w:r>
      <w:r w:rsidR="00677236" w:rsidRPr="007A3768">
        <w:rPr>
          <w:lang w:val="en-US"/>
        </w:rPr>
        <w:t xml:space="preserve"> </w:t>
      </w:r>
      <w:r w:rsidRPr="007A3768">
        <w:rPr>
          <w:lang w:val="en-US"/>
        </w:rPr>
        <w:t>mL for one sample).</w:t>
      </w:r>
    </w:p>
    <w:p w14:paraId="00000065" w14:textId="4603F965" w:rsidR="00736461" w:rsidRPr="007A3768" w:rsidRDefault="00FC609E">
      <w:pPr>
        <w:numPr>
          <w:ilvl w:val="0"/>
          <w:numId w:val="13"/>
        </w:numPr>
        <w:ind w:left="0" w:hanging="2"/>
        <w:rPr>
          <w:lang w:val="en-US"/>
        </w:rPr>
      </w:pPr>
      <w:r w:rsidRPr="007A3768">
        <w:rPr>
          <w:lang w:val="en-US"/>
        </w:rPr>
        <w:t>DAPI 1:1000: 2</w:t>
      </w:r>
      <w:r w:rsidR="00677236" w:rsidRPr="007A3768">
        <w:rPr>
          <w:lang w:val="en-US"/>
        </w:rPr>
        <w:t xml:space="preserve"> </w:t>
      </w:r>
      <w:r w:rsidR="008A2215" w:rsidRPr="007A3768">
        <w:rPr>
          <w:lang w:val="en-US"/>
        </w:rPr>
        <w:t>μ</w:t>
      </w:r>
      <w:r w:rsidRPr="007A3768">
        <w:rPr>
          <w:lang w:val="en-US"/>
        </w:rPr>
        <w:t>L in 2</w:t>
      </w:r>
      <w:r w:rsidR="008A2215" w:rsidRPr="007A3768">
        <w:rPr>
          <w:lang w:val="en-US"/>
        </w:rPr>
        <w:t xml:space="preserve"> </w:t>
      </w:r>
      <w:r w:rsidRPr="007A3768">
        <w:rPr>
          <w:lang w:val="en-US"/>
        </w:rPr>
        <w:t>mL.</w:t>
      </w:r>
    </w:p>
    <w:p w14:paraId="00000066" w14:textId="557C11E7" w:rsidR="00736461" w:rsidRPr="007A3768" w:rsidRDefault="00FC609E">
      <w:pPr>
        <w:numPr>
          <w:ilvl w:val="0"/>
          <w:numId w:val="13"/>
        </w:numPr>
        <w:ind w:left="0" w:hanging="2"/>
        <w:rPr>
          <w:lang w:val="en-US"/>
        </w:rPr>
      </w:pPr>
      <w:r w:rsidRPr="007A3768">
        <w:rPr>
          <w:lang w:val="en-US"/>
        </w:rPr>
        <w:t>CellMask 1:</w:t>
      </w:r>
      <w:r w:rsidR="00EB2A09" w:rsidRPr="007A3768">
        <w:rPr>
          <w:lang w:val="en-US"/>
        </w:rPr>
        <w:t>80</w:t>
      </w:r>
      <w:r w:rsidR="00CD6CC2" w:rsidRPr="007A3768">
        <w:rPr>
          <w:lang w:val="en-US"/>
        </w:rPr>
        <w:t>0</w:t>
      </w:r>
      <w:r w:rsidRPr="007A3768">
        <w:rPr>
          <w:lang w:val="en-US"/>
        </w:rPr>
        <w:t>,000:</w:t>
      </w:r>
    </w:p>
    <w:p w14:paraId="2F84A4B1" w14:textId="2F92FA04" w:rsidR="00CD6CC2" w:rsidRPr="007A3768" w:rsidRDefault="00FC609E" w:rsidP="00CD6CC2">
      <w:pPr>
        <w:numPr>
          <w:ilvl w:val="1"/>
          <w:numId w:val="13"/>
        </w:numPr>
        <w:ind w:leftChars="-1" w:left="0" w:hangingChars="1" w:hanging="2"/>
        <w:rPr>
          <w:lang w:val="en-US"/>
        </w:rPr>
      </w:pPr>
      <w:r w:rsidRPr="007A3768">
        <w:rPr>
          <w:lang w:val="en-US"/>
        </w:rPr>
        <w:t>Dilution 1: 0.5 μL of CellMask stock</w:t>
      </w:r>
      <w:r w:rsidR="00CD6CC2" w:rsidRPr="007A3768">
        <w:rPr>
          <w:lang w:val="en-US"/>
        </w:rPr>
        <w:t xml:space="preserve"> (2.</w:t>
      </w:r>
      <w:r w:rsidR="00EB2A09" w:rsidRPr="007A3768">
        <w:rPr>
          <w:lang w:val="en-US"/>
        </w:rPr>
        <w:t>5μg/μl</w:t>
      </w:r>
      <w:r w:rsidR="00CD6CC2" w:rsidRPr="007A3768">
        <w:rPr>
          <w:lang w:val="en-US"/>
        </w:rPr>
        <w:t>)</w:t>
      </w:r>
      <w:r w:rsidRPr="007A3768">
        <w:rPr>
          <w:lang w:val="en-US"/>
        </w:rPr>
        <w:t xml:space="preserve"> to 49.5</w:t>
      </w:r>
      <w:r w:rsidR="00EB2A09" w:rsidRPr="007A3768">
        <w:rPr>
          <w:lang w:val="en-US"/>
        </w:rPr>
        <w:t xml:space="preserve"> </w:t>
      </w:r>
      <w:r w:rsidRPr="007A3768">
        <w:rPr>
          <w:lang w:val="en-US"/>
        </w:rPr>
        <w:t>μL of PBS.</w:t>
      </w:r>
    </w:p>
    <w:p w14:paraId="00000068" w14:textId="2DE572E9" w:rsidR="00736461" w:rsidRPr="007A3768" w:rsidRDefault="00FC609E">
      <w:pPr>
        <w:numPr>
          <w:ilvl w:val="1"/>
          <w:numId w:val="13"/>
        </w:numPr>
        <w:ind w:left="0" w:hanging="2"/>
        <w:rPr>
          <w:lang w:val="en-US"/>
        </w:rPr>
      </w:pPr>
      <w:r w:rsidRPr="007A3768">
        <w:rPr>
          <w:lang w:val="en-US"/>
        </w:rPr>
        <w:t>Dilution 2: 1:</w:t>
      </w:r>
      <w:r w:rsidR="00CD6CC2" w:rsidRPr="007A3768">
        <w:rPr>
          <w:lang w:val="en-US"/>
        </w:rPr>
        <w:t>2</w:t>
      </w:r>
      <w:r w:rsidRPr="007A3768">
        <w:rPr>
          <w:lang w:val="en-US"/>
        </w:rPr>
        <w:t xml:space="preserve">000 in PBS, e.g. </w:t>
      </w:r>
      <w:r w:rsidR="00CD6CC2" w:rsidRPr="007A3768">
        <w:rPr>
          <w:lang w:val="en-US"/>
        </w:rPr>
        <w:t>0.5</w:t>
      </w:r>
      <w:r w:rsidR="00677236" w:rsidRPr="007A3768">
        <w:rPr>
          <w:lang w:val="en-US"/>
        </w:rPr>
        <w:t xml:space="preserve"> </w:t>
      </w:r>
      <w:r w:rsidRPr="007A3768">
        <w:rPr>
          <w:lang w:val="en-US"/>
        </w:rPr>
        <w:t xml:space="preserve">μL in </w:t>
      </w:r>
      <w:r w:rsidR="00CD6CC2" w:rsidRPr="007A3768">
        <w:rPr>
          <w:lang w:val="en-US"/>
        </w:rPr>
        <w:t>1</w:t>
      </w:r>
      <w:r w:rsidR="00677236" w:rsidRPr="007A3768">
        <w:rPr>
          <w:lang w:val="en-US"/>
        </w:rPr>
        <w:t xml:space="preserve"> </w:t>
      </w:r>
      <w:r w:rsidRPr="007A3768">
        <w:rPr>
          <w:lang w:val="en-US"/>
        </w:rPr>
        <w:t>mL PBS.</w:t>
      </w:r>
    </w:p>
    <w:p w14:paraId="00000069" w14:textId="73A448C9" w:rsidR="00736461" w:rsidRPr="007A3768" w:rsidRDefault="00FC609E">
      <w:pPr>
        <w:pStyle w:val="Heading1"/>
        <w:pBdr>
          <w:bottom w:val="single" w:sz="4" w:space="1" w:color="000000"/>
        </w:pBdr>
        <w:ind w:left="1" w:hanging="3"/>
      </w:pPr>
      <w:bookmarkStart w:id="8" w:name="_heading=h.1t3h5sf" w:colFirst="0" w:colLast="0"/>
      <w:bookmarkEnd w:id="8"/>
      <w:r w:rsidRPr="007A3768">
        <w:br w:type="page"/>
      </w:r>
      <w:r w:rsidRPr="007A3768">
        <w:lastRenderedPageBreak/>
        <w:t>Probe preparation</w:t>
      </w:r>
    </w:p>
    <w:p w14:paraId="03F37D5F" w14:textId="77777777" w:rsidR="00C97119" w:rsidRDefault="00C97119" w:rsidP="00C97119">
      <w:bookmarkStart w:id="9" w:name="_heading=h.4d34og8" w:colFirst="0" w:colLast="0"/>
      <w:bookmarkEnd w:id="9"/>
    </w:p>
    <w:p w14:paraId="369436AE" w14:textId="54473B4A" w:rsidR="00C97119" w:rsidRPr="00C97119" w:rsidRDefault="00C97119" w:rsidP="00C97119">
      <w:pPr>
        <w:rPr>
          <w:lang w:val="en-US"/>
        </w:rPr>
      </w:pPr>
      <w:r w:rsidRPr="00C97119">
        <w:rPr>
          <w:lang w:val="en-US"/>
        </w:rPr>
        <w:t xml:space="preserve">We recommend using </w:t>
      </w:r>
      <w:r w:rsidRPr="00C97119">
        <w:rPr>
          <w:b/>
          <w:lang w:val="en-US"/>
        </w:rPr>
        <w:t xml:space="preserve">sterile, DNase/RNase-free low retention </w:t>
      </w:r>
      <w:r w:rsidRPr="00C97119">
        <w:rPr>
          <w:b/>
          <w:lang w:val="en-US"/>
        </w:rPr>
        <w:t>reaction tubes</w:t>
      </w:r>
      <w:r w:rsidRPr="00C97119">
        <w:rPr>
          <w:lang w:val="en-US"/>
        </w:rPr>
        <w:t>.</w:t>
      </w:r>
    </w:p>
    <w:p w14:paraId="0000006A" w14:textId="075A845A" w:rsidR="00736461" w:rsidRPr="007A3768" w:rsidRDefault="00FC609E">
      <w:pPr>
        <w:pStyle w:val="Heading2"/>
        <w:ind w:left="1" w:hanging="3"/>
      </w:pPr>
      <w:r w:rsidRPr="007A3768">
        <w:t>Primary probes</w:t>
      </w:r>
    </w:p>
    <w:p w14:paraId="0000006B" w14:textId="77777777" w:rsidR="00736461" w:rsidRPr="007A3768" w:rsidRDefault="00FC609E">
      <w:pPr>
        <w:pStyle w:val="Heading3"/>
        <w:ind w:left="0" w:hanging="2"/>
      </w:pPr>
      <w:r w:rsidRPr="007A3768">
        <w:t>Order details</w:t>
      </w:r>
    </w:p>
    <w:p w14:paraId="0000006C" w14:textId="77777777" w:rsidR="00736461" w:rsidRPr="007A3768" w:rsidRDefault="00FC609E">
      <w:pPr>
        <w:ind w:hanging="2"/>
        <w:rPr>
          <w:lang w:val="en-US"/>
        </w:rPr>
      </w:pPr>
      <w:r w:rsidRPr="007A3768">
        <w:rPr>
          <w:lang w:val="en-US"/>
        </w:rPr>
        <w:t>Probes are ordered from IDT in 96 well format. Sequences are specified in an Excel file.</w:t>
      </w:r>
    </w:p>
    <w:p w14:paraId="0000006D" w14:textId="77777777" w:rsidR="00736461" w:rsidRPr="007A3768" w:rsidRDefault="00736461">
      <w:pPr>
        <w:ind w:hanging="2"/>
        <w:rPr>
          <w:lang w:val="en-US"/>
        </w:rPr>
      </w:pPr>
    </w:p>
    <w:p w14:paraId="0000006E" w14:textId="77777777" w:rsidR="00736461" w:rsidRPr="00C97119" w:rsidRDefault="00FC609E" w:rsidP="00C97119">
      <w:pPr>
        <w:pStyle w:val="ListParagraph"/>
        <w:numPr>
          <w:ilvl w:val="0"/>
          <w:numId w:val="33"/>
        </w:numPr>
        <w:rPr>
          <w:lang w:val="en-US"/>
        </w:rPr>
      </w:pPr>
      <w:r w:rsidRPr="00C97119">
        <w:rPr>
          <w:lang w:val="en-US"/>
        </w:rPr>
        <w:t>Plate Product: 25 nmole</w:t>
      </w:r>
    </w:p>
    <w:p w14:paraId="0000006F" w14:textId="77777777" w:rsidR="00736461" w:rsidRPr="00C97119" w:rsidRDefault="00FC609E" w:rsidP="00C97119">
      <w:pPr>
        <w:pStyle w:val="ListParagraph"/>
        <w:numPr>
          <w:ilvl w:val="0"/>
          <w:numId w:val="33"/>
        </w:numPr>
        <w:rPr>
          <w:lang w:val="en-US"/>
        </w:rPr>
      </w:pPr>
      <w:r w:rsidRPr="00C97119">
        <w:rPr>
          <w:lang w:val="en-US"/>
        </w:rPr>
        <w:t>Plate Type: Deep Well</w:t>
      </w:r>
    </w:p>
    <w:p w14:paraId="00000070" w14:textId="77777777" w:rsidR="00736461" w:rsidRPr="00C97119" w:rsidRDefault="00FC609E" w:rsidP="00C97119">
      <w:pPr>
        <w:pStyle w:val="ListParagraph"/>
        <w:numPr>
          <w:ilvl w:val="0"/>
          <w:numId w:val="33"/>
        </w:numPr>
        <w:rPr>
          <w:lang w:val="en-US"/>
        </w:rPr>
      </w:pPr>
      <w:r w:rsidRPr="00C97119">
        <w:rPr>
          <w:lang w:val="en-US"/>
        </w:rPr>
        <w:t>Standard desalting</w:t>
      </w:r>
    </w:p>
    <w:p w14:paraId="00000071" w14:textId="77777777" w:rsidR="00736461" w:rsidRPr="00C97119" w:rsidRDefault="00FC609E" w:rsidP="00C97119">
      <w:pPr>
        <w:pStyle w:val="ListParagraph"/>
        <w:numPr>
          <w:ilvl w:val="0"/>
          <w:numId w:val="33"/>
        </w:numPr>
        <w:rPr>
          <w:lang w:val="en-US"/>
        </w:rPr>
      </w:pPr>
      <w:r w:rsidRPr="00C97119">
        <w:rPr>
          <w:lang w:val="en-US"/>
        </w:rPr>
        <w:t>Full yield</w:t>
      </w:r>
    </w:p>
    <w:p w14:paraId="00000072" w14:textId="77777777" w:rsidR="00736461" w:rsidRPr="00C97119" w:rsidRDefault="00FC609E" w:rsidP="00C97119">
      <w:pPr>
        <w:pStyle w:val="ListParagraph"/>
        <w:numPr>
          <w:ilvl w:val="0"/>
          <w:numId w:val="33"/>
        </w:numPr>
        <w:rPr>
          <w:lang w:val="en-US"/>
        </w:rPr>
      </w:pPr>
      <w:r w:rsidRPr="00C97119">
        <w:rPr>
          <w:lang w:val="en-US"/>
        </w:rPr>
        <w:t>Frozen (on dry ice)</w:t>
      </w:r>
    </w:p>
    <w:p w14:paraId="00000073" w14:textId="77777777" w:rsidR="00736461" w:rsidRPr="00C97119" w:rsidRDefault="00FC609E" w:rsidP="00C97119">
      <w:pPr>
        <w:pStyle w:val="ListParagraph"/>
        <w:numPr>
          <w:ilvl w:val="0"/>
          <w:numId w:val="33"/>
        </w:numPr>
        <w:rPr>
          <w:lang w:val="en-US"/>
        </w:rPr>
      </w:pPr>
      <w:r w:rsidRPr="00C97119">
        <w:rPr>
          <w:lang w:val="en-US"/>
        </w:rPr>
        <w:t>Concentration 100 μM</w:t>
      </w:r>
    </w:p>
    <w:p w14:paraId="00000074" w14:textId="77777777" w:rsidR="00736461" w:rsidRPr="00C97119" w:rsidRDefault="00FC609E" w:rsidP="00C97119">
      <w:pPr>
        <w:pStyle w:val="ListParagraph"/>
        <w:numPr>
          <w:ilvl w:val="0"/>
          <w:numId w:val="33"/>
        </w:numPr>
        <w:rPr>
          <w:lang w:val="en-US"/>
        </w:rPr>
      </w:pPr>
      <w:bookmarkStart w:id="10" w:name="_heading=h.2s8eyo1" w:colFirst="0" w:colLast="0"/>
      <w:bookmarkEnd w:id="10"/>
      <w:r w:rsidRPr="00C97119">
        <w:rPr>
          <w:lang w:val="en-US"/>
        </w:rPr>
        <w:t>Buffer: IDTE Buffer pH 8.0 (10 mM Tris-HCl/0.1 mM EDTA)</w:t>
      </w:r>
    </w:p>
    <w:p w14:paraId="00000075" w14:textId="77777777" w:rsidR="00736461" w:rsidRPr="007A3768" w:rsidRDefault="00FC609E">
      <w:pPr>
        <w:pStyle w:val="Heading3"/>
        <w:ind w:left="0" w:hanging="2"/>
      </w:pPr>
      <w:r w:rsidRPr="007A3768">
        <w:t>Prepare probe mix</w:t>
      </w:r>
    </w:p>
    <w:p w14:paraId="00000076" w14:textId="1E6D05A6" w:rsidR="00736461" w:rsidRPr="00C97119" w:rsidRDefault="00FC609E" w:rsidP="00C97119">
      <w:pPr>
        <w:pStyle w:val="ListParagraph"/>
        <w:numPr>
          <w:ilvl w:val="0"/>
          <w:numId w:val="31"/>
        </w:numPr>
        <w:spacing w:before="60"/>
        <w:rPr>
          <w:lang w:val="en-US"/>
        </w:rPr>
      </w:pPr>
      <w:r w:rsidRPr="00C97119">
        <w:rPr>
          <w:lang w:val="en-US"/>
        </w:rPr>
        <w:t>Primary probes are delivered in 96-well plates. They are provided wet and frozen in Tris-EDTA pH 8.0 (TE) buffer, at final concentration of 100</w:t>
      </w:r>
      <w:r w:rsidR="00EB2A09" w:rsidRPr="00C97119">
        <w:rPr>
          <w:lang w:val="en-US"/>
        </w:rPr>
        <w:t xml:space="preserve"> </w:t>
      </w:r>
      <w:r w:rsidRPr="00C97119">
        <w:rPr>
          <w:lang w:val="en-US"/>
        </w:rPr>
        <w:t>μM. A provided CSV files contains molecular weight of each probe.</w:t>
      </w:r>
    </w:p>
    <w:p w14:paraId="00000077" w14:textId="20ECC8E7" w:rsidR="00736461" w:rsidRPr="00C97119" w:rsidRDefault="00FC609E" w:rsidP="00C97119">
      <w:pPr>
        <w:pStyle w:val="ListParagraph"/>
        <w:numPr>
          <w:ilvl w:val="0"/>
          <w:numId w:val="31"/>
        </w:numPr>
        <w:spacing w:before="60"/>
        <w:rPr>
          <w:lang w:val="en-US"/>
        </w:rPr>
      </w:pPr>
      <w:r w:rsidRPr="00C97119">
        <w:rPr>
          <w:lang w:val="en-US"/>
        </w:rPr>
        <w:t xml:space="preserve">Prepare an equimolar mixture of the 24 probes, e.g. 10 ul from each probe mix. </w:t>
      </w:r>
      <w:r w:rsidRPr="00C97119">
        <w:rPr>
          <w:lang w:val="en-US"/>
        </w:rPr>
        <w:br/>
      </w:r>
      <w:r w:rsidRPr="00C97119">
        <w:rPr>
          <w:i/>
          <w:lang w:val="en-US"/>
        </w:rPr>
        <w:t>Wait until probes reached RT (can take a few hours), gently shake to mix, and spin down on a centrifuge.</w:t>
      </w:r>
    </w:p>
    <w:p w14:paraId="00000078" w14:textId="77777777" w:rsidR="00736461" w:rsidRPr="00C97119" w:rsidRDefault="00FC609E" w:rsidP="00C97119">
      <w:pPr>
        <w:pStyle w:val="ListParagraph"/>
        <w:numPr>
          <w:ilvl w:val="0"/>
          <w:numId w:val="31"/>
        </w:numPr>
        <w:spacing w:before="60"/>
        <w:rPr>
          <w:lang w:val="en-US"/>
        </w:rPr>
      </w:pPr>
      <w:r w:rsidRPr="00C97119">
        <w:rPr>
          <w:lang w:val="en-US"/>
        </w:rPr>
        <w:t>Measure probe concentration on NanoDrop. Make 1:10 dilution since stock is too concentrated.</w:t>
      </w:r>
    </w:p>
    <w:p w14:paraId="00000079" w14:textId="2A6CC246" w:rsidR="00736461" w:rsidRPr="00C97119" w:rsidRDefault="00FC609E" w:rsidP="00C97119">
      <w:pPr>
        <w:pStyle w:val="ListParagraph"/>
        <w:numPr>
          <w:ilvl w:val="0"/>
          <w:numId w:val="31"/>
        </w:numPr>
        <w:spacing w:before="60"/>
        <w:rPr>
          <w:lang w:val="en-US"/>
        </w:rPr>
      </w:pPr>
      <w:bookmarkStart w:id="11" w:name="_heading=h.17dp8vu" w:colFirst="0" w:colLast="0"/>
      <w:bookmarkEnd w:id="11"/>
      <w:r w:rsidRPr="00C97119">
        <w:rPr>
          <w:lang w:val="en-US"/>
        </w:rPr>
        <w:t xml:space="preserve">Dilute 4-5 times in TE buffer to reach final concentration of 20 </w:t>
      </w:r>
      <w:r w:rsidRPr="00C97119">
        <w:rPr>
          <w:i/>
          <w:lang w:val="en-US"/>
        </w:rPr>
        <w:t>μM</w:t>
      </w:r>
      <w:r w:rsidRPr="00C97119">
        <w:rPr>
          <w:lang w:val="en-US"/>
        </w:rPr>
        <w:br/>
      </w:r>
      <w:r w:rsidRPr="00C97119">
        <w:rPr>
          <w:i/>
          <w:lang w:val="en-US"/>
        </w:rPr>
        <w:t>Final concentration of individual probes is 0.833μM</w:t>
      </w:r>
      <w:r w:rsidR="00EB424A" w:rsidRPr="00C97119">
        <w:rPr>
          <w:i/>
          <w:lang w:val="en-US"/>
        </w:rPr>
        <w:t>.</w:t>
      </w:r>
    </w:p>
    <w:p w14:paraId="0000007A" w14:textId="77777777" w:rsidR="00736461" w:rsidRPr="007A3768" w:rsidRDefault="00FC609E">
      <w:pPr>
        <w:pStyle w:val="Heading2"/>
        <w:ind w:left="1" w:hanging="3"/>
      </w:pPr>
      <w:bookmarkStart w:id="12" w:name="_heading=h.3rdcrjn" w:colFirst="0" w:colLast="0"/>
      <w:bookmarkEnd w:id="12"/>
      <w:r w:rsidRPr="007A3768">
        <w:t>Secondary probes</w:t>
      </w:r>
    </w:p>
    <w:p w14:paraId="0000007B" w14:textId="77777777" w:rsidR="00736461" w:rsidRPr="007A3768" w:rsidRDefault="00FC609E">
      <w:pPr>
        <w:pStyle w:val="Heading3"/>
        <w:ind w:left="0" w:hanging="2"/>
      </w:pPr>
      <w:r w:rsidRPr="007A3768">
        <w:t>Order details</w:t>
      </w:r>
    </w:p>
    <w:p w14:paraId="0000007C" w14:textId="77777777" w:rsidR="00736461" w:rsidRPr="007A3768" w:rsidRDefault="00FC609E">
      <w:pPr>
        <w:spacing w:before="60"/>
        <w:ind w:hanging="2"/>
        <w:rPr>
          <w:lang w:val="en-US"/>
        </w:rPr>
      </w:pPr>
      <w:r w:rsidRPr="007A3768">
        <w:rPr>
          <w:lang w:val="en-US"/>
        </w:rPr>
        <w:t>Secondary oligo for labeling was also ordered from IDT with the following specifications</w:t>
      </w:r>
    </w:p>
    <w:p w14:paraId="0000007D" w14:textId="3822509A" w:rsidR="00736461" w:rsidRPr="00C97119" w:rsidRDefault="00FC609E" w:rsidP="00C97119">
      <w:pPr>
        <w:pStyle w:val="ListParagraph"/>
        <w:numPr>
          <w:ilvl w:val="0"/>
          <w:numId w:val="32"/>
        </w:numPr>
        <w:spacing w:before="60"/>
        <w:rPr>
          <w:lang w:val="en-US"/>
        </w:rPr>
      </w:pPr>
      <w:r w:rsidRPr="00C97119">
        <w:rPr>
          <w:lang w:val="en-US"/>
        </w:rPr>
        <w:t>Scale: 1</w:t>
      </w:r>
      <w:r w:rsidR="00EB424A" w:rsidRPr="00C97119">
        <w:rPr>
          <w:lang w:val="en-US"/>
        </w:rPr>
        <w:t xml:space="preserve"> </w:t>
      </w:r>
      <w:r w:rsidRPr="00C97119">
        <w:rPr>
          <w:lang w:val="en-US"/>
        </w:rPr>
        <w:t>mmole</w:t>
      </w:r>
    </w:p>
    <w:p w14:paraId="0000007E" w14:textId="77777777" w:rsidR="00736461" w:rsidRPr="00C97119" w:rsidRDefault="00FC609E" w:rsidP="00C97119">
      <w:pPr>
        <w:pStyle w:val="ListParagraph"/>
        <w:numPr>
          <w:ilvl w:val="0"/>
          <w:numId w:val="32"/>
        </w:numPr>
        <w:spacing w:before="60"/>
        <w:rPr>
          <w:lang w:val="en-US"/>
        </w:rPr>
      </w:pPr>
      <w:r w:rsidRPr="00C97119">
        <w:rPr>
          <w:lang w:val="en-US"/>
        </w:rPr>
        <w:t>Sequence:  AA TGC ATG TCG ACG AGG TCC GAG TGT AA</w:t>
      </w:r>
    </w:p>
    <w:p w14:paraId="0000007F" w14:textId="77777777" w:rsidR="00736461" w:rsidRPr="00C97119" w:rsidRDefault="00FC609E" w:rsidP="00C97119">
      <w:pPr>
        <w:pStyle w:val="ListParagraph"/>
        <w:numPr>
          <w:ilvl w:val="0"/>
          <w:numId w:val="32"/>
        </w:numPr>
        <w:spacing w:before="60"/>
        <w:rPr>
          <w:lang w:val="en-US"/>
        </w:rPr>
      </w:pPr>
      <w:r w:rsidRPr="00C97119">
        <w:rPr>
          <w:lang w:val="en-US"/>
        </w:rPr>
        <w:t>Modifications:  Cy3 on 3’, Cy3 on 5’</w:t>
      </w:r>
    </w:p>
    <w:p w14:paraId="00000080" w14:textId="77777777" w:rsidR="00736461" w:rsidRPr="00C97119" w:rsidRDefault="00FC609E" w:rsidP="00C97119">
      <w:pPr>
        <w:pStyle w:val="ListParagraph"/>
        <w:numPr>
          <w:ilvl w:val="0"/>
          <w:numId w:val="32"/>
        </w:numPr>
        <w:spacing w:before="60"/>
        <w:rPr>
          <w:lang w:val="en-US"/>
        </w:rPr>
      </w:pPr>
      <w:r w:rsidRPr="00C97119">
        <w:rPr>
          <w:lang w:val="en-US"/>
        </w:rPr>
        <w:t>Purification: RNAse Free HPLC</w:t>
      </w:r>
    </w:p>
    <w:p w14:paraId="00000081" w14:textId="77777777" w:rsidR="00736461" w:rsidRPr="00C97119" w:rsidRDefault="00FC609E" w:rsidP="00C97119">
      <w:pPr>
        <w:pStyle w:val="ListParagraph"/>
        <w:numPr>
          <w:ilvl w:val="0"/>
          <w:numId w:val="32"/>
        </w:numPr>
        <w:spacing w:before="60"/>
        <w:rPr>
          <w:lang w:val="en-US"/>
        </w:rPr>
      </w:pPr>
      <w:bookmarkStart w:id="13" w:name="_heading=h.26in1rg" w:colFirst="0" w:colLast="0"/>
      <w:bookmarkEnd w:id="13"/>
      <w:r w:rsidRPr="00C97119">
        <w:rPr>
          <w:lang w:val="en-US"/>
        </w:rPr>
        <w:t>Dry</w:t>
      </w:r>
    </w:p>
    <w:p w14:paraId="00000082" w14:textId="77777777" w:rsidR="00736461" w:rsidRPr="007A3768" w:rsidRDefault="00FC609E">
      <w:pPr>
        <w:pStyle w:val="Heading3"/>
        <w:ind w:left="0" w:hanging="2"/>
      </w:pPr>
      <w:r w:rsidRPr="007A3768">
        <w:t>Prepare stock solution</w:t>
      </w:r>
    </w:p>
    <w:p w14:paraId="347DB09F" w14:textId="77777777" w:rsidR="007A3768" w:rsidRPr="007A3768" w:rsidRDefault="00FC609E">
      <w:pPr>
        <w:spacing w:before="60"/>
        <w:ind w:hanging="2"/>
        <w:rPr>
          <w:lang w:val="en-US"/>
        </w:rPr>
      </w:pPr>
      <w:bookmarkStart w:id="14" w:name="_heading=h.lnxbz9" w:colFirst="0" w:colLast="0"/>
      <w:bookmarkEnd w:id="14"/>
      <w:r w:rsidRPr="007A3768">
        <w:rPr>
          <w:lang w:val="en-US"/>
        </w:rPr>
        <w:t>Probes are delivered lyophilized. Resuspend in TE buffer at final concentration of 100</w:t>
      </w:r>
      <w:r w:rsidR="00EB2A09" w:rsidRPr="007A3768">
        <w:rPr>
          <w:lang w:val="en-US"/>
        </w:rPr>
        <w:t xml:space="preserve"> </w:t>
      </w:r>
      <w:r w:rsidRPr="007A3768">
        <w:rPr>
          <w:lang w:val="en-US"/>
        </w:rPr>
        <w:t>μM. For long-term storage, make aliquots and store at -20</w:t>
      </w:r>
      <w:r w:rsidR="00CD6CC2" w:rsidRPr="007A3768">
        <w:rPr>
          <w:rFonts w:ascii="Times" w:eastAsia="Times" w:hAnsi="Times" w:cs="Times"/>
          <w:b/>
          <w:bCs/>
          <w:lang w:val="en-US"/>
        </w:rPr>
        <w:t>°</w:t>
      </w:r>
      <w:r w:rsidRPr="007A3768">
        <w:rPr>
          <w:lang w:val="en-US"/>
        </w:rPr>
        <w:t>C in the dark.</w:t>
      </w:r>
      <w:r w:rsidR="007A3768" w:rsidRPr="007A3768">
        <w:rPr>
          <w:lang w:val="en-US"/>
        </w:rPr>
        <w:t xml:space="preserve"> </w:t>
      </w:r>
    </w:p>
    <w:p w14:paraId="0FEE1EB5" w14:textId="77777777" w:rsidR="007A3768" w:rsidRPr="007A3768" w:rsidRDefault="007A3768">
      <w:pPr>
        <w:spacing w:before="60"/>
        <w:ind w:hanging="2"/>
        <w:rPr>
          <w:lang w:val="en-US"/>
        </w:rPr>
      </w:pPr>
    </w:p>
    <w:p w14:paraId="00000083" w14:textId="2A567909" w:rsidR="00736461" w:rsidRPr="007A3768" w:rsidRDefault="007A3768">
      <w:pPr>
        <w:spacing w:before="60"/>
        <w:ind w:hanging="2"/>
        <w:rPr>
          <w:lang w:val="en-US"/>
        </w:rPr>
      </w:pPr>
      <w:r w:rsidRPr="007A3768">
        <w:rPr>
          <w:b/>
          <w:lang w:val="en-US"/>
        </w:rPr>
        <w:t>NOTE</w:t>
      </w:r>
      <w:r w:rsidRPr="007A3768">
        <w:rPr>
          <w:lang w:val="en-US"/>
        </w:rPr>
        <w:t>: Actual amount of probes is less than the ordered scale, please consult the provide specification sheets for the actual amount.</w:t>
      </w:r>
    </w:p>
    <w:p w14:paraId="00000084" w14:textId="77777777" w:rsidR="00736461" w:rsidRPr="007A3768" w:rsidRDefault="00FC609E">
      <w:pPr>
        <w:pStyle w:val="Heading1"/>
        <w:pBdr>
          <w:bottom w:val="single" w:sz="4" w:space="1" w:color="000000"/>
        </w:pBdr>
        <w:ind w:left="1" w:hanging="3"/>
      </w:pPr>
      <w:r w:rsidRPr="007A3768">
        <w:lastRenderedPageBreak/>
        <w:t>Clean coverslips</w:t>
      </w:r>
    </w:p>
    <w:p w14:paraId="00000085" w14:textId="77777777" w:rsidR="00736461" w:rsidRPr="007A3768" w:rsidRDefault="00FC609E">
      <w:pPr>
        <w:ind w:hanging="2"/>
        <w:rPr>
          <w:lang w:val="en-US"/>
        </w:rPr>
      </w:pPr>
      <w:r w:rsidRPr="007A3768">
        <w:rPr>
          <w:lang w:val="en-US"/>
        </w:rPr>
        <w:t xml:space="preserve">Different protocols to clean coverslips exist. We use a simple one based on a KOH buffer and a sonicator. </w:t>
      </w:r>
    </w:p>
    <w:p w14:paraId="00000086" w14:textId="77777777" w:rsidR="00736461" w:rsidRPr="007A3768" w:rsidRDefault="00736461">
      <w:pPr>
        <w:ind w:hanging="2"/>
        <w:rPr>
          <w:lang w:val="en-US"/>
        </w:rPr>
      </w:pPr>
    </w:p>
    <w:p w14:paraId="00000087" w14:textId="77777777" w:rsidR="00736461" w:rsidRPr="00C97119" w:rsidRDefault="00FC609E" w:rsidP="00C97119">
      <w:pPr>
        <w:pStyle w:val="ListParagraph"/>
        <w:numPr>
          <w:ilvl w:val="0"/>
          <w:numId w:val="29"/>
        </w:numPr>
        <w:rPr>
          <w:rFonts w:ascii="Times" w:eastAsia="Times" w:hAnsi="Times" w:cs="Times"/>
          <w:lang w:val="en-US"/>
        </w:rPr>
      </w:pPr>
      <w:r w:rsidRPr="00C97119">
        <w:rPr>
          <w:rFonts w:ascii="Times" w:eastAsia="Times" w:hAnsi="Times" w:cs="Times"/>
          <w:lang w:val="en-US"/>
        </w:rPr>
        <w:t>Wash coverslips in ethanol, acetone, rinse in water</w:t>
      </w:r>
    </w:p>
    <w:p w14:paraId="00000088" w14:textId="77777777" w:rsidR="00736461" w:rsidRPr="00C97119" w:rsidRDefault="00FC609E" w:rsidP="00C97119">
      <w:pPr>
        <w:pStyle w:val="ListParagraph"/>
        <w:numPr>
          <w:ilvl w:val="0"/>
          <w:numId w:val="29"/>
        </w:numPr>
        <w:rPr>
          <w:rFonts w:ascii="Times" w:eastAsia="Times" w:hAnsi="Times" w:cs="Times"/>
          <w:lang w:val="en-US"/>
        </w:rPr>
      </w:pPr>
      <w:r w:rsidRPr="00C97119">
        <w:rPr>
          <w:rFonts w:ascii="Times" w:eastAsia="Times" w:hAnsi="Times" w:cs="Times"/>
          <w:lang w:val="en-US"/>
        </w:rPr>
        <w:t>Repeat three times</w:t>
      </w:r>
    </w:p>
    <w:p w14:paraId="00000089" w14:textId="77777777" w:rsidR="00736461" w:rsidRPr="00C97119" w:rsidRDefault="00FC609E" w:rsidP="00C97119">
      <w:pPr>
        <w:pStyle w:val="ListParagraph"/>
        <w:numPr>
          <w:ilvl w:val="0"/>
          <w:numId w:val="29"/>
        </w:numPr>
        <w:rPr>
          <w:rFonts w:ascii="Times" w:eastAsia="Times" w:hAnsi="Times" w:cs="Times"/>
          <w:lang w:val="en-US"/>
        </w:rPr>
      </w:pPr>
      <w:r w:rsidRPr="00C97119">
        <w:rPr>
          <w:rFonts w:ascii="Times" w:eastAsia="Times" w:hAnsi="Times" w:cs="Times"/>
          <w:lang w:val="en-US"/>
        </w:rPr>
        <w:t>Place the coverslips in 1M KOH 1M in a becher</w:t>
      </w:r>
    </w:p>
    <w:p w14:paraId="0000008A" w14:textId="77777777" w:rsidR="00736461" w:rsidRPr="00C97119" w:rsidRDefault="00FC609E" w:rsidP="00C97119">
      <w:pPr>
        <w:pStyle w:val="ListParagraph"/>
        <w:numPr>
          <w:ilvl w:val="0"/>
          <w:numId w:val="29"/>
        </w:numPr>
        <w:rPr>
          <w:rFonts w:ascii="Times" w:eastAsia="Times" w:hAnsi="Times" w:cs="Times"/>
          <w:lang w:val="en-US"/>
        </w:rPr>
      </w:pPr>
      <w:r w:rsidRPr="00C97119">
        <w:rPr>
          <w:rFonts w:ascii="Times" w:eastAsia="Times" w:hAnsi="Times" w:cs="Times"/>
          <w:lang w:val="en-US"/>
        </w:rPr>
        <w:t>Sonicate during 1h</w:t>
      </w:r>
    </w:p>
    <w:p w14:paraId="0000008B" w14:textId="09EF178D" w:rsidR="00736461" w:rsidRPr="00C97119" w:rsidRDefault="00FC609E" w:rsidP="00C97119">
      <w:pPr>
        <w:pStyle w:val="ListParagraph"/>
        <w:numPr>
          <w:ilvl w:val="0"/>
          <w:numId w:val="29"/>
        </w:numPr>
        <w:rPr>
          <w:rFonts w:ascii="Times" w:eastAsia="Times" w:hAnsi="Times" w:cs="Times"/>
          <w:lang w:val="en-US"/>
        </w:rPr>
      </w:pPr>
      <w:bookmarkStart w:id="15" w:name="_heading=h.35nkun2" w:colFirst="0" w:colLast="0"/>
      <w:bookmarkEnd w:id="15"/>
      <w:r w:rsidRPr="00C97119">
        <w:rPr>
          <w:rFonts w:ascii="Times" w:eastAsia="Times" w:hAnsi="Times" w:cs="Times"/>
          <w:lang w:val="en-US"/>
        </w:rPr>
        <w:t>Rinse the coverslip in water</w:t>
      </w:r>
      <w:r w:rsidR="00CD6CC2" w:rsidRPr="00C97119">
        <w:rPr>
          <w:rFonts w:ascii="Times" w:eastAsia="Times" w:hAnsi="Times" w:cs="Times"/>
          <w:lang w:val="en-US"/>
        </w:rPr>
        <w:t xml:space="preserve"> until neutral pH</w:t>
      </w:r>
      <w:r w:rsidRPr="00C97119">
        <w:rPr>
          <w:rFonts w:ascii="Times" w:eastAsia="Times" w:hAnsi="Times" w:cs="Times"/>
          <w:lang w:val="en-US"/>
        </w:rPr>
        <w:t xml:space="preserve">; can be kept them in </w:t>
      </w:r>
      <w:r w:rsidR="00CD6CC2" w:rsidRPr="00C97119">
        <w:rPr>
          <w:rFonts w:ascii="Times" w:eastAsia="Times" w:hAnsi="Times" w:cs="Times"/>
          <w:lang w:val="en-US"/>
        </w:rPr>
        <w:t xml:space="preserve">sterile </w:t>
      </w:r>
      <w:r w:rsidRPr="00C97119">
        <w:rPr>
          <w:rFonts w:ascii="Times" w:eastAsia="Times" w:hAnsi="Times" w:cs="Times"/>
          <w:lang w:val="en-US"/>
        </w:rPr>
        <w:t xml:space="preserve">water </w:t>
      </w:r>
      <w:r w:rsidR="00CD6CC2" w:rsidRPr="00C97119">
        <w:rPr>
          <w:rFonts w:ascii="Times" w:eastAsia="Times" w:hAnsi="Times" w:cs="Times"/>
          <w:lang w:val="en-US"/>
        </w:rPr>
        <w:t>at 4</w:t>
      </w:r>
      <w:r w:rsidR="00CD6CC2" w:rsidRPr="00C97119">
        <w:rPr>
          <w:rFonts w:ascii="Times" w:eastAsia="Times" w:hAnsi="Times" w:cs="Times"/>
          <w:b/>
          <w:bCs/>
          <w:lang w:val="en-US"/>
        </w:rPr>
        <w:t>°</w:t>
      </w:r>
      <w:r w:rsidR="00CD6CC2" w:rsidRPr="00C97119">
        <w:rPr>
          <w:rFonts w:ascii="Times" w:eastAsia="Times" w:hAnsi="Times" w:cs="Times"/>
          <w:lang w:val="en-US"/>
        </w:rPr>
        <w:t xml:space="preserve">C </w:t>
      </w:r>
      <w:r w:rsidRPr="00C97119">
        <w:rPr>
          <w:rFonts w:ascii="Times" w:eastAsia="Times" w:hAnsi="Times" w:cs="Times"/>
          <w:lang w:val="en-US"/>
        </w:rPr>
        <w:t xml:space="preserve">during several months. </w:t>
      </w:r>
    </w:p>
    <w:p w14:paraId="0000009A" w14:textId="097A70B0" w:rsidR="00736461" w:rsidRPr="007A3768" w:rsidRDefault="00FC609E">
      <w:pPr>
        <w:pStyle w:val="Heading1"/>
        <w:pBdr>
          <w:bottom w:val="single" w:sz="4" w:space="1" w:color="000000"/>
        </w:pBdr>
        <w:ind w:left="1" w:hanging="3"/>
      </w:pPr>
      <w:bookmarkStart w:id="16" w:name="_heading=h.1ksv4uv" w:colFirst="0" w:colLast="0"/>
      <w:bookmarkEnd w:id="16"/>
      <w:r w:rsidRPr="007A3768">
        <w:t xml:space="preserve">DAY </w:t>
      </w:r>
      <w:r w:rsidR="00CD6CC2" w:rsidRPr="007A3768">
        <w:t>1</w:t>
      </w:r>
      <w:r w:rsidRPr="007A3768">
        <w:t>: fix cells &amp; ethanol permeabilization</w:t>
      </w:r>
    </w:p>
    <w:p w14:paraId="0000009B" w14:textId="77777777" w:rsidR="00736461" w:rsidRPr="007A3768" w:rsidRDefault="00FC609E">
      <w:pPr>
        <w:ind w:left="1" w:hanging="3"/>
        <w:rPr>
          <w:lang w:val="en-US"/>
        </w:rPr>
      </w:pPr>
      <w:r w:rsidRPr="007A3768">
        <w:rPr>
          <w:b/>
          <w:color w:val="FF0000"/>
          <w:sz w:val="28"/>
          <w:szCs w:val="28"/>
          <w:lang w:val="en-US"/>
        </w:rPr>
        <w:t>!!!</w:t>
      </w:r>
      <w:r w:rsidRPr="007A3768">
        <w:rPr>
          <w:b/>
          <w:lang w:val="en-US"/>
        </w:rPr>
        <w:t xml:space="preserve"> </w:t>
      </w:r>
      <w:r w:rsidRPr="007A3768">
        <w:rPr>
          <w:lang w:val="en-US"/>
        </w:rPr>
        <w:t>RNA is sensible – work with gloves and carefully clean the bench.</w:t>
      </w:r>
    </w:p>
    <w:p w14:paraId="0000009C" w14:textId="5202FAC1" w:rsidR="00736461" w:rsidRPr="007A3768" w:rsidRDefault="00FC609E">
      <w:pPr>
        <w:ind w:left="1" w:hanging="3"/>
        <w:rPr>
          <w:lang w:val="en-US"/>
        </w:rPr>
      </w:pPr>
      <w:r w:rsidRPr="007A3768">
        <w:rPr>
          <w:b/>
          <w:color w:val="FF0000"/>
          <w:sz w:val="28"/>
          <w:szCs w:val="28"/>
          <w:lang w:val="en-US"/>
        </w:rPr>
        <w:t>!!!</w:t>
      </w:r>
      <w:r w:rsidRPr="007A3768">
        <w:rPr>
          <w:b/>
          <w:lang w:val="en-US"/>
        </w:rPr>
        <w:t xml:space="preserve"> </w:t>
      </w:r>
      <w:r w:rsidRPr="007A3768">
        <w:rPr>
          <w:lang w:val="en-US"/>
        </w:rPr>
        <w:t>Put 70% Ethanol for a few hours @ -20</w:t>
      </w:r>
      <w:r w:rsidR="00CD6CC2" w:rsidRPr="007A3768">
        <w:rPr>
          <w:rFonts w:ascii="Times" w:eastAsia="Times" w:hAnsi="Times" w:cs="Times"/>
          <w:b/>
          <w:bCs/>
          <w:lang w:val="en-US"/>
        </w:rPr>
        <w:t>°</w:t>
      </w:r>
      <w:r w:rsidRPr="007A3768">
        <w:rPr>
          <w:lang w:val="en-US"/>
        </w:rPr>
        <w:t>C</w:t>
      </w:r>
    </w:p>
    <w:p w14:paraId="0000009D" w14:textId="4CAD3868" w:rsidR="00736461" w:rsidRPr="007A3768" w:rsidRDefault="00736461">
      <w:pPr>
        <w:ind w:hanging="2"/>
        <w:rPr>
          <w:lang w:val="en-US"/>
        </w:rPr>
      </w:pPr>
    </w:p>
    <w:p w14:paraId="56ABBDDA" w14:textId="28F92C51" w:rsidR="0003691F" w:rsidRPr="00C97119" w:rsidRDefault="00CD6CC2" w:rsidP="00C97119">
      <w:pPr>
        <w:pStyle w:val="ListParagraph"/>
        <w:numPr>
          <w:ilvl w:val="0"/>
          <w:numId w:val="30"/>
        </w:numPr>
        <w:spacing w:before="60"/>
        <w:rPr>
          <w:lang w:val="en-US"/>
        </w:rPr>
      </w:pPr>
      <w:r w:rsidRPr="00C97119">
        <w:rPr>
          <w:lang w:val="en-US"/>
        </w:rPr>
        <w:t>Thaw 4% PFA solution</w:t>
      </w:r>
      <w:r w:rsidR="0003691F" w:rsidRPr="00C97119">
        <w:rPr>
          <w:lang w:val="en-US"/>
        </w:rPr>
        <w:t>, make sure no precipitates are visible (in this case, vortex and heat briefly to 37</w:t>
      </w:r>
      <w:r w:rsidR="0003691F" w:rsidRPr="00C97119">
        <w:rPr>
          <w:rFonts w:ascii="Times" w:eastAsia="Times" w:hAnsi="Times" w:cs="Times"/>
          <w:b/>
          <w:bCs/>
          <w:lang w:val="en-US"/>
        </w:rPr>
        <w:t>°</w:t>
      </w:r>
      <w:r w:rsidR="0003691F" w:rsidRPr="00C97119">
        <w:rPr>
          <w:lang w:val="en-US"/>
        </w:rPr>
        <w:t>C)</w:t>
      </w:r>
    </w:p>
    <w:p w14:paraId="0000009F" w14:textId="678331A1" w:rsidR="00736461" w:rsidRPr="00C97119" w:rsidRDefault="00FC609E" w:rsidP="00C97119">
      <w:pPr>
        <w:pStyle w:val="ListParagraph"/>
        <w:numPr>
          <w:ilvl w:val="0"/>
          <w:numId w:val="30"/>
        </w:numPr>
        <w:spacing w:before="60"/>
        <w:rPr>
          <w:lang w:val="en-US"/>
        </w:rPr>
      </w:pPr>
      <w:r w:rsidRPr="00C97119">
        <w:rPr>
          <w:lang w:val="en-US"/>
        </w:rPr>
        <w:t xml:space="preserve">Wash each </w:t>
      </w:r>
      <w:r w:rsidR="00CD6CC2" w:rsidRPr="00C97119">
        <w:rPr>
          <w:lang w:val="en-US"/>
        </w:rPr>
        <w:t xml:space="preserve">sample </w:t>
      </w:r>
      <w:r w:rsidRPr="00C97119">
        <w:rPr>
          <w:lang w:val="en-US"/>
        </w:rPr>
        <w:t xml:space="preserve">well with 2 ml of 1X PBS++ </w:t>
      </w:r>
    </w:p>
    <w:p w14:paraId="000000A0" w14:textId="1176759F" w:rsidR="00736461" w:rsidRPr="00C97119" w:rsidRDefault="00EB2A09" w:rsidP="00C97119">
      <w:pPr>
        <w:pStyle w:val="ListParagraph"/>
        <w:numPr>
          <w:ilvl w:val="0"/>
          <w:numId w:val="30"/>
        </w:numPr>
        <w:spacing w:before="60"/>
        <w:rPr>
          <w:lang w:val="en-US"/>
        </w:rPr>
      </w:pPr>
      <w:r w:rsidRPr="00C97119">
        <w:rPr>
          <w:lang w:val="en-US"/>
        </w:rPr>
        <w:t>Remove PBS++</w:t>
      </w:r>
    </w:p>
    <w:p w14:paraId="000000A1" w14:textId="77777777" w:rsidR="00736461" w:rsidRPr="00C97119" w:rsidRDefault="00FC609E" w:rsidP="00C97119">
      <w:pPr>
        <w:pStyle w:val="ListParagraph"/>
        <w:numPr>
          <w:ilvl w:val="0"/>
          <w:numId w:val="30"/>
        </w:numPr>
        <w:spacing w:before="60"/>
        <w:rPr>
          <w:lang w:val="en-US"/>
        </w:rPr>
      </w:pPr>
      <w:r w:rsidRPr="00C97119">
        <w:rPr>
          <w:lang w:val="en-US"/>
        </w:rPr>
        <w:t>Add 1 ml of 4% PFA for each well</w:t>
      </w:r>
    </w:p>
    <w:p w14:paraId="000000A2" w14:textId="56380E65" w:rsidR="00736461" w:rsidRPr="00C97119" w:rsidRDefault="00FC609E" w:rsidP="00C97119">
      <w:pPr>
        <w:pStyle w:val="ListParagraph"/>
        <w:numPr>
          <w:ilvl w:val="0"/>
          <w:numId w:val="30"/>
        </w:numPr>
        <w:spacing w:before="60"/>
        <w:rPr>
          <w:lang w:val="en-US"/>
        </w:rPr>
      </w:pPr>
      <w:r w:rsidRPr="00C97119">
        <w:rPr>
          <w:lang w:val="en-US"/>
        </w:rPr>
        <w:t xml:space="preserve">Incubate </w:t>
      </w:r>
      <w:r w:rsidR="00CD6CC2" w:rsidRPr="00C97119">
        <w:rPr>
          <w:lang w:val="en-US"/>
        </w:rPr>
        <w:t xml:space="preserve">30 </w:t>
      </w:r>
      <w:r w:rsidRPr="00C97119">
        <w:rPr>
          <w:lang w:val="en-US"/>
        </w:rPr>
        <w:t>min @ RT</w:t>
      </w:r>
    </w:p>
    <w:p w14:paraId="000000A3" w14:textId="69ED2930" w:rsidR="00736461" w:rsidRPr="00C97119" w:rsidRDefault="00FC609E" w:rsidP="00C97119">
      <w:pPr>
        <w:pStyle w:val="ListParagraph"/>
        <w:numPr>
          <w:ilvl w:val="0"/>
          <w:numId w:val="30"/>
        </w:numPr>
        <w:spacing w:before="60"/>
        <w:rPr>
          <w:lang w:val="en-US"/>
        </w:rPr>
      </w:pPr>
      <w:r w:rsidRPr="00C97119">
        <w:rPr>
          <w:lang w:val="en-US"/>
        </w:rPr>
        <w:t>Wash 2X with 2 ml 1X PBS++</w:t>
      </w:r>
    </w:p>
    <w:p w14:paraId="4A521165" w14:textId="6FD8B9AD" w:rsidR="00EB2A09" w:rsidRPr="00C97119" w:rsidRDefault="00EB2A09" w:rsidP="00C97119">
      <w:pPr>
        <w:pStyle w:val="ListParagraph"/>
        <w:numPr>
          <w:ilvl w:val="0"/>
          <w:numId w:val="30"/>
        </w:numPr>
        <w:spacing w:before="60"/>
        <w:rPr>
          <w:lang w:val="en-US"/>
        </w:rPr>
      </w:pPr>
      <w:r w:rsidRPr="00C97119">
        <w:rPr>
          <w:lang w:val="en-US"/>
        </w:rPr>
        <w:t>Remove PBS++</w:t>
      </w:r>
    </w:p>
    <w:p w14:paraId="5434E051" w14:textId="77777777" w:rsidR="00EB424A" w:rsidRPr="00C97119" w:rsidRDefault="00FC609E" w:rsidP="00C97119">
      <w:pPr>
        <w:pStyle w:val="ListParagraph"/>
        <w:numPr>
          <w:ilvl w:val="0"/>
          <w:numId w:val="30"/>
        </w:numPr>
        <w:spacing w:before="60"/>
        <w:rPr>
          <w:lang w:val="en-US"/>
        </w:rPr>
      </w:pPr>
      <w:r w:rsidRPr="00C97119">
        <w:rPr>
          <w:lang w:val="en-US"/>
        </w:rPr>
        <w:t>Add 2 ml of 70% ethanol.</w:t>
      </w:r>
      <w:r w:rsidR="00EB424A" w:rsidRPr="00C97119">
        <w:rPr>
          <w:lang w:val="en-US"/>
        </w:rPr>
        <w:t xml:space="preserve"> Make sure coverslip does not float.</w:t>
      </w:r>
      <w:r w:rsidRPr="00C97119">
        <w:rPr>
          <w:lang w:val="en-US"/>
        </w:rPr>
        <w:t xml:space="preserve"> </w:t>
      </w:r>
    </w:p>
    <w:p w14:paraId="000000A4" w14:textId="585872B1" w:rsidR="00736461" w:rsidRPr="00C97119" w:rsidRDefault="00FC609E" w:rsidP="00C97119">
      <w:pPr>
        <w:pStyle w:val="ListParagraph"/>
        <w:numPr>
          <w:ilvl w:val="0"/>
          <w:numId w:val="30"/>
        </w:numPr>
        <w:spacing w:before="60"/>
        <w:rPr>
          <w:lang w:val="en-US"/>
        </w:rPr>
      </w:pPr>
      <w:r w:rsidRPr="00C97119">
        <w:rPr>
          <w:lang w:val="en-US"/>
        </w:rPr>
        <w:t>Seal with Parafilm. Leave O/N @ -20</w:t>
      </w:r>
      <w:r w:rsidR="00CD6CC2" w:rsidRPr="00C97119">
        <w:rPr>
          <w:rFonts w:ascii="Times" w:eastAsia="Times" w:hAnsi="Times" w:cs="Times"/>
          <w:b/>
          <w:bCs/>
          <w:lang w:val="en-US"/>
        </w:rPr>
        <w:t>°</w:t>
      </w:r>
      <w:r w:rsidRPr="00C97119">
        <w:rPr>
          <w:lang w:val="en-US"/>
        </w:rPr>
        <w:t>C.</w:t>
      </w:r>
    </w:p>
    <w:p w14:paraId="000000A5" w14:textId="2F3749F7" w:rsidR="00736461" w:rsidRPr="00C97119" w:rsidRDefault="007A3768" w:rsidP="00C97119">
      <w:pPr>
        <w:pStyle w:val="ListParagraph"/>
        <w:numPr>
          <w:ilvl w:val="0"/>
          <w:numId w:val="30"/>
        </w:numPr>
        <w:spacing w:before="60"/>
        <w:rPr>
          <w:lang w:val="en-US"/>
        </w:rPr>
      </w:pPr>
      <w:bookmarkStart w:id="17" w:name="_heading=h.44sinio" w:colFirst="0" w:colLast="0"/>
      <w:bookmarkEnd w:id="17"/>
      <w:r w:rsidRPr="00C97119">
        <w:rPr>
          <w:lang w:val="en-US"/>
        </w:rPr>
        <w:t xml:space="preserve">Can be stored </w:t>
      </w:r>
      <w:r w:rsidR="00FC609E" w:rsidRPr="00C97119">
        <w:rPr>
          <w:lang w:val="en-US"/>
        </w:rPr>
        <w:t xml:space="preserve">@ </w:t>
      </w:r>
      <w:r w:rsidRPr="00C97119">
        <w:rPr>
          <w:lang w:val="en-US"/>
        </w:rPr>
        <w:t>-</w:t>
      </w:r>
      <w:r w:rsidR="00FC609E" w:rsidRPr="00C97119">
        <w:rPr>
          <w:lang w:val="en-US"/>
        </w:rPr>
        <w:t>20</w:t>
      </w:r>
      <w:r w:rsidR="00CD6CC2" w:rsidRPr="00C97119">
        <w:rPr>
          <w:rFonts w:ascii="Times" w:eastAsia="Times" w:hAnsi="Times" w:cs="Times"/>
          <w:b/>
          <w:bCs/>
          <w:lang w:val="en-US"/>
        </w:rPr>
        <w:t>°</w:t>
      </w:r>
      <w:r w:rsidR="00FC609E" w:rsidRPr="00C97119">
        <w:rPr>
          <w:lang w:val="en-US"/>
        </w:rPr>
        <w:t xml:space="preserve">C for several weeks </w:t>
      </w:r>
    </w:p>
    <w:p w14:paraId="000000A6" w14:textId="70D29FC0" w:rsidR="00736461" w:rsidRPr="007A3768" w:rsidRDefault="00FC609E">
      <w:pPr>
        <w:pStyle w:val="Heading1"/>
        <w:pBdr>
          <w:bottom w:val="single" w:sz="4" w:space="1" w:color="000000"/>
        </w:pBdr>
        <w:ind w:left="1" w:hanging="3"/>
      </w:pPr>
      <w:r w:rsidRPr="007A3768">
        <w:t xml:space="preserve">Day </w:t>
      </w:r>
      <w:r w:rsidR="00CD6CC2" w:rsidRPr="007A3768">
        <w:t>2</w:t>
      </w:r>
      <w:r w:rsidRPr="007A3768">
        <w:t>: hybridization</w:t>
      </w:r>
    </w:p>
    <w:p w14:paraId="000000A7" w14:textId="77777777" w:rsidR="00736461" w:rsidRPr="007A3768" w:rsidRDefault="00FC609E">
      <w:pPr>
        <w:pStyle w:val="Heading2"/>
        <w:ind w:left="1" w:hanging="3"/>
      </w:pPr>
      <w:bookmarkStart w:id="18" w:name="_heading=h.2jxsxqh" w:colFirst="0" w:colLast="0"/>
      <w:bookmarkEnd w:id="18"/>
      <w:r w:rsidRPr="007A3768">
        <w:t>Hybridization solution</w:t>
      </w:r>
    </w:p>
    <w:p w14:paraId="000000A8" w14:textId="7510E852" w:rsidR="00736461" w:rsidRPr="007A3768" w:rsidRDefault="00FC609E">
      <w:pPr>
        <w:spacing w:before="120"/>
        <w:ind w:hanging="2"/>
        <w:rPr>
          <w:lang w:val="en-US"/>
        </w:rPr>
      </w:pPr>
      <w:r w:rsidRPr="007A3768">
        <w:rPr>
          <w:b/>
          <w:color w:val="FF0000"/>
          <w:lang w:val="en-US"/>
        </w:rPr>
        <w:t xml:space="preserve">!!!  </w:t>
      </w:r>
      <w:r w:rsidRPr="007A3768">
        <w:rPr>
          <w:lang w:val="en-US"/>
        </w:rPr>
        <w:t>Probes are at -20</w:t>
      </w:r>
      <w:r w:rsidR="00CD6CC2" w:rsidRPr="007A3768">
        <w:rPr>
          <w:rFonts w:ascii="Times" w:eastAsia="Times" w:hAnsi="Times" w:cs="Times"/>
          <w:b/>
          <w:bCs/>
          <w:lang w:val="en-US"/>
        </w:rPr>
        <w:t>°</w:t>
      </w:r>
      <w:r w:rsidRPr="007A3768">
        <w:rPr>
          <w:lang w:val="en-US"/>
        </w:rPr>
        <w:t>C; wait until the warm up to RT to avoid condensation</w:t>
      </w:r>
      <w:r w:rsidR="00EB424A" w:rsidRPr="007A3768">
        <w:rPr>
          <w:lang w:val="en-US"/>
        </w:rPr>
        <w:t>, vortex and spin down.</w:t>
      </w:r>
    </w:p>
    <w:p w14:paraId="000000A9" w14:textId="77777777" w:rsidR="00736461" w:rsidRPr="007A3768" w:rsidRDefault="00FC609E">
      <w:pPr>
        <w:spacing w:before="120"/>
        <w:ind w:hanging="2"/>
        <w:rPr>
          <w:lang w:val="en-US"/>
        </w:rPr>
      </w:pPr>
      <w:r w:rsidRPr="007A3768">
        <w:rPr>
          <w:b/>
          <w:color w:val="FF0000"/>
          <w:lang w:val="en-US"/>
        </w:rPr>
        <w:t xml:space="preserve">!!!  </w:t>
      </w:r>
      <w:r w:rsidRPr="007A3768">
        <w:rPr>
          <w:lang w:val="en-US"/>
        </w:rPr>
        <w:t xml:space="preserve">100 μL of hybridization buffer (containing 2 μL of probe stock solution) is needed for one sample. </w:t>
      </w:r>
    </w:p>
    <w:p w14:paraId="000000AA" w14:textId="666AE4E0" w:rsidR="00736461" w:rsidRDefault="00FC609E">
      <w:pPr>
        <w:spacing w:before="120"/>
        <w:ind w:hanging="2"/>
        <w:rPr>
          <w:lang w:val="en-US"/>
        </w:rPr>
      </w:pPr>
      <w:bookmarkStart w:id="19" w:name="_heading=h.z337ya" w:colFirst="0" w:colLast="0"/>
      <w:bookmarkEnd w:id="19"/>
      <w:r w:rsidRPr="007A3768">
        <w:rPr>
          <w:b/>
          <w:color w:val="FF0000"/>
          <w:lang w:val="en-US"/>
        </w:rPr>
        <w:t xml:space="preserve">!!!  </w:t>
      </w:r>
      <w:r w:rsidRPr="007A3768">
        <w:rPr>
          <w:lang w:val="en-US"/>
        </w:rPr>
        <w:t>We found that only a small excess of secondary probes is sufficient and can help to reduce unwanted background signal.</w:t>
      </w:r>
    </w:p>
    <w:p w14:paraId="039D4FAF" w14:textId="75DF32CE" w:rsidR="00C97119" w:rsidRPr="007A3768" w:rsidRDefault="00C97119" w:rsidP="00C97119">
      <w:pPr>
        <w:pStyle w:val="Heading2"/>
        <w:ind w:left="1" w:hanging="3"/>
        <w:textDirection w:val="lrTb"/>
      </w:pPr>
      <w:r w:rsidRPr="00C97119">
        <w:t xml:space="preserve">Probe stock solution </w:t>
      </w:r>
    </w:p>
    <w:tbl>
      <w:tblPr>
        <w:tblStyle w:val="a0"/>
        <w:tblW w:w="5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88"/>
        <w:gridCol w:w="1108"/>
        <w:gridCol w:w="1742"/>
      </w:tblGrid>
      <w:tr w:rsidR="00736461" w:rsidRPr="00C97119" w14:paraId="2E6685C8" w14:textId="77777777" w:rsidTr="00C97119">
        <w:tc>
          <w:tcPr>
            <w:tcW w:w="2788" w:type="dxa"/>
          </w:tcPr>
          <w:p w14:paraId="000000AD" w14:textId="792A2EEC" w:rsidR="00736461" w:rsidRPr="00C97119" w:rsidRDefault="00C97119">
            <w:pPr>
              <w:ind w:hanging="2"/>
              <w:rPr>
                <w:b/>
                <w:lang w:val="en-US"/>
              </w:rPr>
            </w:pPr>
            <w:r w:rsidRPr="00C97119">
              <w:rPr>
                <w:b/>
                <w:lang w:val="en-US"/>
              </w:rPr>
              <w:t>Reagents</w:t>
            </w:r>
          </w:p>
        </w:tc>
        <w:tc>
          <w:tcPr>
            <w:tcW w:w="1108" w:type="dxa"/>
          </w:tcPr>
          <w:p w14:paraId="000000AF" w14:textId="77777777" w:rsidR="00736461" w:rsidRPr="00C97119" w:rsidRDefault="00FC609E">
            <w:pPr>
              <w:ind w:hanging="2"/>
              <w:jc w:val="center"/>
              <w:rPr>
                <w:b/>
                <w:lang w:val="en-US"/>
              </w:rPr>
            </w:pPr>
            <w:r w:rsidRPr="00C97119">
              <w:rPr>
                <w:b/>
                <w:i/>
                <w:lang w:val="en-US"/>
              </w:rPr>
              <w:t>Volume</w:t>
            </w:r>
          </w:p>
        </w:tc>
        <w:tc>
          <w:tcPr>
            <w:tcW w:w="1742" w:type="dxa"/>
          </w:tcPr>
          <w:p w14:paraId="000000B1" w14:textId="77777777" w:rsidR="00736461" w:rsidRPr="00C97119" w:rsidRDefault="00FC609E">
            <w:pPr>
              <w:ind w:hanging="2"/>
              <w:jc w:val="center"/>
              <w:rPr>
                <w:b/>
                <w:lang w:val="en-US"/>
              </w:rPr>
            </w:pPr>
            <w:r w:rsidRPr="00C97119">
              <w:rPr>
                <w:b/>
                <w:i/>
                <w:lang w:val="en-US"/>
              </w:rPr>
              <w:t>Final Amount</w:t>
            </w:r>
          </w:p>
        </w:tc>
      </w:tr>
      <w:tr w:rsidR="00736461" w:rsidRPr="007A3768" w14:paraId="2E2708BF" w14:textId="77777777" w:rsidTr="00C97119">
        <w:tc>
          <w:tcPr>
            <w:tcW w:w="2788" w:type="dxa"/>
          </w:tcPr>
          <w:p w14:paraId="000000B2" w14:textId="77777777" w:rsidR="00736461" w:rsidRPr="007A3768" w:rsidRDefault="00FC609E">
            <w:pPr>
              <w:ind w:hanging="2"/>
              <w:rPr>
                <w:lang w:val="en-US"/>
              </w:rPr>
            </w:pPr>
            <w:r w:rsidRPr="007A3768">
              <w:rPr>
                <w:lang w:val="en-US"/>
              </w:rPr>
              <w:t xml:space="preserve">Probes Primary (20 uM) </w:t>
            </w:r>
          </w:p>
        </w:tc>
        <w:tc>
          <w:tcPr>
            <w:tcW w:w="1108" w:type="dxa"/>
          </w:tcPr>
          <w:p w14:paraId="000000B4" w14:textId="77777777" w:rsidR="00736461" w:rsidRPr="007A3768" w:rsidRDefault="00FC609E">
            <w:pPr>
              <w:ind w:hanging="2"/>
              <w:jc w:val="center"/>
              <w:rPr>
                <w:lang w:val="en-US"/>
              </w:rPr>
            </w:pPr>
            <w:r w:rsidRPr="007A3768">
              <w:rPr>
                <w:lang w:val="en-US"/>
              </w:rPr>
              <w:t>2 ul</w:t>
            </w:r>
          </w:p>
        </w:tc>
        <w:tc>
          <w:tcPr>
            <w:tcW w:w="1742" w:type="dxa"/>
          </w:tcPr>
          <w:p w14:paraId="000000B6" w14:textId="77777777" w:rsidR="00736461" w:rsidRPr="007A3768" w:rsidRDefault="00FC609E">
            <w:pPr>
              <w:ind w:hanging="2"/>
              <w:jc w:val="center"/>
              <w:rPr>
                <w:lang w:val="en-US"/>
              </w:rPr>
            </w:pPr>
            <w:r w:rsidRPr="007A3768">
              <w:rPr>
                <w:lang w:val="en-US"/>
              </w:rPr>
              <w:t>40 pmol</w:t>
            </w:r>
          </w:p>
        </w:tc>
      </w:tr>
      <w:tr w:rsidR="00736461" w:rsidRPr="007A3768" w14:paraId="2A875EFB" w14:textId="77777777" w:rsidTr="00C97119">
        <w:tc>
          <w:tcPr>
            <w:tcW w:w="2788" w:type="dxa"/>
          </w:tcPr>
          <w:p w14:paraId="000000B7" w14:textId="77777777" w:rsidR="00736461" w:rsidRPr="007A3768" w:rsidRDefault="00FC609E">
            <w:pPr>
              <w:ind w:hanging="2"/>
              <w:rPr>
                <w:lang w:val="en-US"/>
              </w:rPr>
            </w:pPr>
            <w:r w:rsidRPr="007A3768">
              <w:rPr>
                <w:lang w:val="en-US"/>
              </w:rPr>
              <w:t>Probe FLAP (100 uM) </w:t>
            </w:r>
          </w:p>
        </w:tc>
        <w:tc>
          <w:tcPr>
            <w:tcW w:w="1108" w:type="dxa"/>
          </w:tcPr>
          <w:p w14:paraId="000000B9" w14:textId="77777777" w:rsidR="00736461" w:rsidRPr="007A3768" w:rsidRDefault="00FC609E">
            <w:pPr>
              <w:ind w:hanging="2"/>
              <w:jc w:val="center"/>
              <w:rPr>
                <w:lang w:val="en-US"/>
              </w:rPr>
            </w:pPr>
            <w:r w:rsidRPr="007A3768">
              <w:rPr>
                <w:lang w:val="en-US"/>
              </w:rPr>
              <w:t>0.5 ul</w:t>
            </w:r>
          </w:p>
        </w:tc>
        <w:tc>
          <w:tcPr>
            <w:tcW w:w="1742" w:type="dxa"/>
          </w:tcPr>
          <w:p w14:paraId="000000BB" w14:textId="77777777" w:rsidR="00736461" w:rsidRPr="007A3768" w:rsidRDefault="00FC609E">
            <w:pPr>
              <w:ind w:hanging="2"/>
              <w:jc w:val="center"/>
              <w:rPr>
                <w:lang w:val="en-US"/>
              </w:rPr>
            </w:pPr>
            <w:r w:rsidRPr="007A3768">
              <w:rPr>
                <w:lang w:val="en-US"/>
              </w:rPr>
              <w:t>50 pmol</w:t>
            </w:r>
          </w:p>
        </w:tc>
      </w:tr>
      <w:tr w:rsidR="00736461" w:rsidRPr="007A3768" w14:paraId="265383A0" w14:textId="77777777" w:rsidTr="00C97119">
        <w:tc>
          <w:tcPr>
            <w:tcW w:w="2788" w:type="dxa"/>
          </w:tcPr>
          <w:p w14:paraId="000000BC" w14:textId="77777777" w:rsidR="00736461" w:rsidRPr="007A3768" w:rsidRDefault="00FC609E">
            <w:pPr>
              <w:ind w:hanging="2"/>
              <w:rPr>
                <w:lang w:val="en-US"/>
              </w:rPr>
            </w:pPr>
            <w:r w:rsidRPr="007A3768">
              <w:rPr>
                <w:lang w:val="en-US"/>
              </w:rPr>
              <w:t>10X NEB3                       </w:t>
            </w:r>
          </w:p>
        </w:tc>
        <w:tc>
          <w:tcPr>
            <w:tcW w:w="1108" w:type="dxa"/>
          </w:tcPr>
          <w:p w14:paraId="000000BE" w14:textId="77777777" w:rsidR="00736461" w:rsidRPr="007A3768" w:rsidRDefault="00FC609E">
            <w:pPr>
              <w:ind w:hanging="2"/>
              <w:jc w:val="center"/>
              <w:rPr>
                <w:lang w:val="en-US"/>
              </w:rPr>
            </w:pPr>
            <w:r w:rsidRPr="007A3768">
              <w:rPr>
                <w:lang w:val="en-US"/>
              </w:rPr>
              <w:t>1 ul</w:t>
            </w:r>
          </w:p>
        </w:tc>
        <w:tc>
          <w:tcPr>
            <w:tcW w:w="1742" w:type="dxa"/>
          </w:tcPr>
          <w:p w14:paraId="000000C0" w14:textId="77777777" w:rsidR="00736461" w:rsidRPr="007A3768" w:rsidRDefault="00736461">
            <w:pPr>
              <w:ind w:hanging="2"/>
              <w:jc w:val="center"/>
              <w:rPr>
                <w:lang w:val="en-US"/>
              </w:rPr>
            </w:pPr>
          </w:p>
        </w:tc>
      </w:tr>
      <w:tr w:rsidR="00736461" w:rsidRPr="007A3768" w14:paraId="6CED4CB1" w14:textId="77777777" w:rsidTr="00C97119">
        <w:tc>
          <w:tcPr>
            <w:tcW w:w="2788" w:type="dxa"/>
          </w:tcPr>
          <w:p w14:paraId="000000C1" w14:textId="77777777" w:rsidR="00736461" w:rsidRPr="007A3768" w:rsidRDefault="00FC609E">
            <w:pPr>
              <w:ind w:hanging="2"/>
              <w:rPr>
                <w:lang w:val="en-US"/>
              </w:rPr>
            </w:pPr>
            <w:r w:rsidRPr="007A3768">
              <w:rPr>
                <w:lang w:val="en-US"/>
              </w:rPr>
              <w:t>H20</w:t>
            </w:r>
          </w:p>
        </w:tc>
        <w:tc>
          <w:tcPr>
            <w:tcW w:w="1108" w:type="dxa"/>
          </w:tcPr>
          <w:p w14:paraId="000000C3" w14:textId="77777777" w:rsidR="00736461" w:rsidRPr="007A3768" w:rsidRDefault="00FC609E">
            <w:pPr>
              <w:ind w:hanging="2"/>
              <w:jc w:val="center"/>
              <w:rPr>
                <w:lang w:val="en-US"/>
              </w:rPr>
            </w:pPr>
            <w:r w:rsidRPr="007A3768">
              <w:rPr>
                <w:lang w:val="en-US"/>
              </w:rPr>
              <w:t>6.5 ul</w:t>
            </w:r>
          </w:p>
        </w:tc>
        <w:tc>
          <w:tcPr>
            <w:tcW w:w="1742" w:type="dxa"/>
          </w:tcPr>
          <w:p w14:paraId="000000C5" w14:textId="77777777" w:rsidR="00736461" w:rsidRPr="007A3768" w:rsidRDefault="00736461">
            <w:pPr>
              <w:ind w:hanging="2"/>
              <w:jc w:val="center"/>
              <w:rPr>
                <w:lang w:val="en-US"/>
              </w:rPr>
            </w:pPr>
          </w:p>
        </w:tc>
      </w:tr>
    </w:tbl>
    <w:p w14:paraId="01720468" w14:textId="1AFF89C5" w:rsidR="00C97119" w:rsidRDefault="00C97119"/>
    <w:p w14:paraId="5854FB32" w14:textId="77777777" w:rsidR="00C97119" w:rsidRDefault="00C97119"/>
    <w:tbl>
      <w:tblPr>
        <w:tblStyle w:val="a0"/>
        <w:tblW w:w="5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4"/>
        <w:gridCol w:w="934"/>
        <w:gridCol w:w="2255"/>
      </w:tblGrid>
      <w:tr w:rsidR="00736461" w:rsidRPr="007A3768" w14:paraId="66A40BA6" w14:textId="77777777" w:rsidTr="00C97119">
        <w:tc>
          <w:tcPr>
            <w:tcW w:w="2064" w:type="dxa"/>
          </w:tcPr>
          <w:p w14:paraId="000000C6" w14:textId="77777777" w:rsidR="00736461" w:rsidRPr="007A3768" w:rsidRDefault="00FC609E">
            <w:pPr>
              <w:ind w:hanging="2"/>
              <w:rPr>
                <w:rFonts w:ascii="Times" w:eastAsia="Times" w:hAnsi="Times" w:cs="Times"/>
                <w:lang w:val="en-US"/>
              </w:rPr>
            </w:pPr>
            <w:r w:rsidRPr="007A3768">
              <w:rPr>
                <w:rFonts w:ascii="Times" w:eastAsia="Times" w:hAnsi="Times" w:cs="Times"/>
                <w:b/>
                <w:lang w:val="en-US"/>
              </w:rPr>
              <w:t>PCR</w:t>
            </w:r>
            <w:r w:rsidRPr="007A3768">
              <w:rPr>
                <w:lang w:val="en-US"/>
              </w:rPr>
              <w:t xml:space="preserve"> [Lid : 99°C]</w:t>
            </w:r>
          </w:p>
        </w:tc>
        <w:tc>
          <w:tcPr>
            <w:tcW w:w="934" w:type="dxa"/>
          </w:tcPr>
          <w:p w14:paraId="000000C7" w14:textId="77777777" w:rsidR="00736461" w:rsidRPr="007A3768" w:rsidRDefault="00FC609E">
            <w:pPr>
              <w:ind w:hanging="2"/>
              <w:rPr>
                <w:rFonts w:ascii="Times" w:eastAsia="Times" w:hAnsi="Times" w:cs="Times"/>
                <w:lang w:val="en-US"/>
              </w:rPr>
            </w:pPr>
            <w:r w:rsidRPr="007A3768">
              <w:rPr>
                <w:rFonts w:ascii="Times" w:eastAsia="Times" w:hAnsi="Times" w:cs="Times"/>
                <w:b/>
                <w:lang w:val="en-US"/>
              </w:rPr>
              <w:t>Temp</w:t>
            </w:r>
          </w:p>
        </w:tc>
        <w:tc>
          <w:tcPr>
            <w:tcW w:w="2255" w:type="dxa"/>
          </w:tcPr>
          <w:p w14:paraId="000000C8" w14:textId="77777777" w:rsidR="00736461" w:rsidRPr="007A3768" w:rsidRDefault="00FC609E">
            <w:pPr>
              <w:ind w:hanging="2"/>
              <w:rPr>
                <w:rFonts w:ascii="Times" w:eastAsia="Times" w:hAnsi="Times" w:cs="Times"/>
                <w:lang w:val="en-US"/>
              </w:rPr>
            </w:pPr>
            <w:r w:rsidRPr="007A3768">
              <w:rPr>
                <w:rFonts w:ascii="Times" w:eastAsia="Times" w:hAnsi="Times" w:cs="Times"/>
                <w:b/>
                <w:lang w:val="en-US"/>
              </w:rPr>
              <w:t>Duration</w:t>
            </w:r>
          </w:p>
        </w:tc>
      </w:tr>
      <w:tr w:rsidR="00736461" w:rsidRPr="007A3768" w14:paraId="3E5FC821" w14:textId="77777777" w:rsidTr="00C97119">
        <w:tc>
          <w:tcPr>
            <w:tcW w:w="2064" w:type="dxa"/>
          </w:tcPr>
          <w:p w14:paraId="000000CB" w14:textId="77777777" w:rsidR="00736461" w:rsidRPr="007A3768" w:rsidRDefault="00FC609E">
            <w:pPr>
              <w:ind w:hanging="2"/>
              <w:rPr>
                <w:rFonts w:ascii="Times" w:eastAsia="Times" w:hAnsi="Times" w:cs="Times"/>
                <w:lang w:val="en-US"/>
              </w:rPr>
            </w:pPr>
            <w:r w:rsidRPr="007A3768">
              <w:rPr>
                <w:rFonts w:ascii="Times" w:eastAsia="Times" w:hAnsi="Times" w:cs="Times"/>
                <w:lang w:val="en-US"/>
              </w:rPr>
              <w:lastRenderedPageBreak/>
              <w:t>1 cycle</w:t>
            </w:r>
          </w:p>
        </w:tc>
        <w:tc>
          <w:tcPr>
            <w:tcW w:w="934" w:type="dxa"/>
          </w:tcPr>
          <w:p w14:paraId="000000CC" w14:textId="73B7EE5B" w:rsidR="00736461" w:rsidRPr="007A3768" w:rsidRDefault="00FC609E">
            <w:pPr>
              <w:ind w:hanging="2"/>
              <w:rPr>
                <w:rFonts w:ascii="Times" w:eastAsia="Times" w:hAnsi="Times" w:cs="Times"/>
                <w:lang w:val="en-US"/>
              </w:rPr>
            </w:pPr>
            <w:r w:rsidRPr="007A3768">
              <w:rPr>
                <w:rFonts w:ascii="Times" w:eastAsia="Times" w:hAnsi="Times" w:cs="Times"/>
                <w:lang w:val="en-US"/>
              </w:rPr>
              <w:t>85</w:t>
            </w:r>
            <w:r w:rsidR="00CD6CC2" w:rsidRPr="007A3768">
              <w:rPr>
                <w:rFonts w:ascii="Times" w:eastAsia="Times" w:hAnsi="Times" w:cs="Times"/>
                <w:b/>
                <w:bCs/>
                <w:lang w:val="en-US"/>
              </w:rPr>
              <w:t>°</w:t>
            </w:r>
            <w:r w:rsidRPr="007A3768">
              <w:rPr>
                <w:rFonts w:ascii="Times" w:eastAsia="Times" w:hAnsi="Times" w:cs="Times"/>
                <w:lang w:val="en-US"/>
              </w:rPr>
              <w:t>C</w:t>
            </w:r>
          </w:p>
        </w:tc>
        <w:tc>
          <w:tcPr>
            <w:tcW w:w="2255" w:type="dxa"/>
          </w:tcPr>
          <w:p w14:paraId="000000CD" w14:textId="77777777" w:rsidR="00736461" w:rsidRPr="007A3768" w:rsidRDefault="00FC609E">
            <w:pPr>
              <w:ind w:hanging="2"/>
              <w:rPr>
                <w:rFonts w:ascii="Times" w:eastAsia="Times" w:hAnsi="Times" w:cs="Times"/>
                <w:lang w:val="en-US"/>
              </w:rPr>
            </w:pPr>
            <w:r w:rsidRPr="007A3768">
              <w:rPr>
                <w:rFonts w:ascii="Times" w:eastAsia="Times" w:hAnsi="Times" w:cs="Times"/>
                <w:lang w:val="en-US"/>
              </w:rPr>
              <w:t>3 min</w:t>
            </w:r>
          </w:p>
        </w:tc>
      </w:tr>
      <w:tr w:rsidR="00736461" w:rsidRPr="007A3768" w14:paraId="7B8D783F" w14:textId="77777777" w:rsidTr="00C97119">
        <w:tc>
          <w:tcPr>
            <w:tcW w:w="2064" w:type="dxa"/>
          </w:tcPr>
          <w:p w14:paraId="000000D0" w14:textId="77777777" w:rsidR="00736461" w:rsidRPr="007A3768" w:rsidRDefault="00FC609E">
            <w:pPr>
              <w:ind w:hanging="2"/>
              <w:rPr>
                <w:rFonts w:ascii="Times" w:eastAsia="Times" w:hAnsi="Times" w:cs="Times"/>
                <w:lang w:val="en-US"/>
              </w:rPr>
            </w:pPr>
            <w:r w:rsidRPr="007A3768">
              <w:rPr>
                <w:rFonts w:ascii="Times" w:eastAsia="Times" w:hAnsi="Times" w:cs="Times"/>
                <w:lang w:val="en-US"/>
              </w:rPr>
              <w:t>1 cycle</w:t>
            </w:r>
          </w:p>
        </w:tc>
        <w:tc>
          <w:tcPr>
            <w:tcW w:w="934" w:type="dxa"/>
          </w:tcPr>
          <w:p w14:paraId="000000D1" w14:textId="72400015" w:rsidR="00736461" w:rsidRPr="007A3768" w:rsidRDefault="00FC609E">
            <w:pPr>
              <w:ind w:hanging="2"/>
              <w:rPr>
                <w:rFonts w:ascii="Times" w:eastAsia="Times" w:hAnsi="Times" w:cs="Times"/>
                <w:lang w:val="en-US"/>
              </w:rPr>
            </w:pPr>
            <w:r w:rsidRPr="007A3768">
              <w:rPr>
                <w:rFonts w:ascii="Times" w:eastAsia="Times" w:hAnsi="Times" w:cs="Times"/>
                <w:lang w:val="en-US"/>
              </w:rPr>
              <w:t>65</w:t>
            </w:r>
            <w:r w:rsidR="00CD6CC2" w:rsidRPr="007A3768">
              <w:rPr>
                <w:rFonts w:ascii="Times" w:eastAsia="Times" w:hAnsi="Times" w:cs="Times"/>
                <w:b/>
                <w:bCs/>
                <w:lang w:val="en-US"/>
              </w:rPr>
              <w:t>°</w:t>
            </w:r>
            <w:r w:rsidRPr="007A3768">
              <w:rPr>
                <w:rFonts w:ascii="Times" w:eastAsia="Times" w:hAnsi="Times" w:cs="Times"/>
                <w:lang w:val="en-US"/>
              </w:rPr>
              <w:t>C</w:t>
            </w:r>
          </w:p>
        </w:tc>
        <w:tc>
          <w:tcPr>
            <w:tcW w:w="2255" w:type="dxa"/>
          </w:tcPr>
          <w:p w14:paraId="000000D2" w14:textId="77777777" w:rsidR="00736461" w:rsidRPr="007A3768" w:rsidRDefault="00FC609E">
            <w:pPr>
              <w:ind w:hanging="2"/>
              <w:rPr>
                <w:rFonts w:ascii="Times" w:eastAsia="Times" w:hAnsi="Times" w:cs="Times"/>
                <w:lang w:val="en-US"/>
              </w:rPr>
            </w:pPr>
            <w:r w:rsidRPr="007A3768">
              <w:rPr>
                <w:rFonts w:ascii="Times" w:eastAsia="Times" w:hAnsi="Times" w:cs="Times"/>
                <w:lang w:val="en-US"/>
              </w:rPr>
              <w:t>3 min</w:t>
            </w:r>
          </w:p>
        </w:tc>
      </w:tr>
      <w:tr w:rsidR="00736461" w:rsidRPr="007A3768" w14:paraId="7D4AF60E" w14:textId="77777777" w:rsidTr="00C97119">
        <w:tc>
          <w:tcPr>
            <w:tcW w:w="2064" w:type="dxa"/>
          </w:tcPr>
          <w:p w14:paraId="000000D5" w14:textId="77777777" w:rsidR="00736461" w:rsidRPr="007A3768" w:rsidRDefault="00FC609E">
            <w:pPr>
              <w:ind w:hanging="2"/>
              <w:rPr>
                <w:rFonts w:ascii="Times" w:eastAsia="Times" w:hAnsi="Times" w:cs="Times"/>
                <w:lang w:val="en-US"/>
              </w:rPr>
            </w:pPr>
            <w:r w:rsidRPr="007A3768">
              <w:rPr>
                <w:rFonts w:ascii="Times" w:eastAsia="Times" w:hAnsi="Times" w:cs="Times"/>
                <w:lang w:val="en-US"/>
              </w:rPr>
              <w:t>1 cycle</w:t>
            </w:r>
          </w:p>
        </w:tc>
        <w:tc>
          <w:tcPr>
            <w:tcW w:w="934" w:type="dxa"/>
          </w:tcPr>
          <w:p w14:paraId="000000D6" w14:textId="1C501C8B" w:rsidR="00736461" w:rsidRPr="007A3768" w:rsidRDefault="00FC609E">
            <w:pPr>
              <w:ind w:hanging="2"/>
              <w:rPr>
                <w:rFonts w:ascii="Times" w:eastAsia="Times" w:hAnsi="Times" w:cs="Times"/>
                <w:lang w:val="en-US"/>
              </w:rPr>
            </w:pPr>
            <w:r w:rsidRPr="007A3768">
              <w:rPr>
                <w:rFonts w:ascii="Times" w:eastAsia="Times" w:hAnsi="Times" w:cs="Times"/>
                <w:lang w:val="en-US"/>
              </w:rPr>
              <w:t>25</w:t>
            </w:r>
            <w:r w:rsidR="00CD6CC2" w:rsidRPr="007A3768">
              <w:rPr>
                <w:rFonts w:ascii="Times" w:eastAsia="Times" w:hAnsi="Times" w:cs="Times"/>
                <w:b/>
                <w:bCs/>
                <w:lang w:val="en-US"/>
              </w:rPr>
              <w:t>°</w:t>
            </w:r>
            <w:r w:rsidRPr="007A3768">
              <w:rPr>
                <w:rFonts w:ascii="Times" w:eastAsia="Times" w:hAnsi="Times" w:cs="Times"/>
                <w:lang w:val="en-US"/>
              </w:rPr>
              <w:t>C</w:t>
            </w:r>
          </w:p>
        </w:tc>
        <w:tc>
          <w:tcPr>
            <w:tcW w:w="2255" w:type="dxa"/>
          </w:tcPr>
          <w:p w14:paraId="000000D7" w14:textId="77777777" w:rsidR="00736461" w:rsidRPr="007A3768" w:rsidRDefault="00FC609E">
            <w:pPr>
              <w:ind w:hanging="2"/>
              <w:rPr>
                <w:rFonts w:ascii="Times" w:eastAsia="Times" w:hAnsi="Times" w:cs="Times"/>
                <w:lang w:val="en-US"/>
              </w:rPr>
            </w:pPr>
            <w:r w:rsidRPr="007A3768">
              <w:rPr>
                <w:rFonts w:ascii="Times" w:eastAsia="Times" w:hAnsi="Times" w:cs="Times"/>
                <w:lang w:val="en-US"/>
              </w:rPr>
              <w:t>5 min</w:t>
            </w:r>
          </w:p>
        </w:tc>
      </w:tr>
    </w:tbl>
    <w:p w14:paraId="000000DA" w14:textId="77777777" w:rsidR="00736461" w:rsidRPr="007A3768" w:rsidRDefault="00736461">
      <w:pPr>
        <w:ind w:hanging="2"/>
        <w:rPr>
          <w:lang w:val="en-US"/>
        </w:rPr>
        <w:sectPr w:rsidR="00736461" w:rsidRPr="007A3768" w:rsidSect="00C97119">
          <w:footerReference w:type="even" r:id="rId8"/>
          <w:footerReference w:type="default" r:id="rId9"/>
          <w:type w:val="continuous"/>
          <w:pgSz w:w="11900" w:h="16840"/>
          <w:pgMar w:top="1417" w:right="1417" w:bottom="1417" w:left="1417" w:header="708" w:footer="708" w:gutter="0"/>
          <w:cols w:space="720"/>
        </w:sectPr>
      </w:pPr>
      <w:bookmarkStart w:id="20" w:name="_heading=h.3j2qqm3" w:colFirst="0" w:colLast="0"/>
      <w:bookmarkEnd w:id="20"/>
    </w:p>
    <w:p w14:paraId="000000DB" w14:textId="77777777" w:rsidR="00736461" w:rsidRPr="007A3768" w:rsidRDefault="00FC609E">
      <w:pPr>
        <w:pStyle w:val="Heading3"/>
        <w:ind w:left="0" w:hanging="2"/>
        <w:rPr>
          <w:sz w:val="24"/>
          <w:szCs w:val="24"/>
        </w:rPr>
      </w:pPr>
      <w:r w:rsidRPr="007A3768">
        <w:rPr>
          <w:sz w:val="24"/>
          <w:szCs w:val="24"/>
        </w:rPr>
        <w:lastRenderedPageBreak/>
        <w:t>Prepare hybridization solution</w:t>
      </w:r>
    </w:p>
    <w:p w14:paraId="000000DC" w14:textId="2D7249B4" w:rsidR="00736461" w:rsidRPr="00C97119" w:rsidRDefault="00FC609E" w:rsidP="00C97119">
      <w:pPr>
        <w:pStyle w:val="ListParagraph"/>
        <w:widowControl w:val="0"/>
        <w:numPr>
          <w:ilvl w:val="0"/>
          <w:numId w:val="27"/>
        </w:numPr>
        <w:spacing w:before="120"/>
        <w:rPr>
          <w:lang w:val="en-US"/>
        </w:rPr>
      </w:pPr>
      <w:r w:rsidRPr="00C97119">
        <w:rPr>
          <w:lang w:val="en-US"/>
        </w:rPr>
        <w:t>Heat hybridization mix to 100</w:t>
      </w:r>
      <w:r w:rsidR="00CD6CC2" w:rsidRPr="00C97119">
        <w:rPr>
          <w:rFonts w:ascii="Times" w:eastAsia="Times" w:hAnsi="Times" w:cs="Times"/>
          <w:b/>
          <w:bCs/>
          <w:lang w:val="en-US"/>
        </w:rPr>
        <w:t>°</w:t>
      </w:r>
      <w:r w:rsidRPr="00C97119">
        <w:rPr>
          <w:lang w:val="en-US"/>
        </w:rPr>
        <w:t>C for 5</w:t>
      </w:r>
      <w:r w:rsidR="00EB2A09" w:rsidRPr="00C97119">
        <w:rPr>
          <w:lang w:val="en-US"/>
        </w:rPr>
        <w:t xml:space="preserve"> </w:t>
      </w:r>
      <w:r w:rsidRPr="00C97119">
        <w:rPr>
          <w:lang w:val="en-US"/>
        </w:rPr>
        <w:t>min (to dissolve dextran that might not be in solution). Let cool</w:t>
      </w:r>
      <w:r w:rsidR="00EB2A09" w:rsidRPr="00C97119">
        <w:rPr>
          <w:lang w:val="en-US"/>
        </w:rPr>
        <w:t xml:space="preserve"> to RT.</w:t>
      </w:r>
    </w:p>
    <w:p w14:paraId="000000DD" w14:textId="123AB993" w:rsidR="00736461" w:rsidRPr="00C97119" w:rsidRDefault="00FC609E" w:rsidP="00C97119">
      <w:pPr>
        <w:pStyle w:val="ListParagraph"/>
        <w:widowControl w:val="0"/>
        <w:numPr>
          <w:ilvl w:val="0"/>
          <w:numId w:val="27"/>
        </w:numPr>
        <w:spacing w:before="120"/>
        <w:rPr>
          <w:lang w:val="en-US"/>
        </w:rPr>
      </w:pPr>
      <w:bookmarkStart w:id="21" w:name="_heading=h.1y810tw" w:colFirst="0" w:colLast="0"/>
      <w:bookmarkEnd w:id="21"/>
      <w:r w:rsidRPr="00C97119">
        <w:rPr>
          <w:lang w:val="en-US"/>
        </w:rPr>
        <w:t xml:space="preserve">Add 2 μL of probe stock solution to 100 μL of hybridization buffer, vortex and centrifuge. </w:t>
      </w:r>
    </w:p>
    <w:p w14:paraId="000000DE" w14:textId="77777777" w:rsidR="00736461" w:rsidRPr="007A3768" w:rsidRDefault="00FC609E">
      <w:pPr>
        <w:pStyle w:val="Heading2"/>
        <w:ind w:left="1" w:hanging="3"/>
      </w:pPr>
      <w:r w:rsidRPr="007A3768">
        <w:t>Hybridization</w:t>
      </w:r>
    </w:p>
    <w:p w14:paraId="000000DF" w14:textId="77777777" w:rsidR="00736461" w:rsidRPr="007A3768" w:rsidRDefault="00FC609E">
      <w:pPr>
        <w:spacing w:before="60"/>
        <w:ind w:hanging="2"/>
        <w:rPr>
          <w:lang w:val="en-US"/>
        </w:rPr>
      </w:pPr>
      <w:r w:rsidRPr="007A3768">
        <w:rPr>
          <w:b/>
          <w:color w:val="FF0000"/>
          <w:lang w:val="en-US"/>
        </w:rPr>
        <w:t>!!!</w:t>
      </w:r>
      <w:r w:rsidRPr="007A3768">
        <w:rPr>
          <w:color w:val="FF0000"/>
          <w:lang w:val="en-US"/>
        </w:rPr>
        <w:t xml:space="preserve"> </w:t>
      </w:r>
      <w:r w:rsidRPr="007A3768">
        <w:rPr>
          <w:b/>
          <w:lang w:val="en-US"/>
        </w:rPr>
        <w:t>FORMAMIDE</w:t>
      </w:r>
      <w:r w:rsidRPr="007A3768">
        <w:rPr>
          <w:lang w:val="en-US"/>
        </w:rPr>
        <w:t xml:space="preserve">: </w:t>
      </w:r>
    </w:p>
    <w:p w14:paraId="000000E0" w14:textId="77777777" w:rsidR="00736461" w:rsidRPr="00C97119" w:rsidRDefault="00FC609E" w:rsidP="00C97119">
      <w:pPr>
        <w:pStyle w:val="ListParagraph"/>
        <w:numPr>
          <w:ilvl w:val="0"/>
          <w:numId w:val="28"/>
        </w:numPr>
        <w:spacing w:before="60"/>
        <w:rPr>
          <w:lang w:val="en-US"/>
        </w:rPr>
      </w:pPr>
      <w:r w:rsidRPr="00C97119">
        <w:rPr>
          <w:lang w:val="en-US"/>
        </w:rPr>
        <w:t xml:space="preserve">Don’t warm too long. Otherwise it will be ionized. Don’t open until it reaches RT. </w:t>
      </w:r>
    </w:p>
    <w:p w14:paraId="000000E1" w14:textId="77777777" w:rsidR="00736461" w:rsidRPr="00C97119" w:rsidRDefault="00FC609E" w:rsidP="00C97119">
      <w:pPr>
        <w:pStyle w:val="ListParagraph"/>
        <w:numPr>
          <w:ilvl w:val="0"/>
          <w:numId w:val="28"/>
        </w:numPr>
        <w:spacing w:before="60"/>
        <w:rPr>
          <w:lang w:val="en-US"/>
        </w:rPr>
      </w:pPr>
      <w:r w:rsidRPr="00C97119">
        <w:rPr>
          <w:lang w:val="en-US"/>
        </w:rPr>
        <w:t>Formamide should never be handled without proper safety attire including gloves and goggles.</w:t>
      </w:r>
    </w:p>
    <w:p w14:paraId="000000E2" w14:textId="77777777" w:rsidR="00736461" w:rsidRPr="007A3768" w:rsidRDefault="00736461">
      <w:pPr>
        <w:spacing w:before="60"/>
        <w:ind w:hanging="2"/>
        <w:rPr>
          <w:lang w:val="en-US"/>
        </w:rPr>
      </w:pPr>
    </w:p>
    <w:p w14:paraId="000000E3" w14:textId="77777777" w:rsidR="00736461" w:rsidRPr="00C97119" w:rsidRDefault="00FC609E" w:rsidP="00C97119">
      <w:pPr>
        <w:pStyle w:val="ListParagraph"/>
        <w:numPr>
          <w:ilvl w:val="0"/>
          <w:numId w:val="23"/>
        </w:numPr>
        <w:spacing w:before="60"/>
        <w:rPr>
          <w:lang w:val="en-US"/>
        </w:rPr>
      </w:pPr>
      <w:r w:rsidRPr="00C97119">
        <w:rPr>
          <w:lang w:val="en-US"/>
        </w:rPr>
        <w:t>Aspirate the 70% Ethanol</w:t>
      </w:r>
    </w:p>
    <w:p w14:paraId="000000E4" w14:textId="77777777" w:rsidR="00736461" w:rsidRPr="00C97119" w:rsidRDefault="00FC609E" w:rsidP="00C97119">
      <w:pPr>
        <w:pStyle w:val="ListParagraph"/>
        <w:widowControl w:val="0"/>
        <w:numPr>
          <w:ilvl w:val="0"/>
          <w:numId w:val="23"/>
        </w:numPr>
        <w:spacing w:before="60"/>
        <w:rPr>
          <w:rFonts w:ascii="Galliard-Roman" w:eastAsia="Galliard-Roman" w:hAnsi="Galliard-Roman" w:cs="Galliard-Roman"/>
          <w:sz w:val="23"/>
          <w:szCs w:val="23"/>
          <w:lang w:val="en-US"/>
        </w:rPr>
      </w:pPr>
      <w:r w:rsidRPr="00C97119">
        <w:rPr>
          <w:lang w:val="en-US"/>
        </w:rPr>
        <w:t xml:space="preserve">Wash twice with 2 mL washing buffer I, and incubate @ RT for 2-5 minutes. </w:t>
      </w:r>
      <w:r w:rsidRPr="00C97119">
        <w:rPr>
          <w:lang w:val="en-US"/>
        </w:rPr>
        <w:br/>
        <w:t>Make sure that cover slip doesn’t float!</w:t>
      </w:r>
    </w:p>
    <w:p w14:paraId="000000E5" w14:textId="77777777" w:rsidR="00736461" w:rsidRPr="00C97119" w:rsidRDefault="00FC609E" w:rsidP="00C97119">
      <w:pPr>
        <w:pStyle w:val="ListParagraph"/>
        <w:widowControl w:val="0"/>
        <w:numPr>
          <w:ilvl w:val="0"/>
          <w:numId w:val="23"/>
        </w:numPr>
        <w:spacing w:before="60"/>
        <w:rPr>
          <w:rFonts w:ascii="Galliard-Roman" w:eastAsia="Galliard-Roman" w:hAnsi="Galliard-Roman" w:cs="Galliard-Roman"/>
          <w:sz w:val="23"/>
          <w:szCs w:val="23"/>
          <w:lang w:val="en-US"/>
        </w:rPr>
      </w:pPr>
      <w:r w:rsidRPr="00C97119">
        <w:rPr>
          <w:lang w:val="en-US"/>
        </w:rPr>
        <w:t xml:space="preserve">Wash once with 2 mL washing buffer II, and incubate @ RT for 2-5 minutes. </w:t>
      </w:r>
      <w:r w:rsidRPr="00C97119">
        <w:rPr>
          <w:lang w:val="en-US"/>
        </w:rPr>
        <w:br/>
        <w:t>Make sure that cover slip doesn’t float!</w:t>
      </w:r>
    </w:p>
    <w:p w14:paraId="000000E6" w14:textId="77777777" w:rsidR="00736461" w:rsidRPr="00C97119" w:rsidRDefault="00FC609E" w:rsidP="00C97119">
      <w:pPr>
        <w:pStyle w:val="ListParagraph"/>
        <w:numPr>
          <w:ilvl w:val="0"/>
          <w:numId w:val="23"/>
        </w:numPr>
        <w:spacing w:before="60"/>
        <w:rPr>
          <w:lang w:val="en-US"/>
        </w:rPr>
      </w:pPr>
      <w:r w:rsidRPr="00C97119">
        <w:rPr>
          <w:lang w:val="en-US"/>
        </w:rPr>
        <w:t>Create a humidified chamber using a 150 mm tissue culture plate. This chamber will help prevent evaporation of the probe solution from under the cover glass.</w:t>
      </w:r>
    </w:p>
    <w:p w14:paraId="000000E7" w14:textId="77777777" w:rsidR="00736461" w:rsidRPr="00C97119" w:rsidRDefault="00FC609E" w:rsidP="00C97119">
      <w:pPr>
        <w:pStyle w:val="ListParagraph"/>
        <w:numPr>
          <w:ilvl w:val="0"/>
          <w:numId w:val="23"/>
        </w:numPr>
        <w:spacing w:before="60"/>
        <w:rPr>
          <w:lang w:val="en-US"/>
        </w:rPr>
      </w:pPr>
      <w:r w:rsidRPr="00C97119">
        <w:rPr>
          <w:lang w:val="en-US"/>
        </w:rPr>
        <w:t>Place a 10 x10 cm piece of Parafilm in the plate. Press down with forceps and avoid to touch.</w:t>
      </w:r>
    </w:p>
    <w:p w14:paraId="000000E8" w14:textId="5EDDF036" w:rsidR="00736461" w:rsidRPr="00C97119" w:rsidRDefault="00FC609E" w:rsidP="00C97119">
      <w:pPr>
        <w:pStyle w:val="ListParagraph"/>
        <w:numPr>
          <w:ilvl w:val="0"/>
          <w:numId w:val="23"/>
        </w:numPr>
        <w:spacing w:before="60"/>
        <w:rPr>
          <w:lang w:val="en-US"/>
        </w:rPr>
      </w:pPr>
      <w:r w:rsidRPr="00C97119">
        <w:rPr>
          <w:lang w:val="en-US"/>
        </w:rPr>
        <w:t xml:space="preserve">Line the edge of the with a water-saturated paper towel.  </w:t>
      </w:r>
    </w:p>
    <w:p w14:paraId="000000E9" w14:textId="77777777" w:rsidR="00736461" w:rsidRPr="00C97119" w:rsidRDefault="00FC609E" w:rsidP="00C97119">
      <w:pPr>
        <w:pStyle w:val="ListParagraph"/>
        <w:numPr>
          <w:ilvl w:val="0"/>
          <w:numId w:val="23"/>
        </w:numPr>
        <w:spacing w:before="60"/>
        <w:rPr>
          <w:lang w:val="en-US"/>
        </w:rPr>
      </w:pPr>
      <w:r w:rsidRPr="00C97119">
        <w:rPr>
          <w:lang w:val="en-US"/>
        </w:rPr>
        <w:t>Within the humidified chamber, dispense 100 μL of the hybridization solution (containing probe) onto the Parafilm. Use forceps to gently transfer the cover glass, cells side down, onto the hybridization solution. Avoid the formation of bubbles.</w:t>
      </w:r>
    </w:p>
    <w:p w14:paraId="000000EA" w14:textId="77777777" w:rsidR="00736461" w:rsidRPr="00C97119" w:rsidRDefault="00FC609E" w:rsidP="00C97119">
      <w:pPr>
        <w:pStyle w:val="ListParagraph"/>
        <w:numPr>
          <w:ilvl w:val="0"/>
          <w:numId w:val="23"/>
        </w:numPr>
        <w:spacing w:before="60"/>
        <w:rPr>
          <w:lang w:val="en-US"/>
        </w:rPr>
      </w:pPr>
      <w:r w:rsidRPr="00C97119">
        <w:rPr>
          <w:lang w:val="en-US"/>
        </w:rPr>
        <w:t>Cover the humidified chamber with the tissue culture lid, and seal it with Parafilm.</w:t>
      </w:r>
    </w:p>
    <w:p w14:paraId="000000EB" w14:textId="3D544DE4" w:rsidR="00736461" w:rsidRPr="00C97119" w:rsidRDefault="00FC609E" w:rsidP="00C97119">
      <w:pPr>
        <w:pStyle w:val="ListParagraph"/>
        <w:numPr>
          <w:ilvl w:val="0"/>
          <w:numId w:val="23"/>
        </w:numPr>
        <w:spacing w:before="60"/>
        <w:rPr>
          <w:lang w:val="en-US"/>
        </w:rPr>
      </w:pPr>
      <w:r w:rsidRPr="00C97119">
        <w:rPr>
          <w:lang w:val="en-US"/>
        </w:rPr>
        <w:t>Incubate @37</w:t>
      </w:r>
      <w:r w:rsidR="00CD6CC2" w:rsidRPr="00C97119">
        <w:rPr>
          <w:rFonts w:ascii="Times" w:eastAsia="Times" w:hAnsi="Times" w:cs="Times"/>
          <w:b/>
          <w:bCs/>
          <w:lang w:val="en-US"/>
        </w:rPr>
        <w:t>°</w:t>
      </w:r>
      <w:r w:rsidRPr="00C97119">
        <w:rPr>
          <w:lang w:val="en-US"/>
        </w:rPr>
        <w:t>C at least for 4h, better O/N</w:t>
      </w:r>
      <w:r w:rsidR="00EB2A09" w:rsidRPr="00C97119">
        <w:rPr>
          <w:lang w:val="en-US"/>
        </w:rPr>
        <w:t>,</w:t>
      </w:r>
      <w:r w:rsidR="0003691F" w:rsidRPr="00C97119">
        <w:rPr>
          <w:lang w:val="en-US"/>
        </w:rPr>
        <w:t xml:space="preserve"> protected from light</w:t>
      </w:r>
    </w:p>
    <w:p w14:paraId="000000ED" w14:textId="77777777" w:rsidR="00736461" w:rsidRPr="007A3768" w:rsidRDefault="00736461">
      <w:pPr>
        <w:ind w:hanging="2"/>
        <w:rPr>
          <w:lang w:val="en-US"/>
        </w:rPr>
      </w:pPr>
      <w:bookmarkStart w:id="22" w:name="_heading=h.4i7ojhp" w:colFirst="0" w:colLast="0"/>
      <w:bookmarkEnd w:id="22"/>
    </w:p>
    <w:p w14:paraId="000000EE" w14:textId="63ADB477" w:rsidR="00736461" w:rsidRPr="007A3768" w:rsidRDefault="00FC609E">
      <w:pPr>
        <w:pStyle w:val="Heading1"/>
        <w:pBdr>
          <w:bottom w:val="single" w:sz="4" w:space="1" w:color="000000"/>
        </w:pBdr>
        <w:ind w:left="1" w:hanging="3"/>
      </w:pPr>
      <w:r w:rsidRPr="007A3768">
        <w:t xml:space="preserve">Day </w:t>
      </w:r>
      <w:r w:rsidR="00CD6CC2" w:rsidRPr="007A3768">
        <w:t>3</w:t>
      </w:r>
      <w:r w:rsidRPr="007A3768">
        <w:t>: DAPI staining and mounting</w:t>
      </w:r>
    </w:p>
    <w:p w14:paraId="000000EF" w14:textId="77777777" w:rsidR="00736461" w:rsidRPr="007A3768" w:rsidRDefault="00FC609E">
      <w:pPr>
        <w:pStyle w:val="Heading2"/>
        <w:ind w:left="1" w:hanging="3"/>
      </w:pPr>
      <w:bookmarkStart w:id="23" w:name="_heading=h.2xcytpi" w:colFirst="0" w:colLast="0"/>
      <w:bookmarkEnd w:id="23"/>
      <w:r w:rsidRPr="007A3768">
        <w:t>Washing and DAPI staining (optional CellMask)</w:t>
      </w:r>
    </w:p>
    <w:p w14:paraId="000000F0" w14:textId="77777777" w:rsidR="00736461" w:rsidRPr="007A3768" w:rsidRDefault="00FC609E">
      <w:pPr>
        <w:spacing w:before="60"/>
        <w:ind w:left="1" w:hanging="3"/>
        <w:rPr>
          <w:lang w:val="en-US"/>
        </w:rPr>
      </w:pPr>
      <w:r w:rsidRPr="007A3768">
        <w:rPr>
          <w:b/>
          <w:color w:val="FF0000"/>
          <w:sz w:val="28"/>
          <w:szCs w:val="28"/>
          <w:lang w:val="en-US"/>
        </w:rPr>
        <w:t>!!!</w:t>
      </w:r>
      <w:r w:rsidRPr="007A3768">
        <w:rPr>
          <w:color w:val="FF0000"/>
          <w:sz w:val="28"/>
          <w:szCs w:val="28"/>
          <w:lang w:val="en-US"/>
        </w:rPr>
        <w:t xml:space="preserve"> </w:t>
      </w:r>
      <w:r w:rsidRPr="007A3768">
        <w:rPr>
          <w:b/>
          <w:lang w:val="en-US"/>
        </w:rPr>
        <w:t>Protect</w:t>
      </w:r>
      <w:r w:rsidRPr="007A3768">
        <w:rPr>
          <w:lang w:val="en-US"/>
        </w:rPr>
        <w:t xml:space="preserve"> from LIGHT!</w:t>
      </w:r>
    </w:p>
    <w:p w14:paraId="000000F1" w14:textId="77777777" w:rsidR="00736461" w:rsidRPr="007A3768" w:rsidRDefault="00736461">
      <w:pPr>
        <w:ind w:hanging="2"/>
        <w:rPr>
          <w:lang w:val="en-US"/>
        </w:rPr>
      </w:pPr>
    </w:p>
    <w:p w14:paraId="000000F2" w14:textId="012AF183" w:rsidR="00736461" w:rsidRPr="00C97119" w:rsidRDefault="00FC609E" w:rsidP="00C97119">
      <w:pPr>
        <w:pStyle w:val="ListParagraph"/>
        <w:numPr>
          <w:ilvl w:val="0"/>
          <w:numId w:val="24"/>
        </w:numPr>
        <w:spacing w:before="60"/>
        <w:rPr>
          <w:lang w:val="en-US"/>
        </w:rPr>
      </w:pPr>
      <w:r w:rsidRPr="00C97119">
        <w:rPr>
          <w:lang w:val="en-US"/>
        </w:rPr>
        <w:t>Heat wash buffer II to 37</w:t>
      </w:r>
      <w:r w:rsidR="00CD6CC2" w:rsidRPr="00C97119">
        <w:rPr>
          <w:rFonts w:ascii="Times" w:eastAsia="Times" w:hAnsi="Times" w:cs="Times"/>
          <w:b/>
          <w:bCs/>
          <w:lang w:val="en-US"/>
        </w:rPr>
        <w:t>°</w:t>
      </w:r>
      <w:r w:rsidRPr="00C97119">
        <w:rPr>
          <w:lang w:val="en-US"/>
        </w:rPr>
        <w:t>C in water bath</w:t>
      </w:r>
    </w:p>
    <w:p w14:paraId="000000F3" w14:textId="682D38C4" w:rsidR="00736461" w:rsidRPr="00C97119" w:rsidRDefault="00FC609E" w:rsidP="00C97119">
      <w:pPr>
        <w:pStyle w:val="ListParagraph"/>
        <w:numPr>
          <w:ilvl w:val="0"/>
          <w:numId w:val="24"/>
        </w:numPr>
        <w:spacing w:before="60"/>
        <w:rPr>
          <w:lang w:val="en-US"/>
        </w:rPr>
      </w:pPr>
      <w:r w:rsidRPr="00C97119">
        <w:rPr>
          <w:lang w:val="en-US"/>
        </w:rPr>
        <w:t>Add 1</w:t>
      </w:r>
      <w:r w:rsidR="0003691F" w:rsidRPr="00C97119">
        <w:rPr>
          <w:lang w:val="en-US"/>
        </w:rPr>
        <w:t xml:space="preserve"> </w:t>
      </w:r>
      <w:r w:rsidRPr="00C97119">
        <w:rPr>
          <w:lang w:val="en-US"/>
        </w:rPr>
        <w:t xml:space="preserve">ml washing buffer II to an unused well in the 12 well plate. </w:t>
      </w:r>
    </w:p>
    <w:p w14:paraId="000000F4" w14:textId="037203B8" w:rsidR="00736461" w:rsidRPr="00C97119" w:rsidRDefault="00FC609E" w:rsidP="00C97119">
      <w:pPr>
        <w:pStyle w:val="ListParagraph"/>
        <w:numPr>
          <w:ilvl w:val="0"/>
          <w:numId w:val="24"/>
        </w:numPr>
        <w:spacing w:before="60"/>
        <w:rPr>
          <w:lang w:val="en-US"/>
        </w:rPr>
      </w:pPr>
      <w:r w:rsidRPr="00C97119">
        <w:rPr>
          <w:lang w:val="en-US"/>
        </w:rPr>
        <w:t>Transfer coverslip to</w:t>
      </w:r>
      <w:r w:rsidR="0003691F" w:rsidRPr="00C97119">
        <w:rPr>
          <w:lang w:val="en-US"/>
        </w:rPr>
        <w:t xml:space="preserve"> new</w:t>
      </w:r>
      <w:r w:rsidRPr="00C97119">
        <w:rPr>
          <w:lang w:val="en-US"/>
        </w:rPr>
        <w:t xml:space="preserve"> 12 well plates with the cells facing UPWARD! </w:t>
      </w:r>
    </w:p>
    <w:p w14:paraId="000000F5" w14:textId="677FE30A" w:rsidR="00736461" w:rsidRPr="00C97119" w:rsidRDefault="00FC609E" w:rsidP="00C97119">
      <w:pPr>
        <w:pStyle w:val="ListParagraph"/>
        <w:numPr>
          <w:ilvl w:val="0"/>
          <w:numId w:val="24"/>
        </w:numPr>
        <w:spacing w:before="60"/>
        <w:rPr>
          <w:lang w:val="en-US"/>
        </w:rPr>
      </w:pPr>
      <w:r w:rsidRPr="00C97119">
        <w:rPr>
          <w:lang w:val="en-US"/>
        </w:rPr>
        <w:t>Incubate cells in the dark @ 37</w:t>
      </w:r>
      <w:r w:rsidR="00CD6CC2" w:rsidRPr="00C97119">
        <w:rPr>
          <w:rFonts w:ascii="Times" w:eastAsia="Times" w:hAnsi="Times" w:cs="Times"/>
          <w:b/>
          <w:bCs/>
          <w:lang w:val="en-US"/>
        </w:rPr>
        <w:t>°</w:t>
      </w:r>
      <w:r w:rsidRPr="00C97119">
        <w:rPr>
          <w:lang w:val="en-US"/>
        </w:rPr>
        <w:t xml:space="preserve">C without shaking for &gt;30min. </w:t>
      </w:r>
    </w:p>
    <w:p w14:paraId="000000F6" w14:textId="77777777" w:rsidR="00736461" w:rsidRPr="00C97119" w:rsidRDefault="00FC609E" w:rsidP="00C97119">
      <w:pPr>
        <w:pStyle w:val="ListParagraph"/>
        <w:numPr>
          <w:ilvl w:val="0"/>
          <w:numId w:val="24"/>
        </w:numPr>
        <w:spacing w:before="60"/>
        <w:rPr>
          <w:lang w:val="en-US"/>
        </w:rPr>
      </w:pPr>
      <w:r w:rsidRPr="00C97119">
        <w:rPr>
          <w:lang w:val="en-US"/>
        </w:rPr>
        <w:t>Repeat wash (aspirate buffer and replace with new one).</w:t>
      </w:r>
    </w:p>
    <w:p w14:paraId="000000F7" w14:textId="3FECDD9F" w:rsidR="00736461" w:rsidRPr="00C97119" w:rsidRDefault="00FC609E" w:rsidP="00C97119">
      <w:pPr>
        <w:pStyle w:val="ListParagraph"/>
        <w:numPr>
          <w:ilvl w:val="0"/>
          <w:numId w:val="24"/>
        </w:numPr>
        <w:spacing w:before="60"/>
        <w:rPr>
          <w:lang w:val="en-US"/>
        </w:rPr>
      </w:pPr>
      <w:r w:rsidRPr="00C97119">
        <w:rPr>
          <w:lang w:val="en-US"/>
        </w:rPr>
        <w:t>Aspirate washing buffer</w:t>
      </w:r>
      <w:r w:rsidR="007A3768" w:rsidRPr="00C97119">
        <w:rPr>
          <w:lang w:val="en-US"/>
        </w:rPr>
        <w:t>.</w:t>
      </w:r>
    </w:p>
    <w:p w14:paraId="000000F8" w14:textId="77777777" w:rsidR="00736461" w:rsidRPr="00C97119" w:rsidRDefault="00FC609E" w:rsidP="00C97119">
      <w:pPr>
        <w:pStyle w:val="ListParagraph"/>
        <w:numPr>
          <w:ilvl w:val="0"/>
          <w:numId w:val="24"/>
        </w:numPr>
        <w:spacing w:before="60"/>
        <w:rPr>
          <w:lang w:val="en-US"/>
        </w:rPr>
      </w:pPr>
      <w:r w:rsidRPr="00C97119">
        <w:rPr>
          <w:lang w:val="en-US"/>
        </w:rPr>
        <w:t>Wash 5 min with 2 mL PBS @ RT</w:t>
      </w:r>
    </w:p>
    <w:p w14:paraId="000000F9" w14:textId="3903C2D2" w:rsidR="00736461" w:rsidRPr="00C97119" w:rsidRDefault="00FC609E" w:rsidP="00C97119">
      <w:pPr>
        <w:pStyle w:val="ListParagraph"/>
        <w:numPr>
          <w:ilvl w:val="0"/>
          <w:numId w:val="24"/>
        </w:numPr>
        <w:spacing w:before="60"/>
        <w:rPr>
          <w:lang w:val="en-US"/>
        </w:rPr>
      </w:pPr>
      <w:r w:rsidRPr="00C97119">
        <w:rPr>
          <w:lang w:val="en-US"/>
        </w:rPr>
        <w:t>Incubate 5 min with 2 mL DAPI-CellMask staining buffer</w:t>
      </w:r>
      <w:r w:rsidR="00EB2A09" w:rsidRPr="00C97119">
        <w:rPr>
          <w:lang w:val="en-US"/>
        </w:rPr>
        <w:t xml:space="preserve"> shaking. </w:t>
      </w:r>
    </w:p>
    <w:p w14:paraId="000000FA" w14:textId="77777777" w:rsidR="00736461" w:rsidRPr="00C97119" w:rsidRDefault="00FC609E" w:rsidP="00C97119">
      <w:pPr>
        <w:pStyle w:val="ListParagraph"/>
        <w:numPr>
          <w:ilvl w:val="0"/>
          <w:numId w:val="24"/>
        </w:numPr>
        <w:spacing w:before="60"/>
        <w:rPr>
          <w:lang w:val="en-US"/>
        </w:rPr>
      </w:pPr>
      <w:bookmarkStart w:id="24" w:name="_heading=h.1ci93xb" w:colFirst="0" w:colLast="0"/>
      <w:bookmarkEnd w:id="24"/>
      <w:r w:rsidRPr="00C97119">
        <w:rPr>
          <w:lang w:val="en-US"/>
        </w:rPr>
        <w:t xml:space="preserve">Wash 5 min with 2 mL PBS @ RT </w:t>
      </w:r>
    </w:p>
    <w:p w14:paraId="000000FB" w14:textId="77777777" w:rsidR="00736461" w:rsidRPr="007A3768" w:rsidRDefault="00FC609E">
      <w:pPr>
        <w:pStyle w:val="Heading2"/>
        <w:ind w:left="1" w:hanging="3"/>
      </w:pPr>
      <w:r w:rsidRPr="007A3768">
        <w:lastRenderedPageBreak/>
        <w:t>Mounting</w:t>
      </w:r>
    </w:p>
    <w:p w14:paraId="000000FC" w14:textId="77777777" w:rsidR="00736461" w:rsidRPr="007A3768" w:rsidRDefault="00FC609E" w:rsidP="00C97119">
      <w:pPr>
        <w:numPr>
          <w:ilvl w:val="0"/>
          <w:numId w:val="25"/>
        </w:numPr>
        <w:spacing w:before="60"/>
        <w:ind w:left="361"/>
        <w:rPr>
          <w:lang w:val="en-US"/>
        </w:rPr>
      </w:pPr>
      <w:r w:rsidRPr="007A3768">
        <w:rPr>
          <w:lang w:val="en-US"/>
        </w:rPr>
        <w:t>Dip slides briefly into water to wash away excess salt</w:t>
      </w:r>
    </w:p>
    <w:p w14:paraId="000000FD" w14:textId="77777777" w:rsidR="00736461" w:rsidRPr="007A3768" w:rsidRDefault="00FC609E" w:rsidP="00C97119">
      <w:pPr>
        <w:numPr>
          <w:ilvl w:val="0"/>
          <w:numId w:val="25"/>
        </w:numPr>
        <w:spacing w:before="60"/>
        <w:ind w:left="361"/>
        <w:rPr>
          <w:lang w:val="en-US"/>
        </w:rPr>
      </w:pPr>
      <w:r w:rsidRPr="007A3768">
        <w:rPr>
          <w:lang w:val="en-US"/>
        </w:rPr>
        <w:t>Let dry completely (briefly touch the bottom edge to a Kimwipe to remove excess buffer, and then dry them leaning against a rack)</w:t>
      </w:r>
    </w:p>
    <w:p w14:paraId="000000FE" w14:textId="075A74EF" w:rsidR="00736461" w:rsidRPr="007A3768" w:rsidRDefault="00FC609E" w:rsidP="00C97119">
      <w:pPr>
        <w:numPr>
          <w:ilvl w:val="0"/>
          <w:numId w:val="25"/>
        </w:numPr>
        <w:spacing w:before="60"/>
        <w:ind w:left="361"/>
        <w:rPr>
          <w:lang w:val="en-US"/>
        </w:rPr>
      </w:pPr>
      <w:r w:rsidRPr="007A3768">
        <w:rPr>
          <w:lang w:val="en-US"/>
        </w:rPr>
        <w:t xml:space="preserve">Add small drop (approximately 15ul) of </w:t>
      </w:r>
      <w:r w:rsidR="00E133F4" w:rsidRPr="007A3768">
        <w:rPr>
          <w:lang w:val="en-US"/>
        </w:rPr>
        <w:t>ProLong™ Diamond Antifade Mountant</w:t>
      </w:r>
      <w:r w:rsidR="00E133F4" w:rsidRPr="007A3768" w:rsidDel="00E133F4">
        <w:rPr>
          <w:lang w:val="en-US"/>
        </w:rPr>
        <w:t xml:space="preserve"> </w:t>
      </w:r>
      <w:r w:rsidRPr="007A3768">
        <w:rPr>
          <w:lang w:val="en-US"/>
        </w:rPr>
        <w:t xml:space="preserve">onto a microscope slide. </w:t>
      </w:r>
    </w:p>
    <w:p w14:paraId="000000FF" w14:textId="77777777" w:rsidR="00736461" w:rsidRPr="007A3768" w:rsidRDefault="00FC609E" w:rsidP="00C97119">
      <w:pPr>
        <w:numPr>
          <w:ilvl w:val="0"/>
          <w:numId w:val="26"/>
        </w:numPr>
        <w:spacing w:before="60"/>
        <w:ind w:left="721"/>
        <w:rPr>
          <w:lang w:val="en-US"/>
        </w:rPr>
      </w:pPr>
      <w:r w:rsidRPr="007A3768">
        <w:rPr>
          <w:lang w:val="en-US"/>
        </w:rPr>
        <w:t xml:space="preserve">AVOID bubbles. Best is to suck up mounting media by pressing the pipette to the second stop, and release by going only to the first stop. </w:t>
      </w:r>
    </w:p>
    <w:p w14:paraId="00000100" w14:textId="77777777" w:rsidR="00736461" w:rsidRPr="007A3768" w:rsidRDefault="00FC609E" w:rsidP="00C97119">
      <w:pPr>
        <w:numPr>
          <w:ilvl w:val="0"/>
          <w:numId w:val="26"/>
        </w:numPr>
        <w:spacing w:before="60"/>
        <w:ind w:left="721"/>
        <w:rPr>
          <w:lang w:val="en-US"/>
        </w:rPr>
      </w:pPr>
      <w:r w:rsidRPr="007A3768">
        <w:rPr>
          <w:lang w:val="en-US"/>
        </w:rPr>
        <w:t xml:space="preserve">Pipette slowly – it’s a little viscous </w:t>
      </w:r>
    </w:p>
    <w:p w14:paraId="00000101" w14:textId="77777777" w:rsidR="00736461" w:rsidRPr="007A3768" w:rsidRDefault="00FC609E" w:rsidP="00C97119">
      <w:pPr>
        <w:numPr>
          <w:ilvl w:val="0"/>
          <w:numId w:val="25"/>
        </w:numPr>
        <w:spacing w:before="60"/>
        <w:ind w:left="361"/>
        <w:rPr>
          <w:lang w:val="en-US"/>
        </w:rPr>
      </w:pPr>
      <w:r w:rsidRPr="007A3768">
        <w:rPr>
          <w:lang w:val="en-US"/>
        </w:rPr>
        <w:t xml:space="preserve">Slowly release coverslip on drop to avoid bubbles. </w:t>
      </w:r>
    </w:p>
    <w:p w14:paraId="00000102" w14:textId="7513D26E" w:rsidR="00736461" w:rsidRPr="007A3768" w:rsidRDefault="00FC609E" w:rsidP="00C97119">
      <w:pPr>
        <w:numPr>
          <w:ilvl w:val="0"/>
          <w:numId w:val="25"/>
        </w:numPr>
        <w:spacing w:before="60"/>
        <w:ind w:left="361"/>
        <w:rPr>
          <w:lang w:val="en-US"/>
        </w:rPr>
      </w:pPr>
      <w:r w:rsidRPr="007A3768">
        <w:rPr>
          <w:lang w:val="en-US"/>
        </w:rPr>
        <w:t xml:space="preserve">Let harden overnight </w:t>
      </w:r>
      <w:r w:rsidR="0003691F" w:rsidRPr="007A3768">
        <w:rPr>
          <w:lang w:val="en-US"/>
        </w:rPr>
        <w:t xml:space="preserve">protected from light </w:t>
      </w:r>
      <w:r w:rsidRPr="007A3768">
        <w:rPr>
          <w:lang w:val="en-US"/>
        </w:rPr>
        <w:t>and image cells the day after.</w:t>
      </w:r>
    </w:p>
    <w:p w14:paraId="00000103" w14:textId="3035D62B" w:rsidR="00736461" w:rsidRPr="007A3768" w:rsidRDefault="00FC609E" w:rsidP="00C97119">
      <w:pPr>
        <w:numPr>
          <w:ilvl w:val="0"/>
          <w:numId w:val="25"/>
        </w:numPr>
        <w:spacing w:before="60"/>
        <w:ind w:left="361"/>
        <w:rPr>
          <w:lang w:val="en-US"/>
        </w:rPr>
      </w:pPr>
      <w:r w:rsidRPr="007A3768">
        <w:rPr>
          <w:lang w:val="en-US"/>
        </w:rPr>
        <w:t>Samples can be stored at 4</w:t>
      </w:r>
      <w:r w:rsidR="00CD6CC2" w:rsidRPr="007A3768">
        <w:rPr>
          <w:rFonts w:ascii="Times" w:eastAsia="Times" w:hAnsi="Times" w:cs="Times"/>
          <w:b/>
          <w:bCs/>
          <w:lang w:val="en-US"/>
        </w:rPr>
        <w:t>°</w:t>
      </w:r>
      <w:r w:rsidRPr="007A3768">
        <w:rPr>
          <w:lang w:val="en-US"/>
        </w:rPr>
        <w:t>C in the dark for a few weeks.</w:t>
      </w:r>
    </w:p>
    <w:p w14:paraId="00000104" w14:textId="77777777" w:rsidR="00736461" w:rsidRPr="007A3768" w:rsidRDefault="00736461">
      <w:pPr>
        <w:spacing w:before="60"/>
        <w:ind w:hanging="2"/>
        <w:rPr>
          <w:lang w:val="en-US"/>
        </w:rPr>
      </w:pPr>
      <w:bookmarkStart w:id="25" w:name="_heading=h.3whwml4" w:colFirst="0" w:colLast="0"/>
      <w:bookmarkEnd w:id="25"/>
    </w:p>
    <w:p w14:paraId="00000105" w14:textId="0BDCDDCB" w:rsidR="00736461" w:rsidRPr="007A3768" w:rsidRDefault="00FC609E">
      <w:pPr>
        <w:pStyle w:val="Heading1"/>
        <w:pBdr>
          <w:bottom w:val="single" w:sz="4" w:space="1" w:color="000000"/>
        </w:pBdr>
        <w:ind w:left="1" w:hanging="3"/>
      </w:pPr>
      <w:r w:rsidRPr="007A3768">
        <w:t xml:space="preserve">Day </w:t>
      </w:r>
      <w:r w:rsidR="00CD6CC2" w:rsidRPr="007A3768">
        <w:t>4</w:t>
      </w:r>
      <w:r w:rsidRPr="007A3768">
        <w:t>: Imaging</w:t>
      </w:r>
    </w:p>
    <w:p w14:paraId="00000106" w14:textId="77777777" w:rsidR="00736461" w:rsidRPr="007A3768" w:rsidRDefault="00FC609E">
      <w:pPr>
        <w:ind w:hanging="2"/>
        <w:rPr>
          <w:lang w:val="en-US"/>
        </w:rPr>
      </w:pPr>
      <w:r w:rsidRPr="007A3768">
        <w:rPr>
          <w:lang w:val="en-US"/>
        </w:rPr>
        <w:t xml:space="preserve">Imaging can be performed on a standard widefield microscope with the adequate light source for the used fluorophores. We recommend acquiring 3D stacks to allow for more accurate image analysis. </w:t>
      </w:r>
    </w:p>
    <w:p w14:paraId="00000107" w14:textId="77777777" w:rsidR="00736461" w:rsidRPr="007A3768" w:rsidRDefault="00FC609E">
      <w:pPr>
        <w:pStyle w:val="Heading1"/>
        <w:ind w:left="1" w:hanging="3"/>
      </w:pPr>
      <w:r w:rsidRPr="007A3768">
        <w:t xml:space="preserve">Other important aspects </w:t>
      </w:r>
    </w:p>
    <w:p w14:paraId="00000108" w14:textId="77777777" w:rsidR="00736461" w:rsidRPr="007A3768" w:rsidRDefault="00736461">
      <w:pPr>
        <w:spacing w:before="60"/>
        <w:ind w:hanging="2"/>
        <w:rPr>
          <w:lang w:val="en-US"/>
        </w:rPr>
      </w:pPr>
    </w:p>
    <w:p w14:paraId="00000109" w14:textId="77777777" w:rsidR="00736461" w:rsidRPr="007A3768" w:rsidRDefault="00FC609E">
      <w:pPr>
        <w:spacing w:line="276" w:lineRule="auto"/>
        <w:ind w:hanging="2"/>
        <w:rPr>
          <w:u w:val="single"/>
          <w:lang w:val="en-US"/>
        </w:rPr>
      </w:pPr>
      <w:r w:rsidRPr="007A3768">
        <w:rPr>
          <w:b/>
          <w:u w:val="single"/>
          <w:lang w:val="en-US"/>
        </w:rPr>
        <w:t xml:space="preserve">Slide handling </w:t>
      </w:r>
    </w:p>
    <w:p w14:paraId="0000010A" w14:textId="77777777" w:rsidR="00736461" w:rsidRPr="007A3768" w:rsidRDefault="00FC609E">
      <w:pPr>
        <w:spacing w:line="276" w:lineRule="auto"/>
        <w:ind w:hanging="2"/>
        <w:rPr>
          <w:lang w:val="en-US"/>
        </w:rPr>
      </w:pPr>
      <w:r w:rsidRPr="007A3768">
        <w:rPr>
          <w:lang w:val="en-US"/>
        </w:rPr>
        <w:t xml:space="preserve">It is advisable to take the habit to always take slides the same way, e.g. with the side with the cells having the same orientation with respect to your forceps. Like this you will always know where the cells are. </w:t>
      </w:r>
    </w:p>
    <w:p w14:paraId="0000010B" w14:textId="77777777" w:rsidR="00736461" w:rsidRPr="007A3768" w:rsidRDefault="00736461">
      <w:pPr>
        <w:spacing w:line="276" w:lineRule="auto"/>
        <w:ind w:hanging="2"/>
        <w:rPr>
          <w:lang w:val="en-US"/>
        </w:rPr>
      </w:pPr>
    </w:p>
    <w:sectPr w:rsidR="00736461" w:rsidRPr="007A3768">
      <w:type w:val="continuous"/>
      <w:pgSz w:w="11900" w:h="16840"/>
      <w:pgMar w:top="1417" w:right="1417" w:bottom="1417" w:left="1417" w:header="708" w:footer="708" w:gutter="0"/>
      <w:cols w:space="720" w:equalWidth="0">
        <w:col w:w="9406"/>
      </w:cols>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110" w16cid:durableId="225D399B"/>
  <w16cid:commentId w16cid:paraId="770A7408" w16cid:durableId="225D518A"/>
  <w16cid:commentId w16cid:paraId="474B874C" w16cid:durableId="225D4244"/>
  <w16cid:commentId w16cid:paraId="12EC4CBA" w16cid:durableId="225D3AA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6ED207" w14:textId="77777777" w:rsidR="007F720B" w:rsidRDefault="007F720B">
      <w:pPr>
        <w:ind w:hanging="2"/>
      </w:pPr>
      <w:r>
        <w:separator/>
      </w:r>
    </w:p>
  </w:endnote>
  <w:endnote w:type="continuationSeparator" w:id="0">
    <w:p w14:paraId="48E3F78A" w14:textId="77777777" w:rsidR="007F720B" w:rsidRDefault="007F720B">
      <w:pPr>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Arial"/>
    <w:charset w:val="00"/>
    <w:family w:val="swiss"/>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7" w:csb1="00000000"/>
  </w:font>
  <w:font w:name="Galliard-Roman">
    <w:altName w:val="Calibri"/>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0E" w14:textId="77777777" w:rsidR="00736461" w:rsidRDefault="00FC609E">
    <w:pPr>
      <w:pBdr>
        <w:top w:val="nil"/>
        <w:left w:val="nil"/>
        <w:bottom w:val="nil"/>
        <w:right w:val="nil"/>
        <w:between w:val="nil"/>
      </w:pBdr>
      <w:tabs>
        <w:tab w:val="center" w:pos="4703"/>
        <w:tab w:val="right" w:pos="9406"/>
      </w:tabs>
      <w:ind w:hanging="2"/>
      <w:jc w:val="right"/>
      <w:rPr>
        <w:color w:val="000000"/>
        <w:szCs w:val="20"/>
      </w:rPr>
    </w:pPr>
    <w:r>
      <w:rPr>
        <w:color w:val="000000"/>
        <w:szCs w:val="20"/>
      </w:rPr>
      <w:fldChar w:fldCharType="begin"/>
    </w:r>
    <w:r>
      <w:rPr>
        <w:rFonts w:ascii="Cambria" w:eastAsia="Cambria" w:hAnsi="Cambria" w:cs="Cambria"/>
        <w:color w:val="000000"/>
        <w:sz w:val="20"/>
        <w:szCs w:val="20"/>
      </w:rPr>
      <w:instrText>PAGE</w:instrText>
    </w:r>
    <w:r>
      <w:rPr>
        <w:color w:val="000000"/>
        <w:szCs w:val="20"/>
      </w:rPr>
      <w:fldChar w:fldCharType="end"/>
    </w:r>
  </w:p>
  <w:p w14:paraId="0000010F" w14:textId="77777777" w:rsidR="00736461" w:rsidRDefault="00736461">
    <w:pPr>
      <w:pBdr>
        <w:top w:val="nil"/>
        <w:left w:val="nil"/>
        <w:bottom w:val="nil"/>
        <w:right w:val="nil"/>
        <w:between w:val="nil"/>
      </w:pBdr>
      <w:tabs>
        <w:tab w:val="center" w:pos="4703"/>
        <w:tab w:val="right" w:pos="9406"/>
      </w:tabs>
      <w:ind w:right="360" w:hanging="2"/>
      <w:rPr>
        <w:color w:val="00000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0C" w14:textId="71369928" w:rsidR="00736461" w:rsidRDefault="00FC609E">
    <w:pPr>
      <w:pBdr>
        <w:top w:val="nil"/>
        <w:left w:val="nil"/>
        <w:bottom w:val="nil"/>
        <w:right w:val="nil"/>
        <w:between w:val="nil"/>
      </w:pBdr>
      <w:tabs>
        <w:tab w:val="center" w:pos="4703"/>
        <w:tab w:val="right" w:pos="9406"/>
      </w:tabs>
      <w:ind w:hanging="2"/>
      <w:jc w:val="right"/>
      <w:rPr>
        <w:color w:val="000000"/>
        <w:szCs w:val="20"/>
      </w:rPr>
    </w:pPr>
    <w:r>
      <w:rPr>
        <w:color w:val="000000"/>
        <w:szCs w:val="20"/>
      </w:rPr>
      <w:fldChar w:fldCharType="begin"/>
    </w:r>
    <w:r>
      <w:rPr>
        <w:rFonts w:ascii="Cambria" w:eastAsia="Cambria" w:hAnsi="Cambria" w:cs="Cambria"/>
        <w:color w:val="000000"/>
        <w:sz w:val="20"/>
        <w:szCs w:val="20"/>
      </w:rPr>
      <w:instrText>PAGE</w:instrText>
    </w:r>
    <w:r>
      <w:rPr>
        <w:color w:val="000000"/>
        <w:szCs w:val="20"/>
      </w:rPr>
      <w:fldChar w:fldCharType="separate"/>
    </w:r>
    <w:r w:rsidR="00424E26">
      <w:rPr>
        <w:rFonts w:ascii="Cambria" w:eastAsia="Cambria" w:hAnsi="Cambria" w:cs="Cambria"/>
        <w:noProof/>
        <w:color w:val="000000"/>
        <w:sz w:val="20"/>
        <w:szCs w:val="20"/>
      </w:rPr>
      <w:t>7</w:t>
    </w:r>
    <w:r>
      <w:rPr>
        <w:color w:val="000000"/>
        <w:szCs w:val="20"/>
      </w:rPr>
      <w:fldChar w:fldCharType="end"/>
    </w:r>
  </w:p>
  <w:p w14:paraId="0000010D" w14:textId="77777777" w:rsidR="00736461" w:rsidRDefault="00736461">
    <w:pPr>
      <w:pBdr>
        <w:top w:val="nil"/>
        <w:left w:val="nil"/>
        <w:bottom w:val="nil"/>
        <w:right w:val="nil"/>
        <w:between w:val="nil"/>
      </w:pBdr>
      <w:tabs>
        <w:tab w:val="center" w:pos="4703"/>
        <w:tab w:val="right" w:pos="9406"/>
      </w:tabs>
      <w:ind w:right="360" w:hanging="2"/>
      <w:rPr>
        <w:color w:val="00000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31098C" w14:textId="77777777" w:rsidR="007F720B" w:rsidRDefault="007F720B">
      <w:pPr>
        <w:ind w:hanging="2"/>
      </w:pPr>
      <w:r>
        <w:separator/>
      </w:r>
    </w:p>
  </w:footnote>
  <w:footnote w:type="continuationSeparator" w:id="0">
    <w:p w14:paraId="0236A0DF" w14:textId="77777777" w:rsidR="007F720B" w:rsidRDefault="007F720B">
      <w:pPr>
        <w:ind w:hanging="2"/>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A7A"/>
    <w:multiLevelType w:val="hybridMultilevel"/>
    <w:tmpl w:val="DBE229C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03C305CD"/>
    <w:multiLevelType w:val="multilevel"/>
    <w:tmpl w:val="570C008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BD47559"/>
    <w:multiLevelType w:val="hybridMultilevel"/>
    <w:tmpl w:val="604EE3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F7758F"/>
    <w:multiLevelType w:val="hybridMultilevel"/>
    <w:tmpl w:val="A49CA4BC"/>
    <w:lvl w:ilvl="0" w:tplc="0409000F">
      <w:start w:val="1"/>
      <w:numFmt w:val="decimal"/>
      <w:lvlText w:val="%1."/>
      <w:lvlJc w:val="left"/>
      <w:pPr>
        <w:ind w:left="361" w:hanging="360"/>
      </w:p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4" w15:restartNumberingAfterBreak="0">
    <w:nsid w:val="148C67CC"/>
    <w:multiLevelType w:val="multilevel"/>
    <w:tmpl w:val="8FC4C5D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5C97D83"/>
    <w:multiLevelType w:val="multilevel"/>
    <w:tmpl w:val="DBECA9B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15E35D84"/>
    <w:multiLevelType w:val="multilevel"/>
    <w:tmpl w:val="C9AA3C6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7" w15:restartNumberingAfterBreak="0">
    <w:nsid w:val="222776FC"/>
    <w:multiLevelType w:val="hybridMultilevel"/>
    <w:tmpl w:val="EEF8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D397E"/>
    <w:multiLevelType w:val="multilevel"/>
    <w:tmpl w:val="BD56FBD6"/>
    <w:lvl w:ilvl="0">
      <w:start w:val="1"/>
      <w:numFmt w:val="decimal"/>
      <w:lvlText w:val="%1."/>
      <w:lvlJc w:val="left"/>
      <w:pPr>
        <w:ind w:left="1068" w:hanging="708"/>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28F8643B"/>
    <w:multiLevelType w:val="hybridMultilevel"/>
    <w:tmpl w:val="129EA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7F3495"/>
    <w:multiLevelType w:val="hybridMultilevel"/>
    <w:tmpl w:val="0D0AAA50"/>
    <w:lvl w:ilvl="0" w:tplc="0409000F">
      <w:start w:val="1"/>
      <w:numFmt w:val="decimal"/>
      <w:lvlText w:val="%1."/>
      <w:lvlJc w:val="left"/>
      <w:pPr>
        <w:ind w:left="361" w:hanging="360"/>
      </w:p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11" w15:restartNumberingAfterBreak="0">
    <w:nsid w:val="31845C4F"/>
    <w:multiLevelType w:val="multilevel"/>
    <w:tmpl w:val="259E79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34BD799E"/>
    <w:multiLevelType w:val="hybridMultilevel"/>
    <w:tmpl w:val="C80AC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D73E25"/>
    <w:multiLevelType w:val="multilevel"/>
    <w:tmpl w:val="90ACBFF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3B5562ED"/>
    <w:multiLevelType w:val="multilevel"/>
    <w:tmpl w:val="DE26E28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5" w15:restartNumberingAfterBreak="0">
    <w:nsid w:val="41C868AA"/>
    <w:multiLevelType w:val="multilevel"/>
    <w:tmpl w:val="011CEB5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447213A7"/>
    <w:multiLevelType w:val="multilevel"/>
    <w:tmpl w:val="4368768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48715884"/>
    <w:multiLevelType w:val="multilevel"/>
    <w:tmpl w:val="1600820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48E3014E"/>
    <w:multiLevelType w:val="hybridMultilevel"/>
    <w:tmpl w:val="80A6D2B6"/>
    <w:lvl w:ilvl="0" w:tplc="04090001">
      <w:start w:val="1"/>
      <w:numFmt w:val="bullet"/>
      <w:lvlText w:val=""/>
      <w:lvlJc w:val="left"/>
      <w:pPr>
        <w:ind w:left="1078" w:hanging="360"/>
      </w:pPr>
      <w:rPr>
        <w:rFonts w:ascii="Symbol" w:hAnsi="Symbol"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9" w15:restartNumberingAfterBreak="0">
    <w:nsid w:val="4A0A191F"/>
    <w:multiLevelType w:val="multilevel"/>
    <w:tmpl w:val="CCA443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50C73055"/>
    <w:multiLevelType w:val="hybridMultilevel"/>
    <w:tmpl w:val="AF1EA756"/>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21" w15:restartNumberingAfterBreak="0">
    <w:nsid w:val="555F71F7"/>
    <w:multiLevelType w:val="multilevel"/>
    <w:tmpl w:val="C92C540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55C109D1"/>
    <w:multiLevelType w:val="hybridMultilevel"/>
    <w:tmpl w:val="8C90F3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FC30C44"/>
    <w:multiLevelType w:val="multilevel"/>
    <w:tmpl w:val="6B56440C"/>
    <w:lvl w:ilvl="0">
      <w:start w:val="1"/>
      <w:numFmt w:val="decimal"/>
      <w:lvlText w:val="%1."/>
      <w:lvlJc w:val="left"/>
      <w:pPr>
        <w:ind w:left="36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 w15:restartNumberingAfterBreak="0">
    <w:nsid w:val="65595910"/>
    <w:multiLevelType w:val="multilevel"/>
    <w:tmpl w:val="EFB20A4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5" w15:restartNumberingAfterBreak="0">
    <w:nsid w:val="6BDB11F3"/>
    <w:multiLevelType w:val="multilevel"/>
    <w:tmpl w:val="8A3A3AA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6" w15:restartNumberingAfterBreak="0">
    <w:nsid w:val="6E743314"/>
    <w:multiLevelType w:val="hybridMultilevel"/>
    <w:tmpl w:val="6666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FCB1F65"/>
    <w:multiLevelType w:val="hybridMultilevel"/>
    <w:tmpl w:val="16CCFB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FEC06C0"/>
    <w:multiLevelType w:val="multilevel"/>
    <w:tmpl w:val="56323A6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9" w15:restartNumberingAfterBreak="0">
    <w:nsid w:val="734C7387"/>
    <w:multiLevelType w:val="multilevel"/>
    <w:tmpl w:val="A0C63EEA"/>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0" w15:restartNumberingAfterBreak="0">
    <w:nsid w:val="773A3DEC"/>
    <w:multiLevelType w:val="multilevel"/>
    <w:tmpl w:val="A3D24230"/>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1" w15:restartNumberingAfterBreak="0">
    <w:nsid w:val="780A5B1C"/>
    <w:multiLevelType w:val="multilevel"/>
    <w:tmpl w:val="1DA6BCF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2" w15:restartNumberingAfterBreak="0">
    <w:nsid w:val="7B3A2206"/>
    <w:multiLevelType w:val="multilevel"/>
    <w:tmpl w:val="DD466E5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9"/>
  </w:num>
  <w:num w:numId="2">
    <w:abstractNumId w:val="29"/>
  </w:num>
  <w:num w:numId="3">
    <w:abstractNumId w:val="4"/>
  </w:num>
  <w:num w:numId="4">
    <w:abstractNumId w:val="30"/>
  </w:num>
  <w:num w:numId="5">
    <w:abstractNumId w:val="16"/>
  </w:num>
  <w:num w:numId="6">
    <w:abstractNumId w:val="14"/>
  </w:num>
  <w:num w:numId="7">
    <w:abstractNumId w:val="6"/>
  </w:num>
  <w:num w:numId="8">
    <w:abstractNumId w:val="17"/>
  </w:num>
  <w:num w:numId="9">
    <w:abstractNumId w:val="24"/>
  </w:num>
  <w:num w:numId="10">
    <w:abstractNumId w:val="31"/>
  </w:num>
  <w:num w:numId="11">
    <w:abstractNumId w:val="25"/>
  </w:num>
  <w:num w:numId="12">
    <w:abstractNumId w:val="15"/>
  </w:num>
  <w:num w:numId="13">
    <w:abstractNumId w:val="5"/>
  </w:num>
  <w:num w:numId="14">
    <w:abstractNumId w:val="21"/>
  </w:num>
  <w:num w:numId="15">
    <w:abstractNumId w:val="11"/>
  </w:num>
  <w:num w:numId="16">
    <w:abstractNumId w:val="23"/>
  </w:num>
  <w:num w:numId="17">
    <w:abstractNumId w:val="28"/>
  </w:num>
  <w:num w:numId="18">
    <w:abstractNumId w:val="1"/>
  </w:num>
  <w:num w:numId="19">
    <w:abstractNumId w:val="32"/>
  </w:num>
  <w:num w:numId="20">
    <w:abstractNumId w:val="13"/>
  </w:num>
  <w:num w:numId="21">
    <w:abstractNumId w:val="8"/>
  </w:num>
  <w:num w:numId="22">
    <w:abstractNumId w:val="22"/>
  </w:num>
  <w:num w:numId="23">
    <w:abstractNumId w:val="9"/>
  </w:num>
  <w:num w:numId="24">
    <w:abstractNumId w:val="10"/>
  </w:num>
  <w:num w:numId="25">
    <w:abstractNumId w:val="20"/>
  </w:num>
  <w:num w:numId="26">
    <w:abstractNumId w:val="18"/>
  </w:num>
  <w:num w:numId="27">
    <w:abstractNumId w:val="12"/>
  </w:num>
  <w:num w:numId="28">
    <w:abstractNumId w:val="26"/>
  </w:num>
  <w:num w:numId="29">
    <w:abstractNumId w:val="27"/>
  </w:num>
  <w:num w:numId="30">
    <w:abstractNumId w:val="3"/>
  </w:num>
  <w:num w:numId="31">
    <w:abstractNumId w:val="2"/>
  </w:num>
  <w:num w:numId="32">
    <w:abstractNumId w:val="7"/>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461"/>
    <w:rsid w:val="00030A25"/>
    <w:rsid w:val="0003691F"/>
    <w:rsid w:val="00107621"/>
    <w:rsid w:val="002E51EB"/>
    <w:rsid w:val="00424E26"/>
    <w:rsid w:val="00426EAD"/>
    <w:rsid w:val="00487360"/>
    <w:rsid w:val="005723B3"/>
    <w:rsid w:val="00677236"/>
    <w:rsid w:val="006A250E"/>
    <w:rsid w:val="006A5833"/>
    <w:rsid w:val="00736461"/>
    <w:rsid w:val="007A3768"/>
    <w:rsid w:val="007F720B"/>
    <w:rsid w:val="008A2215"/>
    <w:rsid w:val="00AF64DC"/>
    <w:rsid w:val="00B15EE0"/>
    <w:rsid w:val="00BA79DA"/>
    <w:rsid w:val="00C12314"/>
    <w:rsid w:val="00C97119"/>
    <w:rsid w:val="00CD6CC2"/>
    <w:rsid w:val="00E133F4"/>
    <w:rsid w:val="00EB2A09"/>
    <w:rsid w:val="00EB424A"/>
    <w:rsid w:val="00FC60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B8DE"/>
  <w15:docId w15:val="{D7410741-5818-AB47-A15A-918F3BFE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91F"/>
    <w:rPr>
      <w:rFonts w:ascii="Times New Roman" w:eastAsia="Times New Roman" w:hAnsi="Times New Roman" w:cs="Times New Roman"/>
      <w:sz w:val="24"/>
      <w:szCs w:val="24"/>
      <w:lang w:val="fr-FR"/>
    </w:rPr>
  </w:style>
  <w:style w:type="paragraph" w:styleId="Heading1">
    <w:name w:val="heading 1"/>
    <w:basedOn w:val="Normal"/>
    <w:next w:val="Normal"/>
    <w:uiPriority w:val="9"/>
    <w:qFormat/>
    <w:pPr>
      <w:keepNext/>
      <w:suppressAutoHyphens/>
      <w:spacing w:before="240" w:after="60" w:line="1" w:lineRule="atLeast"/>
      <w:ind w:leftChars="-1" w:left="-1" w:hangingChars="1" w:hanging="1"/>
      <w:textDirection w:val="btLr"/>
      <w:textAlignment w:val="top"/>
      <w:outlineLvl w:val="0"/>
    </w:pPr>
    <w:rPr>
      <w:rFonts w:ascii="Calibri" w:eastAsia="MS Gothic" w:hAnsi="Calibri"/>
      <w:b/>
      <w:bCs/>
      <w:kern w:val="32"/>
      <w:position w:val="-1"/>
      <w:sz w:val="32"/>
      <w:szCs w:val="32"/>
      <w:lang w:val="en-US" w:eastAsia="fr-FR"/>
    </w:rPr>
  </w:style>
  <w:style w:type="paragraph" w:styleId="Heading2">
    <w:name w:val="heading 2"/>
    <w:basedOn w:val="Normal"/>
    <w:next w:val="Normal"/>
    <w:uiPriority w:val="9"/>
    <w:unhideWhenUsed/>
    <w:qFormat/>
    <w:pPr>
      <w:keepNext/>
      <w:suppressAutoHyphens/>
      <w:spacing w:before="240" w:after="60" w:line="1" w:lineRule="atLeast"/>
      <w:ind w:leftChars="-1" w:left="-1" w:hangingChars="1" w:hanging="1"/>
      <w:textDirection w:val="btLr"/>
      <w:textAlignment w:val="top"/>
      <w:outlineLvl w:val="1"/>
    </w:pPr>
    <w:rPr>
      <w:rFonts w:ascii="Calibri" w:eastAsia="MS Gothic" w:hAnsi="Calibri"/>
      <w:b/>
      <w:bCs/>
      <w:i/>
      <w:iCs/>
      <w:position w:val="-1"/>
      <w:sz w:val="28"/>
      <w:szCs w:val="28"/>
      <w:lang w:val="en-US" w:eastAsia="fr-FR"/>
    </w:rPr>
  </w:style>
  <w:style w:type="paragraph" w:styleId="Heading3">
    <w:name w:val="heading 3"/>
    <w:basedOn w:val="Normal"/>
    <w:next w:val="Normal"/>
    <w:uiPriority w:val="9"/>
    <w:unhideWhenUsed/>
    <w:qFormat/>
    <w:pPr>
      <w:keepNext/>
      <w:suppressAutoHyphens/>
      <w:spacing w:before="240" w:after="60" w:line="1" w:lineRule="atLeast"/>
      <w:ind w:leftChars="-1" w:left="-1" w:hangingChars="1" w:hanging="1"/>
      <w:textDirection w:val="btLr"/>
      <w:textAlignment w:val="top"/>
      <w:outlineLvl w:val="2"/>
    </w:pPr>
    <w:rPr>
      <w:rFonts w:ascii="Calibri" w:eastAsia="MS Gothic" w:hAnsi="Calibri"/>
      <w:b/>
      <w:bCs/>
      <w:position w:val="-1"/>
      <w:sz w:val="22"/>
      <w:szCs w:val="26"/>
      <w:lang w:val="en-US" w:eastAsia="fr-FR"/>
    </w:rPr>
  </w:style>
  <w:style w:type="paragraph" w:styleId="Heading4">
    <w:name w:val="heading 4"/>
    <w:basedOn w:val="Normal"/>
    <w:next w:val="Normal"/>
    <w:uiPriority w:val="9"/>
    <w:semiHidden/>
    <w:unhideWhenUsed/>
    <w:qFormat/>
    <w:pPr>
      <w:keepNext/>
      <w:suppressAutoHyphens/>
      <w:spacing w:before="240" w:after="60" w:line="1" w:lineRule="atLeast"/>
      <w:ind w:leftChars="-1" w:left="-1" w:hangingChars="1" w:hanging="1"/>
      <w:textDirection w:val="btLr"/>
      <w:textAlignment w:val="top"/>
      <w:outlineLvl w:val="3"/>
    </w:pPr>
    <w:rPr>
      <w:rFonts w:ascii="Calibri" w:hAnsi="Calibri"/>
      <w:b/>
      <w:bCs/>
      <w:position w:val="-1"/>
      <w:sz w:val="28"/>
      <w:szCs w:val="28"/>
      <w:lang w:val="en-US" w:eastAsia="fr-FR"/>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uppressAutoHyphens/>
      <w:spacing w:before="240" w:after="60" w:line="1" w:lineRule="atLeast"/>
      <w:ind w:leftChars="-1" w:left="-1" w:hangingChars="1" w:hanging="1"/>
      <w:jc w:val="center"/>
      <w:textDirection w:val="btLr"/>
      <w:textAlignment w:val="top"/>
      <w:outlineLvl w:val="0"/>
    </w:pPr>
    <w:rPr>
      <w:rFonts w:ascii="Calibri Light" w:hAnsi="Calibri Light"/>
      <w:b/>
      <w:bCs/>
      <w:kern w:val="28"/>
      <w:position w:val="-1"/>
      <w:sz w:val="32"/>
      <w:szCs w:val="32"/>
      <w:lang w:val="en-US" w:eastAsia="fr-FR"/>
    </w:rPr>
  </w:style>
  <w:style w:type="character" w:customStyle="1" w:styleId="Heading1Char">
    <w:name w:val="Heading 1 Char"/>
    <w:rPr>
      <w:rFonts w:ascii="Calibri" w:eastAsia="MS Gothic" w:hAnsi="Calibri" w:cs="Times New Roman"/>
      <w:b/>
      <w:bCs/>
      <w:w w:val="100"/>
      <w:kern w:val="32"/>
      <w:position w:val="-1"/>
      <w:sz w:val="32"/>
      <w:szCs w:val="32"/>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rPr>
      <w:rFonts w:ascii="Calibri" w:eastAsia="MS Gothic" w:hAnsi="Calibri"/>
      <w:b/>
      <w:bCs/>
      <w:i/>
      <w:iCs/>
      <w:w w:val="100"/>
      <w:position w:val="-1"/>
      <w:sz w:val="28"/>
      <w:szCs w:val="28"/>
      <w:effect w:val="none"/>
      <w:vertAlign w:val="baseline"/>
      <w:cs w:val="0"/>
      <w:em w:val="none"/>
    </w:rPr>
  </w:style>
  <w:style w:type="paragraph" w:styleId="Footer">
    <w:name w:val="footer"/>
    <w:basedOn w:val="Normal"/>
    <w:qFormat/>
    <w:pPr>
      <w:tabs>
        <w:tab w:val="center" w:pos="4703"/>
        <w:tab w:val="right" w:pos="9406"/>
      </w:tabs>
      <w:suppressAutoHyphens/>
      <w:spacing w:line="1" w:lineRule="atLeast"/>
      <w:ind w:leftChars="-1" w:left="-1" w:hangingChars="1" w:hanging="1"/>
      <w:textDirection w:val="btLr"/>
      <w:textAlignment w:val="top"/>
      <w:outlineLvl w:val="0"/>
    </w:pPr>
    <w:rPr>
      <w:position w:val="-1"/>
      <w:sz w:val="20"/>
      <w:lang w:val="en-US" w:eastAsia="fr-FR"/>
    </w:rPr>
  </w:style>
  <w:style w:type="character" w:customStyle="1" w:styleId="FooterChar">
    <w:name w:val="Footer Char"/>
    <w:rPr>
      <w:w w:val="100"/>
      <w:position w:val="-1"/>
      <w:szCs w:val="24"/>
      <w:effect w:val="none"/>
      <w:vertAlign w:val="baseline"/>
      <w:cs w:val="0"/>
      <w:em w:val="none"/>
    </w:rPr>
  </w:style>
  <w:style w:type="character" w:styleId="PageNumber">
    <w:name w:val="page number"/>
    <w:qFormat/>
    <w:rPr>
      <w:w w:val="100"/>
      <w:position w:val="-1"/>
      <w:effect w:val="none"/>
      <w:vertAlign w:val="baseline"/>
      <w:cs w:val="0"/>
      <w:em w:val="none"/>
    </w:rPr>
  </w:style>
  <w:style w:type="character" w:customStyle="1" w:styleId="Heading3Char">
    <w:name w:val="Heading 3 Char"/>
    <w:rPr>
      <w:rFonts w:ascii="Calibri" w:eastAsia="MS Gothic" w:hAnsi="Calibri"/>
      <w:b/>
      <w:bCs/>
      <w:w w:val="100"/>
      <w:position w:val="-1"/>
      <w:sz w:val="22"/>
      <w:szCs w:val="26"/>
      <w:effect w:val="none"/>
      <w:vertAlign w:val="baseline"/>
      <w:cs w:val="0"/>
      <w:em w:val="none"/>
      <w:lang w:eastAsia="fr-FR"/>
    </w:rPr>
  </w:style>
  <w:style w:type="paragraph" w:styleId="Header">
    <w:name w:val="header"/>
    <w:basedOn w:val="Normal"/>
    <w:qFormat/>
    <w:pPr>
      <w:tabs>
        <w:tab w:val="center" w:pos="4703"/>
        <w:tab w:val="right" w:pos="9406"/>
      </w:tabs>
      <w:suppressAutoHyphens/>
      <w:spacing w:line="1" w:lineRule="atLeast"/>
      <w:ind w:leftChars="-1" w:left="-1" w:hangingChars="1" w:hanging="1"/>
      <w:textDirection w:val="btLr"/>
      <w:textAlignment w:val="top"/>
      <w:outlineLvl w:val="0"/>
    </w:pPr>
    <w:rPr>
      <w:position w:val="-1"/>
      <w:lang w:val="en-US" w:eastAsia="fr-FR"/>
    </w:rPr>
  </w:style>
  <w:style w:type="character" w:customStyle="1" w:styleId="HeaderChar">
    <w:name w:val="Header Char"/>
    <w:rPr>
      <w:w w:val="100"/>
      <w:position w:val="-1"/>
      <w:szCs w:val="24"/>
      <w:effect w:val="none"/>
      <w:vertAlign w:val="baseline"/>
      <w:cs w:val="0"/>
      <w:em w:val="none"/>
    </w:rPr>
  </w:style>
  <w:style w:type="paragraph" w:styleId="BalloonText">
    <w:name w:val="Balloon Text"/>
    <w:basedOn w:val="Normal"/>
    <w:qFormat/>
    <w:pPr>
      <w:suppressAutoHyphens/>
      <w:spacing w:line="1" w:lineRule="atLeast"/>
      <w:ind w:leftChars="-1" w:left="-1" w:hangingChars="1" w:hanging="1"/>
      <w:textDirection w:val="btLr"/>
      <w:textAlignment w:val="top"/>
      <w:outlineLvl w:val="0"/>
    </w:pPr>
    <w:rPr>
      <w:rFonts w:ascii="Lucida Grande" w:hAnsi="Lucida Grande" w:cs="Lucida Grande"/>
      <w:position w:val="-1"/>
      <w:sz w:val="18"/>
      <w:szCs w:val="18"/>
      <w:lang w:val="en-US" w:eastAsia="fr-FR"/>
    </w:rPr>
  </w:style>
  <w:style w:type="character" w:customStyle="1" w:styleId="BalloonTextChar">
    <w:name w:val="Balloon Text Char"/>
    <w:rPr>
      <w:rFonts w:ascii="Lucida Grande" w:hAnsi="Lucida Grande" w:cs="Lucida Grande"/>
      <w:w w:val="100"/>
      <w:position w:val="-1"/>
      <w:sz w:val="18"/>
      <w:szCs w:val="18"/>
      <w:effect w:val="none"/>
      <w:vertAlign w:val="baseline"/>
      <w:cs w:val="0"/>
      <w:em w:val="none"/>
    </w:rPr>
  </w:style>
  <w:style w:type="paragraph" w:customStyle="1" w:styleId="p1">
    <w:name w:val="p1"/>
    <w:basedOn w:val="Normal"/>
    <w:pPr>
      <w:suppressAutoHyphens/>
      <w:spacing w:line="1" w:lineRule="atLeast"/>
      <w:ind w:leftChars="-1" w:left="-1" w:hangingChars="1" w:hanging="1"/>
      <w:textDirection w:val="btLr"/>
      <w:textAlignment w:val="top"/>
      <w:outlineLvl w:val="0"/>
    </w:pPr>
    <w:rPr>
      <w:position w:val="-1"/>
      <w:sz w:val="17"/>
      <w:szCs w:val="17"/>
      <w:lang w:val="en-US"/>
    </w:rPr>
  </w:style>
  <w:style w:type="character" w:styleId="Hyperlink">
    <w:name w:val="Hyperlink"/>
    <w:qFormat/>
    <w:rPr>
      <w:color w:val="0563C1"/>
      <w:w w:val="100"/>
      <w:position w:val="-1"/>
      <w:u w:val="single"/>
      <w:effect w:val="none"/>
      <w:vertAlign w:val="baseline"/>
      <w:cs w:val="0"/>
      <w:em w:val="none"/>
    </w:rPr>
  </w:style>
  <w:style w:type="paragraph" w:customStyle="1" w:styleId="GridTable31">
    <w:name w:val="Grid Table 31"/>
    <w:basedOn w:val="Heading1"/>
    <w:next w:val="Normal"/>
    <w:qFormat/>
    <w:pPr>
      <w:keepLines/>
      <w:spacing w:before="480" w:after="0" w:line="276" w:lineRule="auto"/>
      <w:outlineLvl w:val="9"/>
    </w:pPr>
    <w:rPr>
      <w:rFonts w:ascii="Calibri Light" w:eastAsia="Times New Roman" w:hAnsi="Calibri Light"/>
      <w:color w:val="2F5496"/>
      <w:kern w:val="0"/>
      <w:sz w:val="28"/>
      <w:szCs w:val="28"/>
      <w:lang w:eastAsia="en-US"/>
    </w:rPr>
  </w:style>
  <w:style w:type="paragraph" w:styleId="TOC1">
    <w:name w:val="toc 1"/>
    <w:basedOn w:val="Normal"/>
    <w:next w:val="Normal"/>
    <w:qFormat/>
    <w:pPr>
      <w:suppressAutoHyphens/>
      <w:spacing w:before="120" w:line="1" w:lineRule="atLeast"/>
      <w:ind w:leftChars="-1" w:left="-1" w:hangingChars="1" w:hanging="1"/>
      <w:textDirection w:val="btLr"/>
      <w:textAlignment w:val="top"/>
      <w:outlineLvl w:val="0"/>
    </w:pPr>
    <w:rPr>
      <w:rFonts w:ascii="Calibri" w:hAnsi="Calibri"/>
      <w:b/>
      <w:bCs/>
      <w:position w:val="-1"/>
      <w:lang w:val="en-US" w:eastAsia="fr-FR"/>
    </w:rPr>
  </w:style>
  <w:style w:type="paragraph" w:styleId="TOC2">
    <w:name w:val="toc 2"/>
    <w:basedOn w:val="Normal"/>
    <w:next w:val="Normal"/>
    <w:qFormat/>
    <w:pPr>
      <w:suppressAutoHyphens/>
      <w:spacing w:line="1" w:lineRule="atLeast"/>
      <w:ind w:leftChars="-1" w:left="200" w:hangingChars="1" w:hanging="1"/>
      <w:textDirection w:val="btLr"/>
      <w:textAlignment w:val="top"/>
      <w:outlineLvl w:val="0"/>
    </w:pPr>
    <w:rPr>
      <w:rFonts w:ascii="Calibri" w:hAnsi="Calibri"/>
      <w:b/>
      <w:bCs/>
      <w:position w:val="-1"/>
      <w:sz w:val="22"/>
      <w:szCs w:val="22"/>
      <w:lang w:val="en-US" w:eastAsia="fr-FR"/>
    </w:rPr>
  </w:style>
  <w:style w:type="paragraph" w:styleId="TOC3">
    <w:name w:val="toc 3"/>
    <w:basedOn w:val="Normal"/>
    <w:next w:val="Normal"/>
    <w:qFormat/>
    <w:pPr>
      <w:suppressAutoHyphens/>
      <w:spacing w:line="1" w:lineRule="atLeast"/>
      <w:ind w:leftChars="-1" w:left="400" w:hangingChars="1" w:hanging="1"/>
      <w:textDirection w:val="btLr"/>
      <w:textAlignment w:val="top"/>
      <w:outlineLvl w:val="0"/>
    </w:pPr>
    <w:rPr>
      <w:rFonts w:ascii="Calibri" w:hAnsi="Calibri"/>
      <w:position w:val="-1"/>
      <w:sz w:val="22"/>
      <w:szCs w:val="22"/>
      <w:lang w:val="en-US" w:eastAsia="fr-FR"/>
    </w:rPr>
  </w:style>
  <w:style w:type="paragraph" w:styleId="TOC4">
    <w:name w:val="toc 4"/>
    <w:basedOn w:val="Normal"/>
    <w:next w:val="Normal"/>
    <w:qFormat/>
    <w:pPr>
      <w:suppressAutoHyphens/>
      <w:spacing w:line="1" w:lineRule="atLeast"/>
      <w:ind w:leftChars="-1" w:left="600" w:hangingChars="1" w:hanging="1"/>
      <w:textDirection w:val="btLr"/>
      <w:textAlignment w:val="top"/>
      <w:outlineLvl w:val="0"/>
    </w:pPr>
    <w:rPr>
      <w:rFonts w:ascii="Calibri" w:hAnsi="Calibri"/>
      <w:position w:val="-1"/>
      <w:szCs w:val="20"/>
      <w:lang w:val="en-US" w:eastAsia="fr-FR"/>
    </w:rPr>
  </w:style>
  <w:style w:type="paragraph" w:styleId="TOC5">
    <w:name w:val="toc 5"/>
    <w:basedOn w:val="Normal"/>
    <w:next w:val="Normal"/>
    <w:qFormat/>
    <w:pPr>
      <w:suppressAutoHyphens/>
      <w:spacing w:line="1" w:lineRule="atLeast"/>
      <w:ind w:leftChars="-1" w:left="800" w:hangingChars="1" w:hanging="1"/>
      <w:textDirection w:val="btLr"/>
      <w:textAlignment w:val="top"/>
      <w:outlineLvl w:val="0"/>
    </w:pPr>
    <w:rPr>
      <w:rFonts w:ascii="Calibri" w:hAnsi="Calibri"/>
      <w:position w:val="-1"/>
      <w:szCs w:val="20"/>
      <w:lang w:val="en-US" w:eastAsia="fr-FR"/>
    </w:rPr>
  </w:style>
  <w:style w:type="paragraph" w:styleId="TOC6">
    <w:name w:val="toc 6"/>
    <w:basedOn w:val="Normal"/>
    <w:next w:val="Normal"/>
    <w:qFormat/>
    <w:pPr>
      <w:suppressAutoHyphens/>
      <w:spacing w:line="1" w:lineRule="atLeast"/>
      <w:ind w:leftChars="-1" w:left="1000" w:hangingChars="1" w:hanging="1"/>
      <w:textDirection w:val="btLr"/>
      <w:textAlignment w:val="top"/>
      <w:outlineLvl w:val="0"/>
    </w:pPr>
    <w:rPr>
      <w:rFonts w:ascii="Calibri" w:hAnsi="Calibri"/>
      <w:position w:val="-1"/>
      <w:szCs w:val="20"/>
      <w:lang w:val="en-US" w:eastAsia="fr-FR"/>
    </w:rPr>
  </w:style>
  <w:style w:type="paragraph" w:styleId="TOC7">
    <w:name w:val="toc 7"/>
    <w:basedOn w:val="Normal"/>
    <w:next w:val="Normal"/>
    <w:qFormat/>
    <w:pPr>
      <w:suppressAutoHyphens/>
      <w:spacing w:line="1" w:lineRule="atLeast"/>
      <w:ind w:leftChars="-1" w:left="1200" w:hangingChars="1" w:hanging="1"/>
      <w:textDirection w:val="btLr"/>
      <w:textAlignment w:val="top"/>
      <w:outlineLvl w:val="0"/>
    </w:pPr>
    <w:rPr>
      <w:rFonts w:ascii="Calibri" w:hAnsi="Calibri"/>
      <w:position w:val="-1"/>
      <w:szCs w:val="20"/>
      <w:lang w:val="en-US" w:eastAsia="fr-FR"/>
    </w:rPr>
  </w:style>
  <w:style w:type="paragraph" w:styleId="TOC8">
    <w:name w:val="toc 8"/>
    <w:basedOn w:val="Normal"/>
    <w:next w:val="Normal"/>
    <w:qFormat/>
    <w:pPr>
      <w:suppressAutoHyphens/>
      <w:spacing w:line="1" w:lineRule="atLeast"/>
      <w:ind w:leftChars="-1" w:left="1400" w:hangingChars="1" w:hanging="1"/>
      <w:textDirection w:val="btLr"/>
      <w:textAlignment w:val="top"/>
      <w:outlineLvl w:val="0"/>
    </w:pPr>
    <w:rPr>
      <w:rFonts w:ascii="Calibri" w:hAnsi="Calibri"/>
      <w:position w:val="-1"/>
      <w:szCs w:val="20"/>
      <w:lang w:val="en-US" w:eastAsia="fr-FR"/>
    </w:rPr>
  </w:style>
  <w:style w:type="paragraph" w:styleId="TOC9">
    <w:name w:val="toc 9"/>
    <w:basedOn w:val="Normal"/>
    <w:next w:val="Normal"/>
    <w:qFormat/>
    <w:pPr>
      <w:suppressAutoHyphens/>
      <w:spacing w:line="1" w:lineRule="atLeast"/>
      <w:ind w:leftChars="-1" w:left="1600" w:hangingChars="1" w:hanging="1"/>
      <w:textDirection w:val="btLr"/>
      <w:textAlignment w:val="top"/>
      <w:outlineLvl w:val="0"/>
    </w:pPr>
    <w:rPr>
      <w:rFonts w:ascii="Calibri" w:hAnsi="Calibri"/>
      <w:position w:val="-1"/>
      <w:szCs w:val="20"/>
      <w:lang w:val="en-US" w:eastAsia="fr-FR"/>
    </w:rPr>
  </w:style>
  <w:style w:type="paragraph" w:customStyle="1" w:styleId="ColorfulList-Accent11">
    <w:name w:val="Colorful List - Accent 11"/>
    <w:basedOn w:val="Normal"/>
    <w:pPr>
      <w:suppressAutoHyphens/>
      <w:spacing w:line="1" w:lineRule="atLeast"/>
      <w:ind w:leftChars="-1" w:left="720" w:hangingChars="1" w:hanging="1"/>
      <w:contextualSpacing/>
      <w:textDirection w:val="btLr"/>
      <w:textAlignment w:val="top"/>
      <w:outlineLvl w:val="0"/>
    </w:pPr>
    <w:rPr>
      <w:rFonts w:ascii="Calibri" w:eastAsia="Calibri" w:hAnsi="Calibri"/>
      <w:position w:val="-1"/>
    </w:rPr>
  </w:style>
  <w:style w:type="character" w:styleId="FootnoteReference">
    <w:name w:val="footnote reference"/>
    <w:qFormat/>
    <w:rPr>
      <w:w w:val="100"/>
      <w:position w:val="-1"/>
      <w:effect w:val="none"/>
      <w:vertAlign w:val="superscript"/>
      <w:cs w:val="0"/>
      <w:em w:val="none"/>
    </w:rPr>
  </w:style>
  <w:style w:type="character" w:customStyle="1" w:styleId="TitleChar">
    <w:name w:val="Title Char"/>
    <w:rPr>
      <w:rFonts w:ascii="Calibri Light" w:eastAsia="Times New Roman" w:hAnsi="Calibri Light" w:cs="Times New Roman"/>
      <w:b/>
      <w:bCs/>
      <w:w w:val="100"/>
      <w:kern w:val="28"/>
      <w:position w:val="-1"/>
      <w:sz w:val="32"/>
      <w:szCs w:val="32"/>
      <w:effect w:val="none"/>
      <w:vertAlign w:val="baseline"/>
      <w:cs w:val="0"/>
      <w:em w:val="none"/>
      <w:lang w:eastAsia="fr-FR"/>
    </w:rPr>
  </w:style>
  <w:style w:type="character" w:customStyle="1" w:styleId="Heading4Char">
    <w:name w:val="Heading 4 Char"/>
    <w:rPr>
      <w:rFonts w:ascii="Calibri" w:eastAsia="Times New Roman" w:hAnsi="Calibri" w:cs="Times New Roman"/>
      <w:b/>
      <w:bCs/>
      <w:w w:val="100"/>
      <w:position w:val="-1"/>
      <w:sz w:val="28"/>
      <w:szCs w:val="28"/>
      <w:effect w:val="none"/>
      <w:vertAlign w:val="baseline"/>
      <w:cs w:val="0"/>
      <w:em w:val="none"/>
      <w:lang w:eastAsia="fr-FR"/>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pPr>
      <w:suppressAutoHyphens/>
      <w:spacing w:line="1" w:lineRule="atLeast"/>
      <w:ind w:leftChars="-1" w:left="-1" w:hangingChars="1" w:hanging="1"/>
      <w:textDirection w:val="btLr"/>
      <w:textAlignment w:val="top"/>
      <w:outlineLvl w:val="0"/>
    </w:pPr>
    <w:rPr>
      <w:position w:val="-1"/>
      <w:szCs w:val="20"/>
      <w:lang w:val="en-US" w:eastAsia="fr-FR"/>
    </w:rPr>
  </w:style>
  <w:style w:type="character" w:customStyle="1" w:styleId="CommentTextChar">
    <w:name w:val="Comment Text Char"/>
    <w:rPr>
      <w:w w:val="100"/>
      <w:position w:val="-1"/>
      <w:effect w:val="none"/>
      <w:vertAlign w:val="baseline"/>
      <w:cs w:val="0"/>
      <w:em w:val="none"/>
      <w:lang w:eastAsia="fr-FR"/>
    </w:rPr>
  </w:style>
  <w:style w:type="paragraph" w:styleId="CommentSubject">
    <w:name w:val="annotation subject"/>
    <w:basedOn w:val="CommentText"/>
    <w:next w:val="CommentText"/>
    <w:qFormat/>
    <w:rPr>
      <w:b/>
      <w:bCs/>
    </w:rPr>
  </w:style>
  <w:style w:type="character" w:customStyle="1" w:styleId="CommentSubjectChar">
    <w:name w:val="Comment Subject Char"/>
    <w:rPr>
      <w:b/>
      <w:bCs/>
      <w:w w:val="100"/>
      <w:position w:val="-1"/>
      <w:effect w:val="none"/>
      <w:vertAlign w:val="baseline"/>
      <w:cs w:val="0"/>
      <w:em w:val="none"/>
      <w:lang w:eastAsia="fr-FR"/>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Revision">
    <w:name w:val="Revision"/>
    <w:hidden/>
    <w:uiPriority w:val="99"/>
    <w:semiHidden/>
    <w:rsid w:val="00AF64DC"/>
    <w:rPr>
      <w:rFonts w:ascii="Times New Roman" w:eastAsia="Times New Roman" w:hAnsi="Times New Roman" w:cs="Times New Roman"/>
      <w:sz w:val="24"/>
      <w:szCs w:val="24"/>
      <w:lang w:val="fr-FR"/>
    </w:rPr>
  </w:style>
  <w:style w:type="paragraph" w:styleId="ListParagraph">
    <w:name w:val="List Paragraph"/>
    <w:basedOn w:val="Normal"/>
    <w:uiPriority w:val="34"/>
    <w:qFormat/>
    <w:rsid w:val="007A3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4352">
      <w:bodyDiv w:val="1"/>
      <w:marLeft w:val="0"/>
      <w:marRight w:val="0"/>
      <w:marTop w:val="0"/>
      <w:marBottom w:val="0"/>
      <w:divBdr>
        <w:top w:val="none" w:sz="0" w:space="0" w:color="auto"/>
        <w:left w:val="none" w:sz="0" w:space="0" w:color="auto"/>
        <w:bottom w:val="none" w:sz="0" w:space="0" w:color="auto"/>
        <w:right w:val="none" w:sz="0" w:space="0" w:color="auto"/>
      </w:divBdr>
    </w:div>
    <w:div w:id="173497091">
      <w:bodyDiv w:val="1"/>
      <w:marLeft w:val="0"/>
      <w:marRight w:val="0"/>
      <w:marTop w:val="0"/>
      <w:marBottom w:val="0"/>
      <w:divBdr>
        <w:top w:val="none" w:sz="0" w:space="0" w:color="auto"/>
        <w:left w:val="none" w:sz="0" w:space="0" w:color="auto"/>
        <w:bottom w:val="none" w:sz="0" w:space="0" w:color="auto"/>
        <w:right w:val="none" w:sz="0" w:space="0" w:color="auto"/>
      </w:divBdr>
    </w:div>
    <w:div w:id="268782090">
      <w:bodyDiv w:val="1"/>
      <w:marLeft w:val="0"/>
      <w:marRight w:val="0"/>
      <w:marTop w:val="0"/>
      <w:marBottom w:val="0"/>
      <w:divBdr>
        <w:top w:val="none" w:sz="0" w:space="0" w:color="auto"/>
        <w:left w:val="none" w:sz="0" w:space="0" w:color="auto"/>
        <w:bottom w:val="none" w:sz="0" w:space="0" w:color="auto"/>
        <w:right w:val="none" w:sz="0" w:space="0" w:color="auto"/>
      </w:divBdr>
    </w:div>
    <w:div w:id="378551655">
      <w:bodyDiv w:val="1"/>
      <w:marLeft w:val="0"/>
      <w:marRight w:val="0"/>
      <w:marTop w:val="0"/>
      <w:marBottom w:val="0"/>
      <w:divBdr>
        <w:top w:val="none" w:sz="0" w:space="0" w:color="auto"/>
        <w:left w:val="none" w:sz="0" w:space="0" w:color="auto"/>
        <w:bottom w:val="none" w:sz="0" w:space="0" w:color="auto"/>
        <w:right w:val="none" w:sz="0" w:space="0" w:color="auto"/>
      </w:divBdr>
    </w:div>
    <w:div w:id="431121642">
      <w:bodyDiv w:val="1"/>
      <w:marLeft w:val="0"/>
      <w:marRight w:val="0"/>
      <w:marTop w:val="0"/>
      <w:marBottom w:val="0"/>
      <w:divBdr>
        <w:top w:val="none" w:sz="0" w:space="0" w:color="auto"/>
        <w:left w:val="none" w:sz="0" w:space="0" w:color="auto"/>
        <w:bottom w:val="none" w:sz="0" w:space="0" w:color="auto"/>
        <w:right w:val="none" w:sz="0" w:space="0" w:color="auto"/>
      </w:divBdr>
    </w:div>
    <w:div w:id="435636730">
      <w:bodyDiv w:val="1"/>
      <w:marLeft w:val="0"/>
      <w:marRight w:val="0"/>
      <w:marTop w:val="0"/>
      <w:marBottom w:val="0"/>
      <w:divBdr>
        <w:top w:val="none" w:sz="0" w:space="0" w:color="auto"/>
        <w:left w:val="none" w:sz="0" w:space="0" w:color="auto"/>
        <w:bottom w:val="none" w:sz="0" w:space="0" w:color="auto"/>
        <w:right w:val="none" w:sz="0" w:space="0" w:color="auto"/>
      </w:divBdr>
    </w:div>
    <w:div w:id="437407791">
      <w:bodyDiv w:val="1"/>
      <w:marLeft w:val="0"/>
      <w:marRight w:val="0"/>
      <w:marTop w:val="0"/>
      <w:marBottom w:val="0"/>
      <w:divBdr>
        <w:top w:val="none" w:sz="0" w:space="0" w:color="auto"/>
        <w:left w:val="none" w:sz="0" w:space="0" w:color="auto"/>
        <w:bottom w:val="none" w:sz="0" w:space="0" w:color="auto"/>
        <w:right w:val="none" w:sz="0" w:space="0" w:color="auto"/>
      </w:divBdr>
    </w:div>
    <w:div w:id="572735185">
      <w:bodyDiv w:val="1"/>
      <w:marLeft w:val="0"/>
      <w:marRight w:val="0"/>
      <w:marTop w:val="0"/>
      <w:marBottom w:val="0"/>
      <w:divBdr>
        <w:top w:val="none" w:sz="0" w:space="0" w:color="auto"/>
        <w:left w:val="none" w:sz="0" w:space="0" w:color="auto"/>
        <w:bottom w:val="none" w:sz="0" w:space="0" w:color="auto"/>
        <w:right w:val="none" w:sz="0" w:space="0" w:color="auto"/>
      </w:divBdr>
    </w:div>
    <w:div w:id="584648098">
      <w:bodyDiv w:val="1"/>
      <w:marLeft w:val="0"/>
      <w:marRight w:val="0"/>
      <w:marTop w:val="0"/>
      <w:marBottom w:val="0"/>
      <w:divBdr>
        <w:top w:val="none" w:sz="0" w:space="0" w:color="auto"/>
        <w:left w:val="none" w:sz="0" w:space="0" w:color="auto"/>
        <w:bottom w:val="none" w:sz="0" w:space="0" w:color="auto"/>
        <w:right w:val="none" w:sz="0" w:space="0" w:color="auto"/>
      </w:divBdr>
    </w:div>
    <w:div w:id="653416370">
      <w:bodyDiv w:val="1"/>
      <w:marLeft w:val="0"/>
      <w:marRight w:val="0"/>
      <w:marTop w:val="0"/>
      <w:marBottom w:val="0"/>
      <w:divBdr>
        <w:top w:val="none" w:sz="0" w:space="0" w:color="auto"/>
        <w:left w:val="none" w:sz="0" w:space="0" w:color="auto"/>
        <w:bottom w:val="none" w:sz="0" w:space="0" w:color="auto"/>
        <w:right w:val="none" w:sz="0" w:space="0" w:color="auto"/>
      </w:divBdr>
    </w:div>
    <w:div w:id="760836326">
      <w:bodyDiv w:val="1"/>
      <w:marLeft w:val="0"/>
      <w:marRight w:val="0"/>
      <w:marTop w:val="0"/>
      <w:marBottom w:val="0"/>
      <w:divBdr>
        <w:top w:val="none" w:sz="0" w:space="0" w:color="auto"/>
        <w:left w:val="none" w:sz="0" w:space="0" w:color="auto"/>
        <w:bottom w:val="none" w:sz="0" w:space="0" w:color="auto"/>
        <w:right w:val="none" w:sz="0" w:space="0" w:color="auto"/>
      </w:divBdr>
    </w:div>
    <w:div w:id="905529301">
      <w:bodyDiv w:val="1"/>
      <w:marLeft w:val="0"/>
      <w:marRight w:val="0"/>
      <w:marTop w:val="0"/>
      <w:marBottom w:val="0"/>
      <w:divBdr>
        <w:top w:val="none" w:sz="0" w:space="0" w:color="auto"/>
        <w:left w:val="none" w:sz="0" w:space="0" w:color="auto"/>
        <w:bottom w:val="none" w:sz="0" w:space="0" w:color="auto"/>
        <w:right w:val="none" w:sz="0" w:space="0" w:color="auto"/>
      </w:divBdr>
    </w:div>
    <w:div w:id="985087583">
      <w:bodyDiv w:val="1"/>
      <w:marLeft w:val="0"/>
      <w:marRight w:val="0"/>
      <w:marTop w:val="0"/>
      <w:marBottom w:val="0"/>
      <w:divBdr>
        <w:top w:val="none" w:sz="0" w:space="0" w:color="auto"/>
        <w:left w:val="none" w:sz="0" w:space="0" w:color="auto"/>
        <w:bottom w:val="none" w:sz="0" w:space="0" w:color="auto"/>
        <w:right w:val="none" w:sz="0" w:space="0" w:color="auto"/>
      </w:divBdr>
    </w:div>
    <w:div w:id="1007052218">
      <w:bodyDiv w:val="1"/>
      <w:marLeft w:val="0"/>
      <w:marRight w:val="0"/>
      <w:marTop w:val="0"/>
      <w:marBottom w:val="0"/>
      <w:divBdr>
        <w:top w:val="none" w:sz="0" w:space="0" w:color="auto"/>
        <w:left w:val="none" w:sz="0" w:space="0" w:color="auto"/>
        <w:bottom w:val="none" w:sz="0" w:space="0" w:color="auto"/>
        <w:right w:val="none" w:sz="0" w:space="0" w:color="auto"/>
      </w:divBdr>
    </w:div>
    <w:div w:id="1071275093">
      <w:bodyDiv w:val="1"/>
      <w:marLeft w:val="0"/>
      <w:marRight w:val="0"/>
      <w:marTop w:val="0"/>
      <w:marBottom w:val="0"/>
      <w:divBdr>
        <w:top w:val="none" w:sz="0" w:space="0" w:color="auto"/>
        <w:left w:val="none" w:sz="0" w:space="0" w:color="auto"/>
        <w:bottom w:val="none" w:sz="0" w:space="0" w:color="auto"/>
        <w:right w:val="none" w:sz="0" w:space="0" w:color="auto"/>
      </w:divBdr>
    </w:div>
    <w:div w:id="1297418043">
      <w:bodyDiv w:val="1"/>
      <w:marLeft w:val="0"/>
      <w:marRight w:val="0"/>
      <w:marTop w:val="0"/>
      <w:marBottom w:val="0"/>
      <w:divBdr>
        <w:top w:val="none" w:sz="0" w:space="0" w:color="auto"/>
        <w:left w:val="none" w:sz="0" w:space="0" w:color="auto"/>
        <w:bottom w:val="none" w:sz="0" w:space="0" w:color="auto"/>
        <w:right w:val="none" w:sz="0" w:space="0" w:color="auto"/>
      </w:divBdr>
    </w:div>
    <w:div w:id="1513570441">
      <w:bodyDiv w:val="1"/>
      <w:marLeft w:val="0"/>
      <w:marRight w:val="0"/>
      <w:marTop w:val="0"/>
      <w:marBottom w:val="0"/>
      <w:divBdr>
        <w:top w:val="none" w:sz="0" w:space="0" w:color="auto"/>
        <w:left w:val="none" w:sz="0" w:space="0" w:color="auto"/>
        <w:bottom w:val="none" w:sz="0" w:space="0" w:color="auto"/>
        <w:right w:val="none" w:sz="0" w:space="0" w:color="auto"/>
      </w:divBdr>
    </w:div>
    <w:div w:id="1716470574">
      <w:bodyDiv w:val="1"/>
      <w:marLeft w:val="0"/>
      <w:marRight w:val="0"/>
      <w:marTop w:val="0"/>
      <w:marBottom w:val="0"/>
      <w:divBdr>
        <w:top w:val="none" w:sz="0" w:space="0" w:color="auto"/>
        <w:left w:val="none" w:sz="0" w:space="0" w:color="auto"/>
        <w:bottom w:val="none" w:sz="0" w:space="0" w:color="auto"/>
        <w:right w:val="none" w:sz="0" w:space="0" w:color="auto"/>
      </w:divBdr>
    </w:div>
    <w:div w:id="1753234962">
      <w:bodyDiv w:val="1"/>
      <w:marLeft w:val="0"/>
      <w:marRight w:val="0"/>
      <w:marTop w:val="0"/>
      <w:marBottom w:val="0"/>
      <w:divBdr>
        <w:top w:val="none" w:sz="0" w:space="0" w:color="auto"/>
        <w:left w:val="none" w:sz="0" w:space="0" w:color="auto"/>
        <w:bottom w:val="none" w:sz="0" w:space="0" w:color="auto"/>
        <w:right w:val="none" w:sz="0" w:space="0" w:color="auto"/>
      </w:divBdr>
    </w:div>
    <w:div w:id="1796215500">
      <w:bodyDiv w:val="1"/>
      <w:marLeft w:val="0"/>
      <w:marRight w:val="0"/>
      <w:marTop w:val="0"/>
      <w:marBottom w:val="0"/>
      <w:divBdr>
        <w:top w:val="none" w:sz="0" w:space="0" w:color="auto"/>
        <w:left w:val="none" w:sz="0" w:space="0" w:color="auto"/>
        <w:bottom w:val="none" w:sz="0" w:space="0" w:color="auto"/>
        <w:right w:val="none" w:sz="0" w:space="0" w:color="auto"/>
      </w:divBdr>
    </w:div>
    <w:div w:id="2056808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q/Sy8SCpDxpbUl/DjQcXXGS7ig==">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Pasteur</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MUELLER</dc:creator>
  <cp:lastModifiedBy>muellerf.research@gmail.com</cp:lastModifiedBy>
  <cp:revision>2</cp:revision>
  <dcterms:created xsi:type="dcterms:W3CDTF">2020-06-01T17:58:00Z</dcterms:created>
  <dcterms:modified xsi:type="dcterms:W3CDTF">2020-06-01T17:58:00Z</dcterms:modified>
</cp:coreProperties>
</file>