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死锁</w:t>
      </w:r>
    </w:p>
    <w:p>
      <w:pPr>
        <w:pStyle w:val="2"/>
        <w:spacing w:line="240" w:lineRule="auto" w:before="0" w:after="0"/>
      </w:pPr>
      <w:bookmarkStart w:name="omAJ-1649157964699" w:id="2"/>
      <w:bookmarkEnd w:id="2"/>
      <w:r>
        <w:rPr>
          <w:rFonts w:ascii="微软雅黑" w:hAnsi="微软雅黑" w:cs="微软雅黑" w:eastAsia="微软雅黑"/>
          <w:b w:val="true"/>
          <w:sz w:val="30"/>
        </w:rPr>
        <w:t>什么是死锁？</w:t>
      </w:r>
    </w:p>
    <w:p>
      <w:pPr>
        <w:ind w:firstLine="420"/>
      </w:pPr>
      <w:bookmarkStart w:name="yvkI-1649157955261" w:id="3"/>
      <w:bookmarkEnd w:id="3"/>
      <w:r>
        <w:rPr>
          <w:sz w:val="24"/>
        </w:rPr>
        <w:t>所谓死锁，是指</w:t>
      </w:r>
      <w:r>
        <w:rPr>
          <w:b w:val="true"/>
          <w:sz w:val="24"/>
        </w:rPr>
        <w:t>多个进程在运行过程中因争夺资源而造成的一种僵局</w:t>
      </w:r>
      <w:r>
        <w:rPr>
          <w:sz w:val="24"/>
        </w:rPr>
        <w:t>，当进程处于这种僵持状态时，若无外力作用，它们都将无法再向前推进。 因此我们举个例子来描述，如果此时有一个线程A，按照先锁a再获得锁b的的顺序获得锁，而在此同时又有另外一个线程B，按照先锁b再锁a的顺序获得锁。如下图所示：</w:t>
      </w:r>
    </w:p>
    <w:p>
      <w:pPr>
        <w:pStyle w:val="2"/>
        <w:spacing w:line="240" w:lineRule="auto" w:before="0" w:after="0"/>
      </w:pPr>
      <w:bookmarkStart w:name="G7bf-1649157955263" w:id="4"/>
      <w:bookmarkEnd w:id="4"/>
      <w:r>
        <w:rPr>
          <w:rFonts w:ascii="微软雅黑" w:hAnsi="微软雅黑" w:cs="微软雅黑" w:eastAsia="微软雅黑"/>
          <w:b w:val="true"/>
          <w:sz w:val="30"/>
        </w:rPr>
        <w:t>产生死锁的原因？</w:t>
      </w:r>
    </w:p>
    <w:p>
      <w:pPr/>
      <w:bookmarkStart w:name="wnaF-1649157955265" w:id="5"/>
      <w:bookmarkEnd w:id="5"/>
      <w:r>
        <w:rPr>
          <w:sz w:val="24"/>
        </w:rPr>
        <w:t>可归结为如下两点：</w:t>
      </w:r>
    </w:p>
    <w:p>
      <w:pPr/>
      <w:bookmarkStart w:name="coFk-1649157955267" w:id="6"/>
      <w:bookmarkEnd w:id="6"/>
      <w:r>
        <w:rPr>
          <w:sz w:val="24"/>
        </w:rPr>
        <w:t xml:space="preserve">a. </w:t>
      </w:r>
      <w:r>
        <w:rPr>
          <w:b w:val="true"/>
          <w:sz w:val="24"/>
        </w:rPr>
        <w:t>竞争资源</w:t>
      </w:r>
    </w:p>
    <w:p>
      <w:pPr/>
      <w:bookmarkStart w:name="dLBQ-1649157955269" w:id="7"/>
      <w:bookmarkEnd w:id="7"/>
      <w:r>
        <w:rPr>
          <w:sz w:val="24"/>
        </w:rPr>
        <w:t>系统中的资源可以分为两类：</w:t>
      </w:r>
    </w:p>
    <w:p>
      <w:pPr/>
      <w:bookmarkStart w:name="Hx16-1649157955271" w:id="8"/>
      <w:bookmarkEnd w:id="8"/>
      <w:r>
        <w:rPr>
          <w:sz w:val="24"/>
        </w:rPr>
        <w:t>可剥夺资源，是指某进程在获得这类资源后，该资源可以再被其他进程或系统剥夺，CPU和主存均属于可剥夺性资源；</w:t>
      </w:r>
    </w:p>
    <w:p>
      <w:pPr/>
      <w:bookmarkStart w:name="Fbgi-1649157955274" w:id="9"/>
      <w:bookmarkEnd w:id="9"/>
      <w:r>
        <w:rPr>
          <w:sz w:val="24"/>
        </w:rPr>
        <w:t>另一类资源是不可剥夺资源，当系统把这类资源分配给某进程后，再不能强行收回，只能在进程用完后自行释放，如磁带机、打印机等。</w:t>
      </w:r>
    </w:p>
    <w:p>
      <w:pPr/>
      <w:bookmarkStart w:name="dIaj-1649157955276" w:id="10"/>
      <w:bookmarkEnd w:id="10"/>
      <w:r>
        <w:rPr>
          <w:sz w:val="24"/>
        </w:rPr>
        <w:t>产生死锁中的竞争资源之一指的是</w:t>
      </w:r>
      <w:r>
        <w:rPr>
          <w:b w:val="true"/>
          <w:sz w:val="24"/>
        </w:rPr>
        <w:t>竞争不可剥夺资源</w:t>
      </w:r>
      <w:r>
        <w:rPr>
          <w:sz w:val="24"/>
        </w:rPr>
        <w:t>（例如：系统中只有一台打印机，可供进程P1使用，假定P1已占用了打印机，若P2继续要求打印机打印将阻塞）</w:t>
      </w:r>
    </w:p>
    <w:p>
      <w:pPr/>
      <w:bookmarkStart w:name="QNAB-1649157955278" w:id="11"/>
      <w:bookmarkEnd w:id="11"/>
      <w:r>
        <w:rPr>
          <w:sz w:val="24"/>
        </w:rPr>
        <w:t>产生死锁中的竞争资源另外一种资源指的是</w:t>
      </w:r>
      <w:r>
        <w:rPr>
          <w:b w:val="true"/>
          <w:sz w:val="24"/>
        </w:rPr>
        <w:t>竞争临时资源</w:t>
      </w:r>
      <w:r>
        <w:rPr>
          <w:sz w:val="24"/>
        </w:rPr>
        <w:t>（临时资源包括硬件中断、信号、消息、缓冲区内的消息等），通常消息通信顺序进行不当，则会产生死锁</w:t>
      </w:r>
    </w:p>
    <w:p>
      <w:pPr/>
      <w:bookmarkStart w:name="ZPaB-1649157955280" w:id="12"/>
      <w:bookmarkEnd w:id="12"/>
      <w:r>
        <w:rPr>
          <w:sz w:val="24"/>
        </w:rPr>
        <w:t xml:space="preserve">b. </w:t>
      </w:r>
      <w:r>
        <w:rPr>
          <w:b w:val="true"/>
          <w:sz w:val="24"/>
        </w:rPr>
        <w:t>进程间推进顺序非法</w:t>
      </w:r>
    </w:p>
    <w:p>
      <w:pPr/>
      <w:bookmarkStart w:name="qAZK-1649157955282" w:id="13"/>
      <w:bookmarkEnd w:id="13"/>
      <w:r>
        <w:rPr>
          <w:sz w:val="24"/>
        </w:rPr>
        <w:t>若P1保持了资源R1,P2保持了资源R2，系统处于不安全状态，因为这两个进程再向前推进，便可能发生死锁</w:t>
      </w:r>
    </w:p>
    <w:p>
      <w:pPr/>
      <w:bookmarkStart w:name="mQFi-1649157955284" w:id="14"/>
      <w:bookmarkEnd w:id="14"/>
      <w:r>
        <w:rPr>
          <w:sz w:val="24"/>
        </w:rPr>
        <w:t>例如，当P1运行到P1：Request（R2）时，将因R2已被P2占用而阻塞；当P2运行到P2：Request（R1）时，也将因R1已被P1占用而阻塞，于是发生进程死锁</w:t>
      </w:r>
    </w:p>
    <w:p>
      <w:pPr>
        <w:pStyle w:val="2"/>
        <w:spacing w:line="240" w:lineRule="auto" w:before="0" w:after="0"/>
      </w:pPr>
      <w:bookmarkStart w:name="GFmW-1649157955286" w:id="15"/>
      <w:bookmarkEnd w:id="15"/>
      <w:r>
        <w:rPr>
          <w:rFonts w:ascii="微软雅黑" w:hAnsi="微软雅黑" w:cs="微软雅黑" w:eastAsia="微软雅黑"/>
          <w:b w:val="true"/>
          <w:sz w:val="30"/>
        </w:rPr>
        <w:t>死锁产生的4个必要条件？</w:t>
      </w:r>
    </w:p>
    <w:p>
      <w:pPr/>
      <w:bookmarkStart w:name="cDiG-1649157955288" w:id="16"/>
      <w:bookmarkEnd w:id="16"/>
      <w:r>
        <w:rPr>
          <w:sz w:val="24"/>
        </w:rPr>
        <w:t>产生死锁的必要条件：</w:t>
      </w:r>
    </w:p>
    <w:p>
      <w:pPr/>
      <w:bookmarkStart w:name="RU1P-1649157955290" w:id="17"/>
      <w:bookmarkEnd w:id="17"/>
      <w:r>
        <w:rPr>
          <w:b w:val="true"/>
          <w:sz w:val="24"/>
        </w:rPr>
        <w:t>互斥条件</w:t>
      </w:r>
      <w:r>
        <w:rPr>
          <w:sz w:val="24"/>
        </w:rPr>
        <w:t>：进程要求对所分配的资源进行排它性控制，即在一段时间内某资源仅为一进程所占用。</w:t>
      </w:r>
    </w:p>
    <w:p>
      <w:pPr/>
      <w:bookmarkStart w:name="ctF5-1649157955292" w:id="18"/>
      <w:bookmarkEnd w:id="18"/>
      <w:r>
        <w:rPr>
          <w:b w:val="true"/>
          <w:sz w:val="24"/>
        </w:rPr>
        <w:t>请求和保持条件</w:t>
      </w:r>
      <w:r>
        <w:rPr>
          <w:sz w:val="24"/>
        </w:rPr>
        <w:t>：当进程因请求资源而阻塞时，对已获得的资源保持不放。</w:t>
      </w:r>
    </w:p>
    <w:p>
      <w:pPr/>
      <w:bookmarkStart w:name="ywv9-1649157955294" w:id="19"/>
      <w:bookmarkEnd w:id="19"/>
      <w:r>
        <w:rPr>
          <w:b w:val="true"/>
          <w:sz w:val="24"/>
        </w:rPr>
        <w:t>不剥夺条件</w:t>
      </w:r>
      <w:r>
        <w:rPr>
          <w:sz w:val="24"/>
        </w:rPr>
        <w:t>：进程已获得的资源在未使用完之前，不能剥夺，只能在使用完时由自己释放。</w:t>
      </w:r>
    </w:p>
    <w:p>
      <w:pPr/>
      <w:bookmarkStart w:name="EaJD-1649157955297" w:id="20"/>
      <w:bookmarkEnd w:id="20"/>
      <w:r>
        <w:rPr>
          <w:b w:val="true"/>
          <w:sz w:val="24"/>
        </w:rPr>
        <w:t>环路等待条件</w:t>
      </w:r>
      <w:r>
        <w:rPr>
          <w:sz w:val="24"/>
        </w:rPr>
        <w:t>：在发生死锁时，必然存在一个进程--资源的环形链。</w:t>
      </w:r>
    </w:p>
    <w:p>
      <w:pPr>
        <w:pStyle w:val="2"/>
        <w:spacing w:line="240" w:lineRule="auto" w:before="0" w:after="0"/>
      </w:pPr>
      <w:bookmarkStart w:name="c384-1649157955299" w:id="21"/>
      <w:bookmarkEnd w:id="21"/>
      <w:r>
        <w:rPr>
          <w:rFonts w:ascii="微软雅黑" w:hAnsi="微软雅黑" w:cs="微软雅黑" w:eastAsia="微软雅黑"/>
          <w:b w:val="true"/>
          <w:sz w:val="30"/>
        </w:rPr>
        <w:t>解决死锁的基本方法</w:t>
      </w:r>
    </w:p>
    <w:p>
      <w:pPr/>
      <w:bookmarkStart w:name="BPAY-1649157955301" w:id="22"/>
      <w:bookmarkEnd w:id="22"/>
      <w:r>
        <w:rPr>
          <w:sz w:val="24"/>
        </w:rPr>
        <w:t>预防死锁：</w:t>
      </w:r>
    </w:p>
    <w:p>
      <w:pPr/>
      <w:bookmarkStart w:name="nVpQ-1649157955303" w:id="23"/>
      <w:bookmarkEnd w:id="23"/>
      <w:r>
        <w:rPr>
          <w:b w:val="true"/>
          <w:sz w:val="24"/>
        </w:rPr>
        <w:t>资源一次性分配</w:t>
      </w:r>
      <w:r>
        <w:rPr>
          <w:sz w:val="24"/>
        </w:rPr>
        <w:t>：一次性分配所有资源，这样就不会再有请求了：（破坏请求条件）</w:t>
      </w:r>
    </w:p>
    <w:p>
      <w:pPr/>
      <w:bookmarkStart w:name="oFJo-1649157955305" w:id="24"/>
      <w:bookmarkEnd w:id="24"/>
      <w:r>
        <w:rPr>
          <w:sz w:val="24"/>
        </w:rPr>
        <w:t>只要有一个资源得不到分配，也不给这个进程分配其他的资源：（破坏请保持条件）</w:t>
      </w:r>
    </w:p>
    <w:p>
      <w:pPr/>
      <w:bookmarkStart w:name="LoIx-1649157955307" w:id="25"/>
      <w:bookmarkEnd w:id="25"/>
      <w:r>
        <w:rPr>
          <w:b w:val="true"/>
          <w:sz w:val="24"/>
        </w:rPr>
        <w:t>可剥夺资源</w:t>
      </w:r>
      <w:r>
        <w:rPr>
          <w:sz w:val="24"/>
        </w:rPr>
        <w:t>：即当某进程获得了部分资源，但得不到其它资源，则释放已占有的资源（破坏不可剥夺条件）</w:t>
      </w:r>
    </w:p>
    <w:p>
      <w:pPr/>
      <w:bookmarkStart w:name="Ulju-1649157955309" w:id="26"/>
      <w:bookmarkEnd w:id="26"/>
      <w:r>
        <w:rPr>
          <w:b w:val="true"/>
          <w:sz w:val="24"/>
        </w:rPr>
        <w:t>资源有序分配法</w:t>
      </w:r>
      <w:r>
        <w:rPr>
          <w:sz w:val="24"/>
        </w:rPr>
        <w:t>：系统给每类资源赋予一个编号，每一个进程按编号递增的顺序请求资源，释放则相反（破坏环路等待条件）</w:t>
      </w:r>
    </w:p>
    <w:p>
      <w:pPr/>
      <w:bookmarkStart w:name="nPde-1649157955314" w:id="27"/>
      <w:bookmarkEnd w:id="27"/>
      <w:r>
        <w:rPr/>
        <w:t>原文链接：</w:t>
      </w:r>
      <w:hyperlink r:id="rId3">
        <w:r>
          <w:rPr>
            <w:color w:val="003884"/>
          </w:rPr>
          <w:t>https://blog.csdn.net/hd12370/article/details/82814348</w:t>
        </w:r>
      </w:hyperlink>
    </w:p>
    <w:p>
      <w:pPr/>
      <w:bookmarkStart w:name="EYPE-1649159219962" w:id="28"/>
      <w:bookmarkEnd w:id="28"/>
    </w:p>
    <w:p>
      <w:pPr>
        <w:pStyle w:val="1"/>
        <w:spacing w:line="240" w:lineRule="auto" w:before="0" w:after="0"/>
      </w:pPr>
      <w:bookmarkStart w:name="TT45-1649159229872" w:id="29"/>
      <w:bookmarkEnd w:id="29"/>
      <w:r>
        <w:rPr>
          <w:rFonts w:ascii="微软雅黑" w:hAnsi="微软雅黑" w:cs="微软雅黑" w:eastAsia="微软雅黑"/>
          <w:b w:val="true"/>
          <w:sz w:val="42"/>
        </w:rPr>
        <w:t>TCP 和 UDP</w:t>
      </w:r>
    </w:p>
    <w:p>
      <w:pPr>
        <w:pStyle w:val="2"/>
        <w:spacing w:line="240" w:lineRule="auto" w:before="0" w:after="0"/>
      </w:pPr>
      <w:bookmarkStart w:name="m6wg-1649159220209" w:id="30"/>
      <w:bookmarkEnd w:id="30"/>
      <w:r>
        <w:rPr>
          <w:rFonts w:ascii="微软雅黑" w:hAnsi="微软雅黑" w:cs="微软雅黑" w:eastAsia="微软雅黑"/>
          <w:b w:val="true"/>
          <w:sz w:val="30"/>
        </w:rPr>
        <w:t>区别</w:t>
      </w:r>
    </w:p>
    <w:p>
      <w:pPr/>
      <w:bookmarkStart w:name="DgpX-1649159224311" w:id="31"/>
      <w:bookmarkEnd w:id="31"/>
      <w:r>
        <w:rPr>
          <w:sz w:val="24"/>
        </w:rPr>
        <w:t>TCP 是面向连接的，UDP 是面向无连接的</w:t>
      </w:r>
    </w:p>
    <w:p>
      <w:pPr/>
      <w:bookmarkStart w:name="17NZ-1649159224313" w:id="32"/>
      <w:bookmarkEnd w:id="32"/>
      <w:r>
        <w:rPr>
          <w:sz w:val="24"/>
        </w:rPr>
        <w:t>UDP程序结构较简单</w:t>
      </w:r>
    </w:p>
    <w:p>
      <w:pPr/>
      <w:bookmarkStart w:name="TvBk-1649159224315" w:id="33"/>
      <w:bookmarkEnd w:id="33"/>
      <w:r>
        <w:rPr>
          <w:sz w:val="24"/>
        </w:rPr>
        <w:t>TCP 是面向字节流的，UDP 是基于数据报的</w:t>
      </w:r>
    </w:p>
    <w:p>
      <w:pPr/>
      <w:bookmarkStart w:name="UF56-1649159224317" w:id="34"/>
      <w:bookmarkEnd w:id="34"/>
      <w:r>
        <w:rPr>
          <w:sz w:val="24"/>
        </w:rPr>
        <w:t>TCP 保证数据正确性，UDP 可能丢包</w:t>
      </w:r>
    </w:p>
    <w:p>
      <w:pPr/>
      <w:bookmarkStart w:name="7k4J-1649159224319" w:id="35"/>
      <w:bookmarkEnd w:id="35"/>
      <w:r>
        <w:rPr>
          <w:sz w:val="24"/>
        </w:rPr>
        <w:t>TCP 保证数据顺序，UDP 不保证</w:t>
      </w:r>
    </w:p>
    <w:p>
      <w:pPr>
        <w:pStyle w:val="2"/>
        <w:spacing w:line="240" w:lineRule="auto" w:before="0" w:after="0"/>
      </w:pPr>
      <w:bookmarkStart w:name="qahs-1649159224321" w:id="36"/>
      <w:bookmarkEnd w:id="36"/>
      <w:r>
        <w:rPr>
          <w:rFonts w:ascii="微软雅黑" w:hAnsi="微软雅黑" w:cs="微软雅黑" w:eastAsia="微软雅黑"/>
          <w:b w:val="true"/>
          <w:sz w:val="30"/>
        </w:rPr>
        <w:t>什么是面向连接，什么是面向无连接</w:t>
      </w:r>
    </w:p>
    <w:p>
      <w:pPr/>
      <w:bookmarkStart w:name="Vnvw-1649159224323" w:id="37"/>
      <w:bookmarkEnd w:id="37"/>
      <w:r>
        <w:rPr>
          <w:sz w:val="24"/>
        </w:rPr>
        <w:t>在互通之前，面向连接的协议会先建立连接，如 TCP 有三次握手，而 UDP 不会</w:t>
      </w:r>
    </w:p>
    <w:p>
      <w:pPr>
        <w:pStyle w:val="2"/>
        <w:spacing w:line="240" w:lineRule="auto" w:before="0" w:after="0"/>
      </w:pPr>
      <w:bookmarkStart w:name="BELG-1649159224325" w:id="38"/>
      <w:bookmarkEnd w:id="38"/>
      <w:r>
        <w:rPr>
          <w:rFonts w:ascii="微软雅黑" w:hAnsi="微软雅黑" w:cs="微软雅黑" w:eastAsia="微软雅黑"/>
          <w:b w:val="true"/>
          <w:sz w:val="30"/>
        </w:rPr>
        <w:t>TCP 为什么是可靠连接</w:t>
      </w:r>
    </w:p>
    <w:p>
      <w:pPr/>
      <w:bookmarkStart w:name="aMBD-1649159224327" w:id="39"/>
      <w:bookmarkEnd w:id="39"/>
      <w:r>
        <w:rPr>
          <w:sz w:val="24"/>
        </w:rPr>
        <w:t>通过 TCP 连接传输的数据</w:t>
      </w:r>
      <w:r>
        <w:rPr>
          <w:b w:val="true"/>
          <w:sz w:val="24"/>
        </w:rPr>
        <w:t>无差错，不丢失，不重复，且按顺序到达</w:t>
      </w:r>
      <w:r>
        <w:rPr>
          <w:sz w:val="24"/>
        </w:rPr>
        <w:t>。</w:t>
      </w:r>
    </w:p>
    <w:p>
      <w:pPr/>
      <w:bookmarkStart w:name="d1Ru-1649159224329" w:id="40"/>
      <w:bookmarkEnd w:id="40"/>
      <w:r>
        <w:rPr>
          <w:sz w:val="24"/>
        </w:rPr>
        <w:t xml:space="preserve">TCP </w:t>
      </w:r>
      <w:r>
        <w:rPr>
          <w:b w:val="true"/>
          <w:sz w:val="24"/>
        </w:rPr>
        <w:t>报文头里面的序号能使 TCP 的数据按序到达</w:t>
      </w:r>
    </w:p>
    <w:p>
      <w:pPr/>
      <w:bookmarkStart w:name="H6d1-1649159224331" w:id="41"/>
      <w:bookmarkEnd w:id="41"/>
      <w:r>
        <w:rPr>
          <w:b w:val="true"/>
          <w:sz w:val="24"/>
        </w:rPr>
        <w:t>报文头里面的确认序号能保证不丢包，累计确认及超时重传机制</w:t>
      </w:r>
    </w:p>
    <w:p>
      <w:pPr/>
      <w:bookmarkStart w:name="LtGK-1649159224333" w:id="42"/>
      <w:bookmarkEnd w:id="42"/>
      <w:r>
        <w:rPr>
          <w:sz w:val="24"/>
        </w:rPr>
        <w:t>TCP 拥有</w:t>
      </w:r>
      <w:r>
        <w:rPr>
          <w:b w:val="true"/>
          <w:sz w:val="24"/>
        </w:rPr>
        <w:t>流量控制及拥塞控制</w:t>
      </w:r>
      <w:r>
        <w:rPr>
          <w:sz w:val="24"/>
        </w:rPr>
        <w:t>的机制</w:t>
      </w:r>
    </w:p>
    <w:p>
      <w:pPr/>
      <w:bookmarkStart w:name="ngHx-1649159224335" w:id="43"/>
      <w:bookmarkEnd w:id="43"/>
      <w:r>
        <w:rPr>
          <w:sz w:val="24"/>
        </w:rPr>
        <w:t>TCP 的顺序问题，丢包问题，流量控制都是通过滑动窗口来解决的</w:t>
      </w:r>
    </w:p>
    <w:p>
      <w:pPr/>
      <w:bookmarkStart w:name="UWIa-1649159224337" w:id="44"/>
      <w:bookmarkEnd w:id="44"/>
      <w:r>
        <w:rPr>
          <w:sz w:val="24"/>
        </w:rPr>
        <w:t>拥塞控制时通过拥塞窗口来解决的</w:t>
      </w:r>
    </w:p>
    <w:p>
      <w:pPr>
        <w:pStyle w:val="2"/>
        <w:spacing w:line="240" w:lineRule="auto" w:before="0" w:after="0"/>
      </w:pPr>
      <w:bookmarkStart w:name="MQdQ-1649159645036" w:id="45"/>
      <w:bookmarkEnd w:id="45"/>
      <w:r>
        <w:rPr>
          <w:rFonts w:ascii="微软雅黑" w:hAnsi="微软雅黑" w:cs="微软雅黑" w:eastAsia="微软雅黑"/>
          <w:b w:val="true"/>
          <w:sz w:val="30"/>
        </w:rPr>
        <w:t>TCP状态中 time_wait 的作用：</w:t>
      </w:r>
    </w:p>
    <w:p>
      <w:pPr>
        <w:ind w:firstLine="420"/>
      </w:pPr>
      <w:bookmarkStart w:name="fzb7-1649159647465" w:id="46"/>
      <w:bookmarkEnd w:id="46"/>
      <w:r>
        <w:rPr>
          <w:sz w:val="24"/>
        </w:rPr>
        <w:t>客户端接收到服务器端的 FIN 报文后进入此状态，此时并不是直接进入 CLOSED 状态，还需要等待一个时间计时器设置的时间。这么做有两个理由：</w:t>
      </w:r>
    </w:p>
    <w:p>
      <w:pPr/>
      <w:bookmarkStart w:name="ru55-1649159647467" w:id="47"/>
      <w:bookmarkEnd w:id="47"/>
      <w:r>
        <w:rPr>
          <w:sz w:val="24"/>
        </w:rPr>
        <w:t xml:space="preserve">1 </w:t>
      </w:r>
      <w:r>
        <w:rPr>
          <w:b w:val="true"/>
          <w:sz w:val="24"/>
        </w:rPr>
        <w:t>确保最后一个确认报文段能够到达</w:t>
      </w:r>
      <w:r>
        <w:rPr>
          <w:sz w:val="24"/>
        </w:rPr>
        <w:t>。如果 B 没收到 A 发送来的确认报文段，那么就会重新发送连接释放请求报文段，A 等待一段时间就是为了处理这种情况的发生。</w:t>
      </w:r>
    </w:p>
    <w:p>
      <w:pPr/>
      <w:bookmarkStart w:name="w8py-1649159647469" w:id="48"/>
      <w:bookmarkEnd w:id="48"/>
      <w:r>
        <w:rPr>
          <w:sz w:val="24"/>
        </w:rPr>
        <w:t>2 防止客户端在服务器确认关闭前，再次连接上该服务器，让对应的所有网络包都消失</w:t>
      </w:r>
      <w:r>
        <w:rPr>
          <w:rFonts w:ascii="SimHei" w:hAnsi="SimHei" w:cs="SimHei" w:eastAsia="SimHei"/>
          <w:color w:val="4d4d4d"/>
          <w:sz w:val="24"/>
          <w:highlight w:val="white"/>
        </w:rPr>
        <w:t>。</w:t>
      </w:r>
      <w:r>
        <w:rPr>
          <w:sz w:val="24"/>
        </w:rPr>
        <w:t>保证该连接关闭的顺序正确。</w:t>
      </w:r>
    </w:p>
    <w:p>
      <w:pPr/>
      <w:bookmarkStart w:name="MyPg-1649159646109" w:id="49"/>
      <w:bookmarkEnd w:id="49"/>
    </w:p>
    <w:p>
      <w:pPr/>
      <w:bookmarkStart w:name="ubDd-1649159224342" w:id="50"/>
      <w:bookmarkEnd w:id="50"/>
      <w:r>
        <w:rPr/>
        <w:t>原文链接：</w:t>
      </w:r>
      <w:hyperlink r:id="rId4">
        <w:r>
          <w:rPr>
            <w:color w:val="003884"/>
          </w:rPr>
          <w:t>https://blog.csdn.net/zhang6223284/article/details/81414149</w:t>
        </w:r>
      </w:hyperlink>
    </w:p>
    <w:p>
      <w:pPr/>
      <w:bookmarkStart w:name="KxEl-1651136510109" w:id="51"/>
      <w:bookmarkEnd w:id="51"/>
    </w:p>
    <w:p>
      <w:pPr/>
      <w:bookmarkStart w:name="UwCf-1651136510689" w:id="52"/>
      <w:bookmarkEnd w:id="52"/>
    </w:p>
    <w:p>
      <w:pPr/>
      <w:bookmarkStart w:name="yy4v-1651136510979" w:id="53"/>
      <w:bookmarkEnd w:id="53"/>
      <w:r>
        <w:rPr/>
        <w:t>hh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blog.csdn.net/hd12370/article/details/82814348" TargetMode="External" Type="http://schemas.openxmlformats.org/officeDocument/2006/relationships/hyperlink"/><Relationship Id="rId4" Target="https://blog.csdn.net/zhang6223284/article/details/8141414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2022-04-28T09:02:34Z</dcterms:created>
  <dc:creator>Apache POI</dc:creator>
</cp:coreProperties>
</file>