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0A7FF" w14:textId="77777777" w:rsidR="00CE5CC2" w:rsidRDefault="00CE5CC2">
      <w:pPr>
        <w:pStyle w:val="BodyText"/>
        <w:spacing w:before="5"/>
        <w:rPr>
          <w:rFonts w:ascii="Times New Roman"/>
          <w:sz w:val="12"/>
        </w:rPr>
      </w:pPr>
    </w:p>
    <w:p w14:paraId="0590A800" w14:textId="77777777" w:rsidR="00CE5CC2" w:rsidRDefault="00FE4A5E">
      <w:pPr>
        <w:spacing w:before="92"/>
        <w:ind w:left="1672" w:right="2053"/>
        <w:jc w:val="center"/>
        <w:rPr>
          <w:b/>
          <w:sz w:val="24"/>
        </w:rPr>
      </w:pPr>
      <w:r>
        <w:rPr>
          <w:b/>
          <w:sz w:val="24"/>
        </w:rPr>
        <w:t>Assignment of COVID-19 Safety Officer Responsibilities</w:t>
      </w:r>
    </w:p>
    <w:p w14:paraId="0590A801" w14:textId="25D6BD98" w:rsidR="00CE5CC2" w:rsidRDefault="00FE4A5E">
      <w:pPr>
        <w:pStyle w:val="BodyText"/>
        <w:spacing w:before="178" w:line="276" w:lineRule="auto"/>
        <w:ind w:left="200" w:right="569"/>
        <w:jc w:val="both"/>
      </w:pPr>
      <w:r>
        <w:t xml:space="preserve">To operate safely during </w:t>
      </w:r>
      <w:r w:rsidR="001B7B69">
        <w:t>the ongoing COVID-19 pa</w:t>
      </w:r>
      <w:r w:rsidR="009F7C23">
        <w:t>ndemic</w:t>
      </w:r>
      <w:r>
        <w:t>, each lab</w:t>
      </w:r>
      <w:r w:rsidR="00487284">
        <w:t>oratory</w:t>
      </w:r>
      <w:r>
        <w:t xml:space="preserve"> </w:t>
      </w:r>
      <w:r w:rsidR="000D6873">
        <w:t xml:space="preserve">and </w:t>
      </w:r>
      <w:r w:rsidR="00487284">
        <w:t xml:space="preserve">non-laboratory </w:t>
      </w:r>
      <w:r w:rsidR="000D6873">
        <w:t>department</w:t>
      </w:r>
      <w:r w:rsidR="00487284">
        <w:t>/unit</w:t>
      </w:r>
      <w:r w:rsidR="000D6873">
        <w:t xml:space="preserve"> </w:t>
      </w:r>
      <w:r>
        <w:t xml:space="preserve">must commit to fulfilling new safety tasks related to reducing the risk of COVID-19 transmission. The goal of this document is </w:t>
      </w:r>
      <w:r>
        <w:rPr>
          <w:spacing w:val="-4"/>
        </w:rPr>
        <w:t xml:space="preserve">to </w:t>
      </w:r>
      <w:r>
        <w:t>define the role and responsibilities</w:t>
      </w:r>
      <w:r>
        <w:rPr>
          <w:spacing w:val="-10"/>
        </w:rPr>
        <w:t xml:space="preserve"> </w:t>
      </w:r>
      <w:r>
        <w:t>of</w:t>
      </w:r>
      <w:r>
        <w:rPr>
          <w:spacing w:val="-6"/>
        </w:rPr>
        <w:t xml:space="preserve"> </w:t>
      </w:r>
      <w:r>
        <w:t>COVID-19</w:t>
      </w:r>
      <w:r>
        <w:rPr>
          <w:spacing w:val="-2"/>
        </w:rPr>
        <w:t xml:space="preserve"> </w:t>
      </w:r>
      <w:r>
        <w:t>Safety</w:t>
      </w:r>
      <w:r>
        <w:rPr>
          <w:spacing w:val="-4"/>
        </w:rPr>
        <w:t xml:space="preserve"> </w:t>
      </w:r>
      <w:r>
        <w:t>Officers</w:t>
      </w:r>
      <w:r>
        <w:rPr>
          <w:spacing w:val="-5"/>
        </w:rPr>
        <w:t xml:space="preserve"> </w:t>
      </w:r>
      <w:r>
        <w:t>and</w:t>
      </w:r>
      <w:r>
        <w:rPr>
          <w:spacing w:val="-2"/>
        </w:rPr>
        <w:t xml:space="preserve"> </w:t>
      </w:r>
      <w:r w:rsidRPr="00C64346">
        <w:t>to</w:t>
      </w:r>
      <w:r w:rsidRPr="00C64346">
        <w:rPr>
          <w:spacing w:val="-6"/>
        </w:rPr>
        <w:t xml:space="preserve"> </w:t>
      </w:r>
      <w:r w:rsidR="00C64346">
        <w:t>describe those</w:t>
      </w:r>
      <w:r w:rsidRPr="00C64346">
        <w:rPr>
          <w:spacing w:val="-6"/>
        </w:rPr>
        <w:t xml:space="preserve"> </w:t>
      </w:r>
      <w:r w:rsidRPr="00C64346">
        <w:t>COVID-19</w:t>
      </w:r>
      <w:r w:rsidRPr="00C64346">
        <w:rPr>
          <w:spacing w:val="-2"/>
        </w:rPr>
        <w:t xml:space="preserve"> </w:t>
      </w:r>
      <w:r w:rsidRPr="00C64346">
        <w:t>safety tasks</w:t>
      </w:r>
      <w:r w:rsidR="00C64346">
        <w:t xml:space="preserve"> that can be delegated</w:t>
      </w:r>
      <w:r>
        <w:t>.</w:t>
      </w:r>
      <w:r>
        <w:rPr>
          <w:spacing w:val="-11"/>
        </w:rPr>
        <w:t xml:space="preserve"> </w:t>
      </w:r>
      <w:r>
        <w:t>The</w:t>
      </w:r>
      <w:r>
        <w:rPr>
          <w:spacing w:val="-6"/>
        </w:rPr>
        <w:t xml:space="preserve"> </w:t>
      </w:r>
      <w:r>
        <w:t>information</w:t>
      </w:r>
      <w:r>
        <w:rPr>
          <w:spacing w:val="-7"/>
        </w:rPr>
        <w:t xml:space="preserve"> </w:t>
      </w:r>
      <w:r>
        <w:t>in</w:t>
      </w:r>
      <w:r>
        <w:rPr>
          <w:spacing w:val="-6"/>
        </w:rPr>
        <w:t xml:space="preserve"> </w:t>
      </w:r>
      <w:r>
        <w:t>this</w:t>
      </w:r>
      <w:r>
        <w:rPr>
          <w:spacing w:val="-10"/>
        </w:rPr>
        <w:t xml:space="preserve"> </w:t>
      </w:r>
      <w:r>
        <w:t>document</w:t>
      </w:r>
      <w:r>
        <w:rPr>
          <w:spacing w:val="-10"/>
        </w:rPr>
        <w:t xml:space="preserve"> </w:t>
      </w:r>
      <w:r>
        <w:t>supersedes</w:t>
      </w:r>
      <w:r>
        <w:rPr>
          <w:spacing w:val="-14"/>
        </w:rPr>
        <w:t xml:space="preserve"> </w:t>
      </w:r>
      <w:r>
        <w:t>prior</w:t>
      </w:r>
      <w:r>
        <w:rPr>
          <w:spacing w:val="-7"/>
        </w:rPr>
        <w:t xml:space="preserve"> </w:t>
      </w:r>
      <w:r>
        <w:t>protocols</w:t>
      </w:r>
      <w:r>
        <w:rPr>
          <w:spacing w:val="-15"/>
        </w:rPr>
        <w:t xml:space="preserve"> </w:t>
      </w:r>
      <w:r>
        <w:t>describing</w:t>
      </w:r>
      <w:r>
        <w:rPr>
          <w:spacing w:val="-11"/>
        </w:rPr>
        <w:t xml:space="preserve"> </w:t>
      </w:r>
      <w:r>
        <w:t>the</w:t>
      </w:r>
      <w:r>
        <w:rPr>
          <w:spacing w:val="-6"/>
        </w:rPr>
        <w:t xml:space="preserve"> </w:t>
      </w:r>
      <w:r>
        <w:t xml:space="preserve">responsibilities of COVID-19 safety officers, and the appended forms (Tables 1 and 2) designating the responsible individuals in specific labs </w:t>
      </w:r>
      <w:r w:rsidR="000D6873">
        <w:t xml:space="preserve">or departments </w:t>
      </w:r>
      <w:r>
        <w:t>supersede similar forms associated with prior re-entry plans</w:t>
      </w:r>
      <w:r w:rsidR="009F7C23">
        <w:t>.</w:t>
      </w:r>
      <w:r>
        <w:t xml:space="preserve"> This document does not supersede the entirety of prior safety protocols or re-entry</w:t>
      </w:r>
      <w:r>
        <w:rPr>
          <w:spacing w:val="-39"/>
        </w:rPr>
        <w:t xml:space="preserve"> </w:t>
      </w:r>
      <w:r>
        <w:t>plans.</w:t>
      </w:r>
    </w:p>
    <w:p w14:paraId="23DA3198" w14:textId="636FCF63" w:rsidR="000D6873" w:rsidRDefault="009F7C23">
      <w:pPr>
        <w:pStyle w:val="BodyText"/>
        <w:spacing w:before="178" w:line="276" w:lineRule="auto"/>
        <w:ind w:left="200" w:right="569"/>
        <w:jc w:val="both"/>
      </w:pPr>
      <w:r>
        <w:t xml:space="preserve">COVID-19 Safety Officers based in a lab or research core should work closely with laboratory leadership (e.g. Principle Investigator (PI), Research Operation Manager (ROM), lab manager) to coordinate the establishment of safety plans, as well as the communication of adherence to the safety protocols with the entire lab or core. </w:t>
      </w:r>
      <w:r w:rsidR="000D6873">
        <w:t>COVID-19 Safety Officers based in non-lab departments or units should work closely with department</w:t>
      </w:r>
      <w:r>
        <w:t>al</w:t>
      </w:r>
      <w:r w:rsidR="000D6873">
        <w:t xml:space="preserve"> </w:t>
      </w:r>
      <w:r w:rsidR="009377BD">
        <w:t>leadership (e.g.</w:t>
      </w:r>
      <w:r w:rsidR="00FD5430">
        <w:t xml:space="preserve"> </w:t>
      </w:r>
      <w:r w:rsidR="0008399D">
        <w:t>director</w:t>
      </w:r>
      <w:r w:rsidR="00FE4A5E">
        <w:t xml:space="preserve">, </w:t>
      </w:r>
      <w:r w:rsidR="0008399D">
        <w:t>chief administrative officer</w:t>
      </w:r>
      <w:r w:rsidR="00FE4A5E">
        <w:t xml:space="preserve"> or equivalent</w:t>
      </w:r>
      <w:r w:rsidR="009377BD">
        <w:t>)</w:t>
      </w:r>
      <w:r w:rsidR="00FE4A5E">
        <w:t xml:space="preserve"> </w:t>
      </w:r>
      <w:r w:rsidR="000D6873">
        <w:t>to coordinate the establishment of safety plans</w:t>
      </w:r>
      <w:r w:rsidR="009377BD">
        <w:t>,</w:t>
      </w:r>
      <w:r w:rsidR="000D6873">
        <w:t xml:space="preserve"> as well as </w:t>
      </w:r>
      <w:r w:rsidR="00FE4A5E">
        <w:t>the c</w:t>
      </w:r>
      <w:r w:rsidR="000D6873">
        <w:t>ommunicat</w:t>
      </w:r>
      <w:r w:rsidR="00FE4A5E">
        <w:t>ion of</w:t>
      </w:r>
      <w:r w:rsidR="000D6873">
        <w:t xml:space="preserve"> adherence to</w:t>
      </w:r>
      <w:r w:rsidR="00FE4A5E">
        <w:t xml:space="preserve"> the</w:t>
      </w:r>
      <w:r w:rsidR="000D6873">
        <w:t xml:space="preserve"> safety </w:t>
      </w:r>
      <w:r w:rsidR="00FE4A5E">
        <w:t>protocols</w:t>
      </w:r>
      <w:r w:rsidR="000D6873">
        <w:t xml:space="preserve"> </w:t>
      </w:r>
      <w:r w:rsidR="00FE4A5E">
        <w:t>with</w:t>
      </w:r>
      <w:r w:rsidR="000D6873">
        <w:t xml:space="preserve"> the entire department</w:t>
      </w:r>
      <w:r>
        <w:t>/unit</w:t>
      </w:r>
      <w:r w:rsidR="000D6873">
        <w:t xml:space="preserve">. </w:t>
      </w:r>
      <w:r>
        <w:t>For the purposes of this document, “unit” will refer to lab, core, department, or unit.</w:t>
      </w:r>
    </w:p>
    <w:p w14:paraId="0590A802" w14:textId="77777777" w:rsidR="00CE5CC2" w:rsidRDefault="00FE4A5E">
      <w:pPr>
        <w:pStyle w:val="BodyText"/>
        <w:spacing w:before="145" w:line="276" w:lineRule="auto"/>
        <w:ind w:left="200" w:right="1256"/>
      </w:pPr>
      <w:r>
        <w:t xml:space="preserve">COVID-19 Safety Officer </w:t>
      </w:r>
      <w:r>
        <w:rPr>
          <w:b/>
        </w:rPr>
        <w:t xml:space="preserve">Primary Responsibilities: </w:t>
      </w:r>
      <w:r>
        <w:t>These are key responsibilities of the COVID-19 Safety Officer (CSO) and may not be delegated.</w:t>
      </w:r>
    </w:p>
    <w:p w14:paraId="0590A803" w14:textId="740EDDDF" w:rsidR="00CE5CC2" w:rsidRDefault="00FE4A5E">
      <w:pPr>
        <w:pStyle w:val="BodyText"/>
        <w:spacing w:before="78" w:line="278" w:lineRule="auto"/>
        <w:ind w:left="200" w:right="823"/>
      </w:pPr>
      <w:r>
        <w:t xml:space="preserve">COVID-19 Safety Officer </w:t>
      </w:r>
      <w:r>
        <w:rPr>
          <w:b/>
        </w:rPr>
        <w:t xml:space="preserve">Secondary Responsibilities: </w:t>
      </w:r>
      <w:r>
        <w:t xml:space="preserve">The CSO(s) is/are responsible for overseeing and supporting these safety efforts but these tasks may be delegated to other </w:t>
      </w:r>
      <w:r w:rsidR="009F7C23">
        <w:t>unit</w:t>
      </w:r>
      <w:r>
        <w:t xml:space="preserve"> members (secondary safety officers). These secondary tasks are listed in Table 2.</w:t>
      </w:r>
    </w:p>
    <w:p w14:paraId="0590A804" w14:textId="77777777" w:rsidR="00CE5CC2" w:rsidRDefault="00FE4A5E">
      <w:pPr>
        <w:pStyle w:val="Heading1"/>
        <w:spacing w:before="135"/>
      </w:pPr>
      <w:r>
        <w:t>COVID-19 Safety Officer (CSO) Primary Responsibilities:</w:t>
      </w:r>
    </w:p>
    <w:p w14:paraId="0590A805" w14:textId="77777777" w:rsidR="00CE5CC2" w:rsidRDefault="00FE4A5E">
      <w:pPr>
        <w:spacing w:before="117"/>
        <w:ind w:left="380"/>
        <w:rPr>
          <w:i/>
        </w:rPr>
      </w:pPr>
      <w:r>
        <w:rPr>
          <w:i/>
        </w:rPr>
        <w:t>Communicate safety information</w:t>
      </w:r>
    </w:p>
    <w:p w14:paraId="0590A806" w14:textId="76B7582B" w:rsidR="00CE5CC2" w:rsidRPr="006E21A0" w:rsidRDefault="00FE4A5E">
      <w:pPr>
        <w:pStyle w:val="BodyText"/>
        <w:spacing w:before="37" w:line="271" w:lineRule="auto"/>
        <w:ind w:left="936" w:right="1256" w:hanging="376"/>
      </w:pPr>
      <w:r w:rsidRPr="001B7B69">
        <w:rPr>
          <w:noProof/>
          <w:position w:val="-4"/>
          <w:lang w:bidi="ar-SA"/>
        </w:rPr>
        <w:drawing>
          <wp:inline distT="0" distB="0" distL="0" distR="0" wp14:anchorId="0590A863" wp14:editId="0590A864">
            <wp:extent cx="127000" cy="1555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127000" cy="155575"/>
                    </a:xfrm>
                    <a:prstGeom prst="rect">
                      <a:avLst/>
                    </a:prstGeom>
                  </pic:spPr>
                </pic:pic>
              </a:graphicData>
            </a:graphic>
          </wp:inline>
        </w:drawing>
      </w:r>
      <w:r w:rsidRPr="006E21A0">
        <w:rPr>
          <w:rFonts w:ascii="Times New Roman"/>
          <w:sz w:val="20"/>
        </w:rPr>
        <w:t xml:space="preserve">   </w:t>
      </w:r>
      <w:r w:rsidRPr="00FD5430">
        <w:rPr>
          <w:rFonts w:ascii="Times New Roman"/>
          <w:sz w:val="20"/>
        </w:rPr>
        <w:t xml:space="preserve"> </w:t>
      </w:r>
      <w:r w:rsidRPr="006E21A0">
        <w:t xml:space="preserve">Communicate </w:t>
      </w:r>
      <w:r w:rsidR="009F7C23">
        <w:t>unit</w:t>
      </w:r>
      <w:r w:rsidRPr="006E21A0">
        <w:t>-specific COVID-19-related safety practices and protocols to</w:t>
      </w:r>
      <w:r w:rsidR="006E21A0" w:rsidRPr="00FD5430">
        <w:t xml:space="preserve"> all </w:t>
      </w:r>
      <w:r w:rsidR="006E21A0">
        <w:t xml:space="preserve">members of the </w:t>
      </w:r>
      <w:r w:rsidR="009F7C23">
        <w:t>unit</w:t>
      </w:r>
      <w:r w:rsidR="006E21A0">
        <w:t xml:space="preserve"> </w:t>
      </w:r>
      <w:r w:rsidRPr="006E21A0">
        <w:t>and act as a resource for COVID-19 safety</w:t>
      </w:r>
      <w:r w:rsidRPr="00FD5430">
        <w:t xml:space="preserve"> </w:t>
      </w:r>
      <w:r w:rsidRPr="006E21A0">
        <w:t>information.</w:t>
      </w:r>
    </w:p>
    <w:p w14:paraId="0590A807" w14:textId="0CA7CBB2" w:rsidR="00CE5CC2" w:rsidRPr="006E21A0" w:rsidRDefault="00FE4A5E">
      <w:pPr>
        <w:pStyle w:val="BodyText"/>
        <w:spacing w:before="5" w:line="276" w:lineRule="auto"/>
        <w:ind w:left="921" w:right="1256" w:hanging="376"/>
      </w:pPr>
      <w:r w:rsidRPr="001B7B69">
        <w:rPr>
          <w:noProof/>
          <w:position w:val="-4"/>
          <w:lang w:bidi="ar-SA"/>
        </w:rPr>
        <w:drawing>
          <wp:inline distT="0" distB="0" distL="0" distR="0" wp14:anchorId="0590A865" wp14:editId="0590A866">
            <wp:extent cx="127000" cy="155575"/>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1" cstate="print"/>
                    <a:stretch>
                      <a:fillRect/>
                    </a:stretch>
                  </pic:blipFill>
                  <pic:spPr>
                    <a:xfrm>
                      <a:off x="0" y="0"/>
                      <a:ext cx="127000" cy="155575"/>
                    </a:xfrm>
                    <a:prstGeom prst="rect">
                      <a:avLst/>
                    </a:prstGeom>
                  </pic:spPr>
                </pic:pic>
              </a:graphicData>
            </a:graphic>
          </wp:inline>
        </w:drawing>
      </w:r>
      <w:r w:rsidRPr="006E21A0">
        <w:rPr>
          <w:rFonts w:ascii="Times New Roman" w:hAnsi="Times New Roman"/>
          <w:sz w:val="20"/>
        </w:rPr>
        <w:t xml:space="preserve">   </w:t>
      </w:r>
      <w:r w:rsidRPr="00FD5430">
        <w:rPr>
          <w:rFonts w:ascii="Times New Roman" w:hAnsi="Times New Roman"/>
          <w:sz w:val="20"/>
        </w:rPr>
        <w:t xml:space="preserve"> </w:t>
      </w:r>
      <w:r w:rsidRPr="006E21A0">
        <w:t>Ensure that all personnel know and follow established safe work procedures</w:t>
      </w:r>
      <w:r w:rsidRPr="00FD5430">
        <w:t xml:space="preserve"> </w:t>
      </w:r>
      <w:r w:rsidRPr="006E21A0">
        <w:t xml:space="preserve">in accordance with safety protocols and the </w:t>
      </w:r>
      <w:r w:rsidR="009F7C23">
        <w:t>unit’s</w:t>
      </w:r>
      <w:r w:rsidRPr="006E21A0">
        <w:t xml:space="preserve"> re-entry</w:t>
      </w:r>
      <w:r w:rsidRPr="00FD5430">
        <w:t xml:space="preserve"> </w:t>
      </w:r>
      <w:r w:rsidRPr="006E21A0">
        <w:t>plan.</w:t>
      </w:r>
    </w:p>
    <w:p w14:paraId="0590A808" w14:textId="79D42719" w:rsidR="00CE5CC2" w:rsidRPr="006E21A0" w:rsidRDefault="00FE4A5E">
      <w:pPr>
        <w:pStyle w:val="BodyText"/>
        <w:spacing w:line="271" w:lineRule="auto"/>
        <w:ind w:left="921" w:right="823" w:hanging="376"/>
      </w:pPr>
      <w:r w:rsidRPr="001B7B69">
        <w:rPr>
          <w:noProof/>
          <w:position w:val="-4"/>
          <w:lang w:bidi="ar-SA"/>
        </w:rPr>
        <w:drawing>
          <wp:inline distT="0" distB="0" distL="0" distR="0" wp14:anchorId="0590A867" wp14:editId="0590A868">
            <wp:extent cx="127000" cy="155575"/>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1" cstate="print"/>
                    <a:stretch>
                      <a:fillRect/>
                    </a:stretch>
                  </pic:blipFill>
                  <pic:spPr>
                    <a:xfrm>
                      <a:off x="0" y="0"/>
                      <a:ext cx="127000" cy="155575"/>
                    </a:xfrm>
                    <a:prstGeom prst="rect">
                      <a:avLst/>
                    </a:prstGeom>
                  </pic:spPr>
                </pic:pic>
              </a:graphicData>
            </a:graphic>
          </wp:inline>
        </w:drawing>
      </w:r>
      <w:r w:rsidRPr="006E21A0">
        <w:rPr>
          <w:rFonts w:ascii="Times New Roman"/>
          <w:sz w:val="20"/>
        </w:rPr>
        <w:t xml:space="preserve">   </w:t>
      </w:r>
      <w:r w:rsidRPr="00FD5430">
        <w:rPr>
          <w:rFonts w:ascii="Times New Roman"/>
          <w:sz w:val="20"/>
        </w:rPr>
        <w:t xml:space="preserve"> </w:t>
      </w:r>
      <w:r w:rsidRPr="006E21A0">
        <w:t xml:space="preserve">Attend Department and Institutional CSO meetings and convey the information shared there to </w:t>
      </w:r>
      <w:r w:rsidR="009F7C23">
        <w:t xml:space="preserve">unit </w:t>
      </w:r>
      <w:r w:rsidRPr="006E21A0">
        <w:t>members.</w:t>
      </w:r>
    </w:p>
    <w:p w14:paraId="0590A809" w14:textId="6D42C1B3" w:rsidR="00CE5CC2" w:rsidRPr="006E21A0" w:rsidRDefault="00FE4A5E">
      <w:pPr>
        <w:pStyle w:val="BodyText"/>
        <w:spacing w:before="5" w:line="276" w:lineRule="auto"/>
        <w:ind w:left="936" w:right="613" w:hanging="376"/>
      </w:pPr>
      <w:r w:rsidRPr="001B7B69">
        <w:rPr>
          <w:noProof/>
          <w:position w:val="-4"/>
          <w:lang w:bidi="ar-SA"/>
        </w:rPr>
        <w:drawing>
          <wp:inline distT="0" distB="0" distL="0" distR="0" wp14:anchorId="0590A869" wp14:editId="0590A86A">
            <wp:extent cx="127000" cy="155575"/>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1" cstate="print"/>
                    <a:stretch>
                      <a:fillRect/>
                    </a:stretch>
                  </pic:blipFill>
                  <pic:spPr>
                    <a:xfrm>
                      <a:off x="0" y="0"/>
                      <a:ext cx="127000" cy="155575"/>
                    </a:xfrm>
                    <a:prstGeom prst="rect">
                      <a:avLst/>
                    </a:prstGeom>
                  </pic:spPr>
                </pic:pic>
              </a:graphicData>
            </a:graphic>
          </wp:inline>
        </w:drawing>
      </w:r>
      <w:r w:rsidRPr="006E21A0">
        <w:rPr>
          <w:rFonts w:ascii="Times New Roman"/>
          <w:sz w:val="20"/>
        </w:rPr>
        <w:t xml:space="preserve">   </w:t>
      </w:r>
      <w:r w:rsidRPr="00FD5430">
        <w:rPr>
          <w:rFonts w:ascii="Times New Roman"/>
          <w:sz w:val="20"/>
        </w:rPr>
        <w:t xml:space="preserve"> </w:t>
      </w:r>
      <w:r w:rsidRPr="006E21A0">
        <w:t xml:space="preserve">Establish a plan to communicate </w:t>
      </w:r>
      <w:r w:rsidR="00487284" w:rsidRPr="006E21A0">
        <w:t xml:space="preserve">regularly </w:t>
      </w:r>
      <w:r w:rsidRPr="006E21A0">
        <w:t xml:space="preserve">with </w:t>
      </w:r>
      <w:r w:rsidR="009F7C23">
        <w:t>unit</w:t>
      </w:r>
      <w:r w:rsidR="00E13AB7">
        <w:t xml:space="preserve"> leadership</w:t>
      </w:r>
      <w:r w:rsidRPr="006E21A0">
        <w:t xml:space="preserve"> about COVID-19 safety; notify </w:t>
      </w:r>
      <w:r w:rsidR="009F7C23">
        <w:t xml:space="preserve">unit </w:t>
      </w:r>
      <w:r w:rsidR="009377BD" w:rsidRPr="006E21A0">
        <w:t>leadership</w:t>
      </w:r>
      <w:r w:rsidR="00487284" w:rsidRPr="006E21A0">
        <w:t xml:space="preserve"> </w:t>
      </w:r>
      <w:r w:rsidRPr="006E21A0">
        <w:t>of any major changes in safety recommendations and protocols.</w:t>
      </w:r>
    </w:p>
    <w:p w14:paraId="0590A80A" w14:textId="77777777" w:rsidR="00CE5CC2" w:rsidRDefault="00FE4A5E">
      <w:pPr>
        <w:spacing w:before="59"/>
        <w:ind w:left="380"/>
        <w:rPr>
          <w:i/>
        </w:rPr>
      </w:pPr>
      <w:r>
        <w:rPr>
          <w:i/>
        </w:rPr>
        <w:t>Promote compliance with safety protocols and procedures</w:t>
      </w:r>
    </w:p>
    <w:p w14:paraId="0590A80B" w14:textId="67217BEF" w:rsidR="00CE5CC2" w:rsidRDefault="00FE4A5E">
      <w:pPr>
        <w:pStyle w:val="BodyText"/>
        <w:spacing w:before="37" w:line="271" w:lineRule="auto"/>
        <w:ind w:left="921" w:right="1227" w:hanging="361"/>
      </w:pPr>
      <w:r>
        <w:rPr>
          <w:noProof/>
          <w:position w:val="-4"/>
          <w:lang w:bidi="ar-SA"/>
        </w:rPr>
        <w:drawing>
          <wp:inline distT="0" distB="0" distL="0" distR="0" wp14:anchorId="0590A86B" wp14:editId="0590A86C">
            <wp:extent cx="127000" cy="155575"/>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1" cstate="print"/>
                    <a:stretch>
                      <a:fillRect/>
                    </a:stretch>
                  </pic:blipFill>
                  <pic:spPr>
                    <a:xfrm>
                      <a:off x="0" y="0"/>
                      <a:ext cx="127000" cy="155575"/>
                    </a:xfrm>
                    <a:prstGeom prst="rect">
                      <a:avLst/>
                    </a:prstGeom>
                  </pic:spPr>
                </pic:pic>
              </a:graphicData>
            </a:graphic>
          </wp:inline>
        </w:drawing>
      </w:r>
      <w:r>
        <w:rPr>
          <w:rFonts w:ascii="Times New Roman"/>
          <w:sz w:val="20"/>
        </w:rPr>
        <w:t xml:space="preserve">  </w:t>
      </w:r>
      <w:r>
        <w:rPr>
          <w:rFonts w:ascii="Times New Roman"/>
          <w:spacing w:val="10"/>
          <w:sz w:val="20"/>
        </w:rPr>
        <w:t xml:space="preserve"> </w:t>
      </w:r>
      <w:r>
        <w:t>Serve as the first level contact and response for COVID-19 safety and compliance concerns within each</w:t>
      </w:r>
      <w:r>
        <w:rPr>
          <w:spacing w:val="-1"/>
        </w:rPr>
        <w:t xml:space="preserve"> </w:t>
      </w:r>
      <w:r w:rsidR="009F7C23">
        <w:t>unit</w:t>
      </w:r>
      <w:r>
        <w:t>.</w:t>
      </w:r>
    </w:p>
    <w:p w14:paraId="0590A80C" w14:textId="14AC944C" w:rsidR="00CE5CC2" w:rsidRDefault="00FE4A5E">
      <w:pPr>
        <w:pStyle w:val="BodyText"/>
        <w:spacing w:before="5" w:line="271" w:lineRule="auto"/>
        <w:ind w:left="921" w:right="1521" w:hanging="361"/>
      </w:pPr>
      <w:r>
        <w:rPr>
          <w:noProof/>
          <w:position w:val="-4"/>
          <w:lang w:bidi="ar-SA"/>
        </w:rPr>
        <w:drawing>
          <wp:inline distT="0" distB="0" distL="0" distR="0" wp14:anchorId="0590A86D" wp14:editId="0590A86E">
            <wp:extent cx="127000" cy="155575"/>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1" cstate="print"/>
                    <a:stretch>
                      <a:fillRect/>
                    </a:stretch>
                  </pic:blipFill>
                  <pic:spPr>
                    <a:xfrm>
                      <a:off x="0" y="0"/>
                      <a:ext cx="127000" cy="155575"/>
                    </a:xfrm>
                    <a:prstGeom prst="rect">
                      <a:avLst/>
                    </a:prstGeom>
                  </pic:spPr>
                </pic:pic>
              </a:graphicData>
            </a:graphic>
          </wp:inline>
        </w:drawing>
      </w:r>
      <w:r>
        <w:rPr>
          <w:rFonts w:ascii="Times New Roman"/>
          <w:sz w:val="20"/>
        </w:rPr>
        <w:t xml:space="preserve">  </w:t>
      </w:r>
      <w:r>
        <w:rPr>
          <w:rFonts w:ascii="Times New Roman"/>
          <w:spacing w:val="10"/>
          <w:sz w:val="20"/>
        </w:rPr>
        <w:t xml:space="preserve"> </w:t>
      </w:r>
      <w:r>
        <w:t xml:space="preserve">Work with the </w:t>
      </w:r>
      <w:r w:rsidR="009F7C23">
        <w:t>unit</w:t>
      </w:r>
      <w:r w:rsidR="00E13AB7">
        <w:t xml:space="preserve"> </w:t>
      </w:r>
      <w:r>
        <w:t>to coordinate follow-up for identified compliance concerns.</w:t>
      </w:r>
    </w:p>
    <w:p w14:paraId="0590A80D" w14:textId="1A4DFCB4" w:rsidR="00CE5CC2" w:rsidRDefault="00FE4A5E">
      <w:pPr>
        <w:pStyle w:val="BodyText"/>
        <w:spacing w:before="10" w:line="273" w:lineRule="auto"/>
        <w:ind w:left="921" w:right="665" w:hanging="361"/>
      </w:pPr>
      <w:r>
        <w:rPr>
          <w:noProof/>
          <w:position w:val="-4"/>
          <w:lang w:bidi="ar-SA"/>
        </w:rPr>
        <w:drawing>
          <wp:inline distT="0" distB="0" distL="0" distR="0" wp14:anchorId="0590A86F" wp14:editId="0590A870">
            <wp:extent cx="127000" cy="155575"/>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1" cstate="print"/>
                    <a:stretch>
                      <a:fillRect/>
                    </a:stretch>
                  </pic:blipFill>
                  <pic:spPr>
                    <a:xfrm>
                      <a:off x="0" y="0"/>
                      <a:ext cx="127000" cy="155575"/>
                    </a:xfrm>
                    <a:prstGeom prst="rect">
                      <a:avLst/>
                    </a:prstGeom>
                  </pic:spPr>
                </pic:pic>
              </a:graphicData>
            </a:graphic>
          </wp:inline>
        </w:drawing>
      </w:r>
      <w:r>
        <w:rPr>
          <w:rFonts w:ascii="Times New Roman"/>
          <w:sz w:val="20"/>
        </w:rPr>
        <w:t xml:space="preserve">  </w:t>
      </w:r>
      <w:r>
        <w:rPr>
          <w:rFonts w:ascii="Times New Roman"/>
          <w:spacing w:val="10"/>
          <w:sz w:val="20"/>
        </w:rPr>
        <w:t xml:space="preserve"> </w:t>
      </w:r>
      <w:r>
        <w:t xml:space="preserve">If a compliance concern is unable to be resolved, or if there are continuing or serious non-compliance concerns, work with the </w:t>
      </w:r>
      <w:r w:rsidR="009F7C23">
        <w:t>unit</w:t>
      </w:r>
      <w:r w:rsidR="00E13AB7">
        <w:t xml:space="preserve"> </w:t>
      </w:r>
      <w:r>
        <w:t>to notify the Dep</w:t>
      </w:r>
      <w:r w:rsidR="00487284">
        <w:t>artment</w:t>
      </w:r>
      <w:r>
        <w:t xml:space="preserve"> Administrator </w:t>
      </w:r>
      <w:r w:rsidR="00E13AB7">
        <w:t xml:space="preserve">or Research Operations Manager (ROM) </w:t>
      </w:r>
      <w:r>
        <w:t>in writing of specific COVID-19 non-compliance.</w:t>
      </w:r>
    </w:p>
    <w:p w14:paraId="0590A80E" w14:textId="14D15B4B" w:rsidR="00CE5CC2" w:rsidRDefault="00FE4A5E">
      <w:pPr>
        <w:pStyle w:val="BodyText"/>
        <w:spacing w:before="4" w:line="276" w:lineRule="auto"/>
        <w:ind w:left="936" w:right="808" w:hanging="360"/>
      </w:pPr>
      <w:r>
        <w:rPr>
          <w:noProof/>
          <w:position w:val="-4"/>
          <w:lang w:bidi="ar-SA"/>
        </w:rPr>
        <w:drawing>
          <wp:inline distT="0" distB="0" distL="0" distR="0" wp14:anchorId="0590A871" wp14:editId="0590A872">
            <wp:extent cx="127000" cy="155575"/>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1" cstate="print"/>
                    <a:stretch>
                      <a:fillRect/>
                    </a:stretch>
                  </pic:blipFill>
                  <pic:spPr>
                    <a:xfrm>
                      <a:off x="0" y="0"/>
                      <a:ext cx="127000" cy="155575"/>
                    </a:xfrm>
                    <a:prstGeom prst="rect">
                      <a:avLst/>
                    </a:prstGeom>
                  </pic:spPr>
                </pic:pic>
              </a:graphicData>
            </a:graphic>
          </wp:inline>
        </w:drawing>
      </w:r>
      <w:r>
        <w:rPr>
          <w:rFonts w:ascii="Times New Roman"/>
          <w:sz w:val="20"/>
        </w:rPr>
        <w:t xml:space="preserve">  </w:t>
      </w:r>
      <w:r>
        <w:rPr>
          <w:rFonts w:ascii="Times New Roman"/>
          <w:spacing w:val="10"/>
          <w:sz w:val="20"/>
        </w:rPr>
        <w:t xml:space="preserve"> </w:t>
      </w:r>
      <w:r>
        <w:t xml:space="preserve">Conduct virtual or in-person COVID-19 safety assessments with </w:t>
      </w:r>
      <w:r w:rsidR="00513C13">
        <w:t xml:space="preserve">Department Leadership, </w:t>
      </w:r>
      <w:r>
        <w:t>Department ROM</w:t>
      </w:r>
      <w:r w:rsidR="009F7C23">
        <w:t>,</w:t>
      </w:r>
      <w:r>
        <w:t xml:space="preserve"> and/or</w:t>
      </w:r>
      <w:r>
        <w:rPr>
          <w:spacing w:val="-1"/>
        </w:rPr>
        <w:t xml:space="preserve"> </w:t>
      </w:r>
      <w:r>
        <w:t>EHS.</w:t>
      </w:r>
    </w:p>
    <w:p w14:paraId="0590A80F" w14:textId="77777777" w:rsidR="00CE5CC2" w:rsidRDefault="00FE4A5E">
      <w:pPr>
        <w:spacing w:before="60"/>
        <w:ind w:left="380"/>
        <w:rPr>
          <w:i/>
        </w:rPr>
      </w:pPr>
      <w:r>
        <w:rPr>
          <w:i/>
        </w:rPr>
        <w:t>Ensure continuous coverage for responding to safety concerns</w:t>
      </w:r>
    </w:p>
    <w:p w14:paraId="0590A810" w14:textId="1EA00FBC" w:rsidR="00CE5CC2" w:rsidRDefault="00FE4A5E">
      <w:pPr>
        <w:pStyle w:val="BodyText"/>
        <w:spacing w:before="37"/>
        <w:ind w:left="560"/>
      </w:pPr>
      <w:r>
        <w:rPr>
          <w:noProof/>
          <w:position w:val="-4"/>
          <w:lang w:bidi="ar-SA"/>
        </w:rPr>
        <w:drawing>
          <wp:inline distT="0" distB="0" distL="0" distR="0" wp14:anchorId="0590A873" wp14:editId="0590A874">
            <wp:extent cx="127000" cy="155575"/>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1" cstate="print"/>
                    <a:stretch>
                      <a:fillRect/>
                    </a:stretch>
                  </pic:blipFill>
                  <pic:spPr>
                    <a:xfrm>
                      <a:off x="0" y="0"/>
                      <a:ext cx="127000" cy="155575"/>
                    </a:xfrm>
                    <a:prstGeom prst="rect">
                      <a:avLst/>
                    </a:prstGeom>
                  </pic:spPr>
                </pic:pic>
              </a:graphicData>
            </a:graphic>
          </wp:inline>
        </w:drawing>
      </w:r>
      <w:r>
        <w:rPr>
          <w:rFonts w:ascii="Times New Roman"/>
          <w:sz w:val="20"/>
        </w:rPr>
        <w:t xml:space="preserve"> </w:t>
      </w:r>
      <w:r w:rsidR="00487284">
        <w:t>Be p</w:t>
      </w:r>
      <w:r>
        <w:t xml:space="preserve">resent </w:t>
      </w:r>
      <w:r w:rsidR="00487284">
        <w:t>on campus</w:t>
      </w:r>
      <w:r>
        <w:t xml:space="preserve"> </w:t>
      </w:r>
      <w:r w:rsidR="00487284">
        <w:t>for sufficient time each week to</w:t>
      </w:r>
      <w:r>
        <w:t xml:space="preserve"> ensure fulfilment of primary</w:t>
      </w:r>
      <w:r>
        <w:rPr>
          <w:spacing w:val="-20"/>
        </w:rPr>
        <w:t xml:space="preserve"> </w:t>
      </w:r>
      <w:r>
        <w:lastRenderedPageBreak/>
        <w:t>responsibilities.</w:t>
      </w:r>
    </w:p>
    <w:p w14:paraId="0590A811" w14:textId="77777777" w:rsidR="00CE5CC2" w:rsidRDefault="00FE4A5E">
      <w:pPr>
        <w:pStyle w:val="ListParagraph"/>
        <w:numPr>
          <w:ilvl w:val="0"/>
          <w:numId w:val="1"/>
        </w:numPr>
        <w:tabs>
          <w:tab w:val="left" w:pos="1640"/>
          <w:tab w:val="left" w:pos="1641"/>
        </w:tabs>
        <w:spacing w:line="276" w:lineRule="auto"/>
      </w:pPr>
      <w:r>
        <w:t>If necessary to ensure fulfilment, responsibilities may be performed</w:t>
      </w:r>
      <w:r>
        <w:rPr>
          <w:spacing w:val="-36"/>
        </w:rPr>
        <w:t xml:space="preserve"> </w:t>
      </w:r>
      <w:r>
        <w:t>remotely where feasible and</w:t>
      </w:r>
      <w:r>
        <w:rPr>
          <w:spacing w:val="-3"/>
        </w:rPr>
        <w:t xml:space="preserve"> </w:t>
      </w:r>
      <w:r>
        <w:t>prudent.</w:t>
      </w:r>
    </w:p>
    <w:p w14:paraId="490C717C" w14:textId="566433A5" w:rsidR="00487284" w:rsidRDefault="00487284">
      <w:pPr>
        <w:pStyle w:val="ListParagraph"/>
        <w:numPr>
          <w:ilvl w:val="0"/>
          <w:numId w:val="1"/>
        </w:numPr>
        <w:tabs>
          <w:tab w:val="left" w:pos="1640"/>
          <w:tab w:val="left" w:pos="1641"/>
        </w:tabs>
        <w:spacing w:line="276" w:lineRule="auto"/>
      </w:pPr>
      <w:r>
        <w:t xml:space="preserve">It is recommended that laboratory CSOs </w:t>
      </w:r>
      <w:r w:rsidR="00FD5430">
        <w:t xml:space="preserve">have a regular presence </w:t>
      </w:r>
      <w:r>
        <w:t xml:space="preserve">on campus </w:t>
      </w:r>
      <w:r w:rsidR="00FD5430">
        <w:t xml:space="preserve">in order </w:t>
      </w:r>
      <w:r>
        <w:t>to fulfill their responsibilities.</w:t>
      </w:r>
    </w:p>
    <w:p w14:paraId="0590A812" w14:textId="397BF7CA" w:rsidR="00CE5CC2" w:rsidRDefault="009377BD">
      <w:pPr>
        <w:pStyle w:val="BodyText"/>
        <w:spacing w:before="3"/>
        <w:ind w:left="921"/>
      </w:pPr>
      <w:r>
        <w:rPr>
          <w:noProof/>
          <w:lang w:bidi="ar-SA"/>
        </w:rPr>
        <mc:AlternateContent>
          <mc:Choice Requires="wpg">
            <w:drawing>
              <wp:anchor distT="0" distB="0" distL="114300" distR="114300" simplePos="0" relativeHeight="251658240" behindDoc="0" locked="0" layoutInCell="1" allowOverlap="1" wp14:anchorId="0590A875" wp14:editId="78F3BBE3">
                <wp:simplePos x="0" y="0"/>
                <wp:positionH relativeFrom="page">
                  <wp:posOffset>1143635</wp:posOffset>
                </wp:positionH>
                <wp:positionV relativeFrom="paragraph">
                  <wp:posOffset>8890</wp:posOffset>
                </wp:positionV>
                <wp:extent cx="127000" cy="339725"/>
                <wp:effectExtent l="0" t="0" r="0" b="0"/>
                <wp:wrapNone/>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339725"/>
                          <a:chOff x="1801" y="14"/>
                          <a:chExt cx="200" cy="535"/>
                        </a:xfrm>
                      </wpg:grpSpPr>
                      <pic:pic xmlns:pic="http://schemas.openxmlformats.org/drawingml/2006/picture">
                        <pic:nvPicPr>
                          <pic:cNvPr id="14"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800" y="14"/>
                            <a:ext cx="200" cy="245"/>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16"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800" y="304"/>
                            <a:ext cx="200" cy="245"/>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4C06AAB" id="Group 6" o:spid="_x0000_s1026" style="position:absolute;margin-left:90.05pt;margin-top:.7pt;width:10pt;height:26.75pt;z-index:251658240;mso-position-horizontal-relative:page" coordorigin="1801,14" coordsize="200,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800;top:14;width:200;height: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">
                  <v:imagedata r:id="rId12" o:title=""/>
                </v:shape>
                <v:shape id="Picture 7" o:spid="_x0000_s1028" type="#_x0000_t75" style="position:absolute;left:1800;top:304;width:200;height: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">
                  <v:imagedata r:id="rId12" o:title=""/>
                </v:shape>
                <w10:wrap anchorx="page"/>
              </v:group>
            </w:pict>
          </mc:Fallback>
        </mc:AlternateContent>
      </w:r>
      <w:r w:rsidR="00FE4A5E">
        <w:t>Perform or delegate secondary safety responsibilities (see Table 2).</w:t>
      </w:r>
    </w:p>
    <w:p w14:paraId="0590A813" w14:textId="378ACD6E" w:rsidR="00CE5CC2" w:rsidRDefault="00FE4A5E">
      <w:pPr>
        <w:pStyle w:val="BodyText"/>
        <w:spacing w:before="37" w:line="276" w:lineRule="auto"/>
        <w:ind w:left="921" w:right="639"/>
      </w:pPr>
      <w:r>
        <w:t xml:space="preserve">In coordination with </w:t>
      </w:r>
      <w:r w:rsidR="00513C13">
        <w:t xml:space="preserve">Department </w:t>
      </w:r>
      <w:r w:rsidR="00AE1216">
        <w:t>l</w:t>
      </w:r>
      <w:r w:rsidR="00513C13">
        <w:t xml:space="preserve">eadership or </w:t>
      </w:r>
      <w:r>
        <w:t>PI</w:t>
      </w:r>
      <w:r w:rsidR="00AE1216">
        <w:t>/core director</w:t>
      </w:r>
      <w:r>
        <w:t>, establish protocols for addressing or reporting issues when CSO is unavailable (off-shift, holiday, vacation, or other permitted leave).</w:t>
      </w:r>
    </w:p>
    <w:p w14:paraId="0590A814" w14:textId="77777777" w:rsidR="00CE5CC2" w:rsidRDefault="00CE5CC2">
      <w:pPr>
        <w:spacing w:line="276" w:lineRule="auto"/>
        <w:sectPr w:rsidR="00CE5CC2">
          <w:headerReference w:type="default" r:id="rId13"/>
          <w:footerReference w:type="default" r:id="rId14"/>
          <w:type w:val="continuous"/>
          <w:pgSz w:w="12240" w:h="15840"/>
          <w:pgMar w:top="1720" w:right="860" w:bottom="520" w:left="1240" w:header="840" w:footer="328" w:gutter="0"/>
          <w:cols w:space="720"/>
        </w:sectPr>
      </w:pPr>
    </w:p>
    <w:p w14:paraId="0590A815" w14:textId="77777777" w:rsidR="00CE5CC2" w:rsidRDefault="00CE5CC2">
      <w:pPr>
        <w:pStyle w:val="BodyText"/>
        <w:rPr>
          <w:sz w:val="20"/>
        </w:rPr>
      </w:pPr>
    </w:p>
    <w:p w14:paraId="0590A816" w14:textId="77777777" w:rsidR="00CE5CC2" w:rsidRDefault="00CE5CC2">
      <w:pPr>
        <w:pStyle w:val="BodyText"/>
        <w:rPr>
          <w:sz w:val="20"/>
        </w:rPr>
      </w:pPr>
    </w:p>
    <w:p w14:paraId="0590A817" w14:textId="77777777" w:rsidR="00CE5CC2" w:rsidRDefault="00CE5CC2">
      <w:pPr>
        <w:pStyle w:val="BodyText"/>
        <w:spacing w:before="7"/>
        <w:rPr>
          <w:sz w:val="23"/>
        </w:rPr>
      </w:pPr>
    </w:p>
    <w:tbl>
      <w:tblPr>
        <w:tblW w:w="0" w:type="auto"/>
        <w:tblInd w:w="118" w:type="dxa"/>
        <w:tblLayout w:type="fixed"/>
        <w:tblCellMar>
          <w:left w:w="0" w:type="dxa"/>
          <w:right w:w="0" w:type="dxa"/>
        </w:tblCellMar>
        <w:tblLook w:val="01E0" w:firstRow="1" w:lastRow="1" w:firstColumn="1" w:lastColumn="1" w:noHBand="0" w:noVBand="0"/>
      </w:tblPr>
      <w:tblGrid>
        <w:gridCol w:w="3640"/>
      </w:tblGrid>
      <w:tr w:rsidR="00CE5CC2" w14:paraId="0590A819" w14:textId="77777777">
        <w:trPr>
          <w:trHeight w:val="347"/>
        </w:trPr>
        <w:tc>
          <w:tcPr>
            <w:tcW w:w="3640" w:type="dxa"/>
          </w:tcPr>
          <w:p w14:paraId="0590A818" w14:textId="7EE74DC9" w:rsidR="00CE5CC2" w:rsidRDefault="00FE4A5E">
            <w:pPr>
              <w:pStyle w:val="TableParagraph"/>
              <w:spacing w:line="246" w:lineRule="exact"/>
              <w:ind w:left="200"/>
              <w:rPr>
                <w:b/>
              </w:rPr>
            </w:pPr>
            <w:r>
              <w:rPr>
                <w:b/>
              </w:rPr>
              <w:t>Lab/Core Name</w:t>
            </w:r>
            <w:r w:rsidR="000D6873">
              <w:rPr>
                <w:b/>
              </w:rPr>
              <w:t xml:space="preserve"> (if applicable)</w:t>
            </w:r>
            <w:r>
              <w:rPr>
                <w:b/>
              </w:rPr>
              <w:t>:</w:t>
            </w:r>
          </w:p>
        </w:tc>
      </w:tr>
      <w:tr w:rsidR="00CE5CC2" w14:paraId="0590A81B" w14:textId="77777777">
        <w:trPr>
          <w:trHeight w:val="455"/>
        </w:trPr>
        <w:tc>
          <w:tcPr>
            <w:tcW w:w="3640" w:type="dxa"/>
          </w:tcPr>
          <w:p w14:paraId="0590A81A" w14:textId="01C8657C" w:rsidR="00CE5CC2" w:rsidRDefault="00FE4A5E">
            <w:pPr>
              <w:pStyle w:val="TableParagraph"/>
              <w:spacing w:before="95"/>
              <w:ind w:left="200"/>
              <w:rPr>
                <w:b/>
              </w:rPr>
            </w:pPr>
            <w:r>
              <w:rPr>
                <w:b/>
              </w:rPr>
              <w:t>Department</w:t>
            </w:r>
            <w:r w:rsidR="007D2D4A">
              <w:rPr>
                <w:b/>
              </w:rPr>
              <w:t>/Unit</w:t>
            </w:r>
            <w:r>
              <w:rPr>
                <w:b/>
              </w:rPr>
              <w:t>:</w:t>
            </w:r>
          </w:p>
        </w:tc>
      </w:tr>
      <w:tr w:rsidR="00CE5CC2" w14:paraId="0590A81D" w14:textId="77777777">
        <w:trPr>
          <w:trHeight w:val="352"/>
        </w:trPr>
        <w:tc>
          <w:tcPr>
            <w:tcW w:w="3640" w:type="dxa"/>
          </w:tcPr>
          <w:p w14:paraId="0590A81C" w14:textId="77777777" w:rsidR="00CE5CC2" w:rsidRDefault="00FE4A5E">
            <w:pPr>
              <w:pStyle w:val="TableParagraph"/>
              <w:spacing w:before="100" w:line="233" w:lineRule="exact"/>
              <w:ind w:left="200"/>
              <w:rPr>
                <w:b/>
              </w:rPr>
            </w:pPr>
            <w:r>
              <w:rPr>
                <w:b/>
              </w:rPr>
              <w:t>Effective Date of Assignments:</w:t>
            </w:r>
          </w:p>
        </w:tc>
      </w:tr>
    </w:tbl>
    <w:p w14:paraId="0590A81E" w14:textId="77777777" w:rsidR="00CE5CC2" w:rsidRDefault="00CE5CC2">
      <w:pPr>
        <w:pStyle w:val="BodyText"/>
        <w:spacing w:before="4"/>
        <w:rPr>
          <w:sz w:val="6"/>
        </w:rPr>
      </w:pPr>
    </w:p>
    <w:p w14:paraId="0590A81F" w14:textId="7A16C2BB" w:rsidR="00CE5CC2" w:rsidRDefault="009377BD">
      <w:pPr>
        <w:pStyle w:val="BodyText"/>
        <w:spacing w:line="20" w:lineRule="exact"/>
        <w:ind w:left="3782"/>
        <w:rPr>
          <w:sz w:val="2"/>
        </w:rPr>
      </w:pPr>
      <w:r>
        <w:rPr>
          <w:noProof/>
          <w:sz w:val="2"/>
          <w:lang w:bidi="ar-SA"/>
        </w:rPr>
        <mc:AlternateContent>
          <mc:Choice Requires="wpg">
            <w:drawing>
              <wp:inline distT="0" distB="0" distL="0" distR="0" wp14:anchorId="0590A877" wp14:editId="7F5EFCD7">
                <wp:extent cx="3662680" cy="6350"/>
                <wp:effectExtent l="7620" t="2540" r="6350" b="10160"/>
                <wp:docPr id="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2680" cy="6350"/>
                          <a:chOff x="0" y="0"/>
                          <a:chExt cx="5768" cy="10"/>
                        </a:xfrm>
                      </wpg:grpSpPr>
                      <wps:wsp>
                        <wps:cNvPr id="10" name="Line 5"/>
                        <wps:cNvCnPr>
                          <a:cxnSpLocks noChangeShapeType="1"/>
                        </wps:cNvCnPr>
                        <wps:spPr bwMode="auto">
                          <a:xfrm>
                            <a:off x="0" y="5"/>
                            <a:ext cx="5768" cy="0"/>
                          </a:xfrm>
                          <a:prstGeom prst="line">
                            <a:avLst/>
                          </a:pr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25099488" id="Group 4" o:spid="_x0000_s1026" style="width:288.4pt;height:.5pt;mso-position-horizontal-relative:char;mso-position-vertical-relative:line" coordsize="576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">
                <v:line id="Line 5" o:spid="_x0000_s1027" style="position:absolute;visibility:visible;mso-wrap-style:square" from="0,5" to="57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" strokeweight=".5pt"/>
                <w10:anchorlock/>
              </v:group>
            </w:pict>
          </mc:Fallback>
        </mc:AlternateContent>
      </w:r>
    </w:p>
    <w:p w14:paraId="0590A820" w14:textId="77777777" w:rsidR="00CE5CC2" w:rsidRDefault="00CE5CC2">
      <w:pPr>
        <w:pStyle w:val="BodyText"/>
        <w:rPr>
          <w:sz w:val="20"/>
        </w:rPr>
      </w:pPr>
    </w:p>
    <w:p w14:paraId="0590A821" w14:textId="77777777" w:rsidR="00CE5CC2" w:rsidRDefault="00CE5CC2">
      <w:pPr>
        <w:pStyle w:val="BodyText"/>
        <w:rPr>
          <w:sz w:val="20"/>
        </w:rPr>
      </w:pPr>
    </w:p>
    <w:p w14:paraId="0590A822" w14:textId="77777777" w:rsidR="00CE5CC2" w:rsidRDefault="00CE5CC2">
      <w:pPr>
        <w:pStyle w:val="BodyText"/>
        <w:spacing w:before="11"/>
        <w:rPr>
          <w:sz w:val="17"/>
        </w:rPr>
      </w:pPr>
    </w:p>
    <w:p w14:paraId="0590A823" w14:textId="43E71A17" w:rsidR="00CE5CC2" w:rsidRDefault="009377BD">
      <w:pPr>
        <w:spacing w:before="93"/>
        <w:ind w:left="200"/>
        <w:rPr>
          <w:i/>
        </w:rPr>
      </w:pPr>
      <w:r>
        <w:rPr>
          <w:noProof/>
          <w:lang w:bidi="ar-SA"/>
        </w:rPr>
        <mc:AlternateContent>
          <mc:Choice Requires="wps">
            <w:drawing>
              <wp:anchor distT="0" distB="0" distL="114300" distR="114300" simplePos="0" relativeHeight="251660288" behindDoc="0" locked="0" layoutInCell="1" allowOverlap="1" wp14:anchorId="0590A878" wp14:editId="4D07EB9F">
                <wp:simplePos x="0" y="0"/>
                <wp:positionH relativeFrom="page">
                  <wp:posOffset>3201670</wp:posOffset>
                </wp:positionH>
                <wp:positionV relativeFrom="paragraph">
                  <wp:posOffset>-1013460</wp:posOffset>
                </wp:positionV>
                <wp:extent cx="3653155"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3155" cy="0"/>
                        </a:xfrm>
                        <a:prstGeom prst="line">
                          <a:avLst/>
                        </a:pr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9A62AE" id="Line 3"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2.1pt,-79.8pt" to="539.75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" strokeweight=".5pt">
                <w10:wrap anchorx="page"/>
              </v:line>
            </w:pict>
          </mc:Fallback>
        </mc:AlternateContent>
      </w:r>
      <w:r>
        <w:rPr>
          <w:noProof/>
          <w:lang w:bidi="ar-SA"/>
        </w:rPr>
        <mc:AlternateContent>
          <mc:Choice Requires="wps">
            <w:drawing>
              <wp:anchor distT="0" distB="0" distL="114300" distR="114300" simplePos="0" relativeHeight="251661312" behindDoc="0" locked="0" layoutInCell="1" allowOverlap="1" wp14:anchorId="0590A879" wp14:editId="5DB3E27C">
                <wp:simplePos x="0" y="0"/>
                <wp:positionH relativeFrom="page">
                  <wp:posOffset>3201670</wp:posOffset>
                </wp:positionH>
                <wp:positionV relativeFrom="paragraph">
                  <wp:posOffset>-721360</wp:posOffset>
                </wp:positionV>
                <wp:extent cx="365315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3155" cy="0"/>
                        </a:xfrm>
                        <a:prstGeom prst="line">
                          <a:avLst/>
                        </a:pr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19970C"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2.1pt,-56.8pt" to="539.75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" strokeweight=".5pt">
                <w10:wrap anchorx="page"/>
              </v:line>
            </w:pict>
          </mc:Fallback>
        </mc:AlternateContent>
      </w:r>
      <w:r w:rsidR="00FE4A5E">
        <w:rPr>
          <w:b/>
        </w:rPr>
        <w:t xml:space="preserve">Table 1. COVID-19 Safety Officers </w:t>
      </w:r>
      <w:r w:rsidR="00FE4A5E">
        <w:rPr>
          <w:i/>
        </w:rPr>
        <w:t>(for multiple shifts, please identify one per major shift)</w:t>
      </w:r>
    </w:p>
    <w:p w14:paraId="0590A824" w14:textId="77777777" w:rsidR="00CE5CC2" w:rsidRDefault="00CE5CC2">
      <w:pPr>
        <w:pStyle w:val="BodyText"/>
        <w:spacing w:before="2"/>
        <w:rPr>
          <w:i/>
          <w:sz w:val="24"/>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17"/>
        <w:gridCol w:w="5042"/>
      </w:tblGrid>
      <w:tr w:rsidR="00CE5CC2" w14:paraId="0590A828" w14:textId="77777777">
        <w:trPr>
          <w:trHeight w:val="770"/>
        </w:trPr>
        <w:tc>
          <w:tcPr>
            <w:tcW w:w="4317" w:type="dxa"/>
          </w:tcPr>
          <w:p w14:paraId="0590A825" w14:textId="77777777" w:rsidR="00CE5CC2" w:rsidRDefault="00CE5CC2">
            <w:pPr>
              <w:pStyle w:val="TableParagraph"/>
              <w:spacing w:before="8"/>
              <w:rPr>
                <w:i/>
                <w:sz w:val="20"/>
              </w:rPr>
            </w:pPr>
          </w:p>
          <w:p w14:paraId="0590A826" w14:textId="77777777" w:rsidR="00CE5CC2" w:rsidRDefault="00FE4A5E">
            <w:pPr>
              <w:pStyle w:val="TableParagraph"/>
              <w:ind w:left="110"/>
              <w:rPr>
                <w:b/>
              </w:rPr>
            </w:pPr>
            <w:r>
              <w:rPr>
                <w:b/>
              </w:rPr>
              <w:t>CSO name and email address:</w:t>
            </w:r>
          </w:p>
        </w:tc>
        <w:tc>
          <w:tcPr>
            <w:tcW w:w="5042" w:type="dxa"/>
          </w:tcPr>
          <w:p w14:paraId="0590A827" w14:textId="77777777" w:rsidR="00CE5CC2" w:rsidRDefault="00CE5CC2">
            <w:pPr>
              <w:pStyle w:val="TableParagraph"/>
              <w:rPr>
                <w:rFonts w:ascii="Times New Roman"/>
                <w:sz w:val="20"/>
              </w:rPr>
            </w:pPr>
          </w:p>
        </w:tc>
      </w:tr>
      <w:tr w:rsidR="00CE5CC2" w14:paraId="0590A82C" w14:textId="77777777">
        <w:trPr>
          <w:trHeight w:val="770"/>
        </w:trPr>
        <w:tc>
          <w:tcPr>
            <w:tcW w:w="4317" w:type="dxa"/>
          </w:tcPr>
          <w:p w14:paraId="0590A829" w14:textId="77777777" w:rsidR="00CE5CC2" w:rsidRDefault="00CE5CC2">
            <w:pPr>
              <w:pStyle w:val="TableParagraph"/>
              <w:spacing w:before="8"/>
              <w:rPr>
                <w:i/>
                <w:sz w:val="20"/>
              </w:rPr>
            </w:pPr>
          </w:p>
          <w:p w14:paraId="0590A82A" w14:textId="77777777" w:rsidR="00CE5CC2" w:rsidRDefault="00FE4A5E">
            <w:pPr>
              <w:pStyle w:val="TableParagraph"/>
              <w:ind w:left="110"/>
              <w:rPr>
                <w:b/>
              </w:rPr>
            </w:pPr>
            <w:r>
              <w:rPr>
                <w:b/>
              </w:rPr>
              <w:t>CSO shift schedule:</w:t>
            </w:r>
          </w:p>
        </w:tc>
        <w:tc>
          <w:tcPr>
            <w:tcW w:w="5042" w:type="dxa"/>
          </w:tcPr>
          <w:p w14:paraId="0590A82B" w14:textId="77777777" w:rsidR="00CE5CC2" w:rsidRDefault="00CE5CC2">
            <w:pPr>
              <w:pStyle w:val="TableParagraph"/>
              <w:rPr>
                <w:rFonts w:ascii="Times New Roman"/>
                <w:sz w:val="20"/>
              </w:rPr>
            </w:pPr>
          </w:p>
        </w:tc>
      </w:tr>
      <w:tr w:rsidR="00CE5CC2" w14:paraId="0590A830" w14:textId="77777777">
        <w:trPr>
          <w:trHeight w:val="775"/>
        </w:trPr>
        <w:tc>
          <w:tcPr>
            <w:tcW w:w="4317" w:type="dxa"/>
          </w:tcPr>
          <w:p w14:paraId="0590A82D" w14:textId="77777777" w:rsidR="00CE5CC2" w:rsidRDefault="00FE4A5E">
            <w:pPr>
              <w:pStyle w:val="TableParagraph"/>
              <w:spacing w:before="93"/>
              <w:ind w:left="110"/>
              <w:rPr>
                <w:b/>
              </w:rPr>
            </w:pPr>
            <w:r>
              <w:rPr>
                <w:b/>
              </w:rPr>
              <w:t>Optional:</w:t>
            </w:r>
          </w:p>
          <w:p w14:paraId="0590A82E" w14:textId="77777777" w:rsidR="00CE5CC2" w:rsidRDefault="00FE4A5E">
            <w:pPr>
              <w:pStyle w:val="TableParagraph"/>
              <w:spacing w:before="38"/>
              <w:ind w:left="110"/>
              <w:rPr>
                <w:b/>
              </w:rPr>
            </w:pPr>
            <w:r>
              <w:rPr>
                <w:b/>
              </w:rPr>
              <w:t>Joint CSO name and email address:</w:t>
            </w:r>
          </w:p>
        </w:tc>
        <w:tc>
          <w:tcPr>
            <w:tcW w:w="5042" w:type="dxa"/>
          </w:tcPr>
          <w:p w14:paraId="0590A82F" w14:textId="77777777" w:rsidR="00CE5CC2" w:rsidRDefault="00CE5CC2">
            <w:pPr>
              <w:pStyle w:val="TableParagraph"/>
              <w:rPr>
                <w:rFonts w:ascii="Times New Roman"/>
                <w:sz w:val="20"/>
              </w:rPr>
            </w:pPr>
          </w:p>
        </w:tc>
      </w:tr>
      <w:tr w:rsidR="00CE5CC2" w14:paraId="0590A834" w14:textId="77777777">
        <w:trPr>
          <w:trHeight w:val="770"/>
        </w:trPr>
        <w:tc>
          <w:tcPr>
            <w:tcW w:w="4317" w:type="dxa"/>
          </w:tcPr>
          <w:p w14:paraId="0590A831" w14:textId="77777777" w:rsidR="00CE5CC2" w:rsidRDefault="00FE4A5E">
            <w:pPr>
              <w:pStyle w:val="TableParagraph"/>
              <w:spacing w:before="88"/>
              <w:ind w:left="110"/>
              <w:rPr>
                <w:b/>
              </w:rPr>
            </w:pPr>
            <w:r>
              <w:rPr>
                <w:b/>
              </w:rPr>
              <w:t>Optional:</w:t>
            </w:r>
          </w:p>
          <w:p w14:paraId="0590A832" w14:textId="77777777" w:rsidR="00CE5CC2" w:rsidRDefault="00FE4A5E">
            <w:pPr>
              <w:pStyle w:val="TableParagraph"/>
              <w:spacing w:before="42"/>
              <w:ind w:left="110"/>
              <w:rPr>
                <w:b/>
              </w:rPr>
            </w:pPr>
            <w:r>
              <w:rPr>
                <w:b/>
              </w:rPr>
              <w:t>Joint CSO shift schedule:</w:t>
            </w:r>
          </w:p>
        </w:tc>
        <w:tc>
          <w:tcPr>
            <w:tcW w:w="5042" w:type="dxa"/>
          </w:tcPr>
          <w:p w14:paraId="0590A833" w14:textId="77777777" w:rsidR="00CE5CC2" w:rsidRDefault="00CE5CC2">
            <w:pPr>
              <w:pStyle w:val="TableParagraph"/>
              <w:rPr>
                <w:rFonts w:ascii="Times New Roman"/>
                <w:sz w:val="20"/>
              </w:rPr>
            </w:pPr>
          </w:p>
        </w:tc>
      </w:tr>
      <w:tr w:rsidR="00CE5CC2" w14:paraId="0590A838" w14:textId="77777777">
        <w:trPr>
          <w:trHeight w:val="1015"/>
        </w:trPr>
        <w:tc>
          <w:tcPr>
            <w:tcW w:w="4317" w:type="dxa"/>
          </w:tcPr>
          <w:p w14:paraId="0590A835" w14:textId="77777777" w:rsidR="00CE5CC2" w:rsidRDefault="00FE4A5E">
            <w:pPr>
              <w:pStyle w:val="TableParagraph"/>
              <w:spacing w:before="68"/>
              <w:ind w:left="110"/>
              <w:rPr>
                <w:b/>
              </w:rPr>
            </w:pPr>
            <w:r>
              <w:rPr>
                <w:b/>
              </w:rPr>
              <w:t>Optional:</w:t>
            </w:r>
          </w:p>
          <w:p w14:paraId="0590A836" w14:textId="77777777" w:rsidR="00CE5CC2" w:rsidRDefault="00FE4A5E">
            <w:pPr>
              <w:pStyle w:val="TableParagraph"/>
              <w:spacing w:before="37" w:line="276" w:lineRule="auto"/>
              <w:ind w:left="110" w:right="215"/>
              <w:rPr>
                <w:b/>
              </w:rPr>
            </w:pPr>
            <w:r>
              <w:rPr>
                <w:b/>
              </w:rPr>
              <w:t>Back-up/Coverage (when CSO is unavailable) name and email address:</w:t>
            </w:r>
          </w:p>
        </w:tc>
        <w:tc>
          <w:tcPr>
            <w:tcW w:w="5042" w:type="dxa"/>
          </w:tcPr>
          <w:p w14:paraId="0590A837" w14:textId="77777777" w:rsidR="00CE5CC2" w:rsidRDefault="00CE5CC2">
            <w:pPr>
              <w:pStyle w:val="TableParagraph"/>
              <w:rPr>
                <w:rFonts w:ascii="Times New Roman"/>
                <w:sz w:val="20"/>
              </w:rPr>
            </w:pPr>
          </w:p>
        </w:tc>
      </w:tr>
    </w:tbl>
    <w:p w14:paraId="0590A839" w14:textId="77777777" w:rsidR="00CE5CC2" w:rsidRDefault="00CE5CC2">
      <w:pPr>
        <w:rPr>
          <w:rFonts w:ascii="Times New Roman"/>
          <w:sz w:val="20"/>
        </w:rPr>
        <w:sectPr w:rsidR="00CE5CC2">
          <w:pgSz w:w="12240" w:h="15840"/>
          <w:pgMar w:top="1720" w:right="860" w:bottom="520" w:left="1240" w:header="840" w:footer="328" w:gutter="0"/>
          <w:cols w:space="720"/>
        </w:sectPr>
      </w:pPr>
    </w:p>
    <w:p w14:paraId="0590A83C" w14:textId="77777777" w:rsidR="00CE5CC2" w:rsidRDefault="00FE4A5E">
      <w:pPr>
        <w:pStyle w:val="Heading1"/>
        <w:spacing w:line="276" w:lineRule="auto"/>
        <w:ind w:right="879"/>
        <w:jc w:val="both"/>
      </w:pPr>
      <w:r>
        <w:lastRenderedPageBreak/>
        <w:t>Table 2. Identify secondary safety officers, if any, who will assist the primary CSO(s) in completion of these additional responsibilities.</w:t>
      </w:r>
    </w:p>
    <w:p w14:paraId="0590A83D" w14:textId="15490535" w:rsidR="00CE5CC2" w:rsidRDefault="00FE4A5E">
      <w:pPr>
        <w:spacing w:before="143" w:line="276" w:lineRule="auto"/>
        <w:ind w:left="200" w:right="944"/>
        <w:jc w:val="both"/>
        <w:rPr>
          <w:i/>
        </w:rPr>
      </w:pPr>
      <w:r>
        <w:rPr>
          <w:i/>
        </w:rPr>
        <w:t>Fill in the names and shift schedules (if applicable) of those responsible for each task. In the event</w:t>
      </w:r>
      <w:r>
        <w:rPr>
          <w:i/>
          <w:spacing w:val="-4"/>
        </w:rPr>
        <w:t xml:space="preserve"> </w:t>
      </w:r>
      <w:r>
        <w:rPr>
          <w:i/>
        </w:rPr>
        <w:t>that</w:t>
      </w:r>
      <w:r>
        <w:rPr>
          <w:i/>
          <w:spacing w:val="-4"/>
        </w:rPr>
        <w:t xml:space="preserve"> </w:t>
      </w:r>
      <w:r>
        <w:rPr>
          <w:i/>
        </w:rPr>
        <w:t>multiple people would</w:t>
      </w:r>
      <w:r>
        <w:rPr>
          <w:i/>
          <w:spacing w:val="-5"/>
        </w:rPr>
        <w:t xml:space="preserve"> </w:t>
      </w:r>
      <w:r>
        <w:rPr>
          <w:i/>
        </w:rPr>
        <w:t>be</w:t>
      </w:r>
      <w:r>
        <w:rPr>
          <w:i/>
          <w:spacing w:val="-5"/>
        </w:rPr>
        <w:t xml:space="preserve"> </w:t>
      </w:r>
      <w:r>
        <w:rPr>
          <w:i/>
        </w:rPr>
        <w:t>doing</w:t>
      </w:r>
      <w:r>
        <w:rPr>
          <w:i/>
          <w:spacing w:val="1"/>
        </w:rPr>
        <w:t xml:space="preserve"> </w:t>
      </w:r>
      <w:r>
        <w:rPr>
          <w:i/>
        </w:rPr>
        <w:t>the same</w:t>
      </w:r>
      <w:r>
        <w:rPr>
          <w:i/>
          <w:spacing w:val="-5"/>
        </w:rPr>
        <w:t xml:space="preserve"> </w:t>
      </w:r>
      <w:r>
        <w:rPr>
          <w:i/>
        </w:rPr>
        <w:t>task</w:t>
      </w:r>
      <w:r>
        <w:rPr>
          <w:i/>
          <w:spacing w:val="-3"/>
        </w:rPr>
        <w:t xml:space="preserve"> </w:t>
      </w:r>
      <w:r>
        <w:rPr>
          <w:i/>
        </w:rPr>
        <w:t>across</w:t>
      </w:r>
      <w:r>
        <w:rPr>
          <w:i/>
          <w:spacing w:val="-8"/>
        </w:rPr>
        <w:t xml:space="preserve"> </w:t>
      </w:r>
      <w:r>
        <w:rPr>
          <w:i/>
        </w:rPr>
        <w:t>different</w:t>
      </w:r>
      <w:r>
        <w:rPr>
          <w:i/>
          <w:spacing w:val="-4"/>
        </w:rPr>
        <w:t xml:space="preserve"> </w:t>
      </w:r>
      <w:r>
        <w:rPr>
          <w:i/>
        </w:rPr>
        <w:t>shifts,</w:t>
      </w:r>
      <w:r>
        <w:rPr>
          <w:i/>
          <w:spacing w:val="-4"/>
        </w:rPr>
        <w:t xml:space="preserve"> </w:t>
      </w:r>
      <w:r>
        <w:rPr>
          <w:i/>
        </w:rPr>
        <w:t>please</w:t>
      </w:r>
      <w:r>
        <w:rPr>
          <w:i/>
          <w:spacing w:val="1"/>
        </w:rPr>
        <w:t xml:space="preserve"> </w:t>
      </w:r>
      <w:r>
        <w:rPr>
          <w:i/>
        </w:rPr>
        <w:t>list</w:t>
      </w:r>
      <w:r>
        <w:rPr>
          <w:i/>
          <w:spacing w:val="-9"/>
        </w:rPr>
        <w:t xml:space="preserve"> </w:t>
      </w:r>
      <w:r>
        <w:rPr>
          <w:i/>
        </w:rPr>
        <w:t>all and indicate their shifts. Please also enter the frequency of monitoring, if</w:t>
      </w:r>
      <w:r>
        <w:rPr>
          <w:i/>
          <w:spacing w:val="-28"/>
        </w:rPr>
        <w:t xml:space="preserve"> </w:t>
      </w:r>
      <w:r>
        <w:rPr>
          <w:i/>
        </w:rPr>
        <w:t>applicable.</w:t>
      </w:r>
    </w:p>
    <w:p w14:paraId="2D597A3A" w14:textId="77777777" w:rsidR="00AC0E9A" w:rsidRDefault="00AC0E9A">
      <w:pPr>
        <w:spacing w:before="143" w:line="276" w:lineRule="auto"/>
        <w:ind w:left="200" w:right="944"/>
        <w:jc w:val="both"/>
        <w:rPr>
          <w:i/>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22"/>
        <w:gridCol w:w="3472"/>
        <w:gridCol w:w="2611"/>
      </w:tblGrid>
      <w:tr w:rsidR="00CE5CC2" w14:paraId="0590A842" w14:textId="77777777">
        <w:trPr>
          <w:trHeight w:val="605"/>
        </w:trPr>
        <w:tc>
          <w:tcPr>
            <w:tcW w:w="3722" w:type="dxa"/>
          </w:tcPr>
          <w:p w14:paraId="0590A83F" w14:textId="77777777" w:rsidR="00CE5CC2" w:rsidRDefault="00FE4A5E">
            <w:pPr>
              <w:pStyle w:val="TableParagraph"/>
              <w:spacing w:before="168"/>
              <w:ind w:left="100"/>
              <w:rPr>
                <w:b/>
                <w:sz w:val="21"/>
              </w:rPr>
            </w:pPr>
            <w:r>
              <w:rPr>
                <w:b/>
                <w:sz w:val="21"/>
              </w:rPr>
              <w:t>Task</w:t>
            </w:r>
          </w:p>
        </w:tc>
        <w:tc>
          <w:tcPr>
            <w:tcW w:w="3472" w:type="dxa"/>
          </w:tcPr>
          <w:p w14:paraId="0590A840" w14:textId="77777777" w:rsidR="00CE5CC2" w:rsidRDefault="00FE4A5E">
            <w:pPr>
              <w:pStyle w:val="TableParagraph"/>
              <w:spacing w:before="168"/>
              <w:ind w:left="99"/>
              <w:rPr>
                <w:b/>
                <w:sz w:val="21"/>
              </w:rPr>
            </w:pPr>
            <w:r>
              <w:rPr>
                <w:b/>
                <w:sz w:val="21"/>
              </w:rPr>
              <w:t>Name(s) &amp; Shift Schedule(s)</w:t>
            </w:r>
          </w:p>
        </w:tc>
        <w:tc>
          <w:tcPr>
            <w:tcW w:w="2611" w:type="dxa"/>
          </w:tcPr>
          <w:p w14:paraId="0590A841" w14:textId="77777777" w:rsidR="00CE5CC2" w:rsidRDefault="00FE4A5E">
            <w:pPr>
              <w:pStyle w:val="TableParagraph"/>
              <w:spacing w:before="168"/>
              <w:ind w:left="99"/>
              <w:rPr>
                <w:b/>
                <w:sz w:val="21"/>
              </w:rPr>
            </w:pPr>
            <w:r>
              <w:rPr>
                <w:b/>
                <w:sz w:val="21"/>
              </w:rPr>
              <w:t>Frequency of Checks</w:t>
            </w:r>
          </w:p>
        </w:tc>
      </w:tr>
      <w:tr w:rsidR="00CE5CC2" w14:paraId="0590A847" w14:textId="77777777">
        <w:trPr>
          <w:trHeight w:val="1570"/>
        </w:trPr>
        <w:tc>
          <w:tcPr>
            <w:tcW w:w="3722" w:type="dxa"/>
          </w:tcPr>
          <w:p w14:paraId="0590A843" w14:textId="77777777" w:rsidR="00CE5CC2" w:rsidRDefault="00CE5CC2">
            <w:pPr>
              <w:pStyle w:val="TableParagraph"/>
              <w:spacing w:before="4"/>
              <w:rPr>
                <w:i/>
                <w:sz w:val="19"/>
              </w:rPr>
            </w:pPr>
          </w:p>
          <w:p w14:paraId="0590A844" w14:textId="6191BA70" w:rsidR="00CE5CC2" w:rsidRDefault="00FE4A5E" w:rsidP="007D2D4A">
            <w:pPr>
              <w:pStyle w:val="TableParagraph"/>
              <w:spacing w:line="276" w:lineRule="auto"/>
              <w:ind w:left="100"/>
              <w:rPr>
                <w:sz w:val="21"/>
              </w:rPr>
            </w:pPr>
            <w:r w:rsidRPr="007D2D4A">
              <w:rPr>
                <w:sz w:val="21"/>
                <w:szCs w:val="21"/>
              </w:rPr>
              <w:t xml:space="preserve">With the </w:t>
            </w:r>
            <w:r w:rsidR="007D2D4A" w:rsidRPr="00FD5430">
              <w:rPr>
                <w:sz w:val="21"/>
                <w:szCs w:val="21"/>
              </w:rPr>
              <w:t>PI, Core Director, department director, chief administrative officer</w:t>
            </w:r>
            <w:r w:rsidR="00AE1216">
              <w:rPr>
                <w:sz w:val="21"/>
                <w:szCs w:val="21"/>
              </w:rPr>
              <w:t>,</w:t>
            </w:r>
            <w:r w:rsidR="007D2D4A" w:rsidRPr="00FD5430">
              <w:rPr>
                <w:sz w:val="21"/>
                <w:szCs w:val="21"/>
              </w:rPr>
              <w:t xml:space="preserve"> or equivalent individual</w:t>
            </w:r>
            <w:r w:rsidR="007D2D4A" w:rsidRPr="007D2D4A">
              <w:rPr>
                <w:sz w:val="21"/>
                <w:szCs w:val="21"/>
              </w:rPr>
              <w:t xml:space="preserve">, </w:t>
            </w:r>
            <w:r w:rsidRPr="007D2D4A">
              <w:rPr>
                <w:sz w:val="21"/>
                <w:szCs w:val="21"/>
              </w:rPr>
              <w:t>develop a cleaning protocol and schedule</w:t>
            </w:r>
            <w:r w:rsidR="007D2D4A">
              <w:rPr>
                <w:sz w:val="21"/>
                <w:szCs w:val="21"/>
              </w:rPr>
              <w:t xml:space="preserve">, </w:t>
            </w:r>
            <w:r w:rsidRPr="007D2D4A">
              <w:rPr>
                <w:sz w:val="21"/>
                <w:szCs w:val="21"/>
              </w:rPr>
              <w:t>including for all high</w:t>
            </w:r>
            <w:r>
              <w:rPr>
                <w:sz w:val="21"/>
              </w:rPr>
              <w:t>-touch surfaces and eating areas</w:t>
            </w:r>
          </w:p>
        </w:tc>
        <w:tc>
          <w:tcPr>
            <w:tcW w:w="3472" w:type="dxa"/>
          </w:tcPr>
          <w:p w14:paraId="0590A845" w14:textId="77777777" w:rsidR="00CE5CC2" w:rsidRDefault="00CE5CC2">
            <w:pPr>
              <w:pStyle w:val="TableParagraph"/>
              <w:rPr>
                <w:rFonts w:ascii="Times New Roman"/>
                <w:sz w:val="20"/>
              </w:rPr>
            </w:pPr>
          </w:p>
        </w:tc>
        <w:tc>
          <w:tcPr>
            <w:tcW w:w="2611" w:type="dxa"/>
          </w:tcPr>
          <w:p w14:paraId="0590A846" w14:textId="77777777" w:rsidR="00CE5CC2" w:rsidRDefault="00CE5CC2">
            <w:pPr>
              <w:pStyle w:val="TableParagraph"/>
              <w:rPr>
                <w:rFonts w:ascii="Times New Roman"/>
                <w:sz w:val="20"/>
              </w:rPr>
            </w:pPr>
          </w:p>
        </w:tc>
      </w:tr>
      <w:tr w:rsidR="00CE5CC2" w14:paraId="0590A84E" w14:textId="77777777">
        <w:trPr>
          <w:trHeight w:val="1365"/>
        </w:trPr>
        <w:tc>
          <w:tcPr>
            <w:tcW w:w="3722" w:type="dxa"/>
          </w:tcPr>
          <w:p w14:paraId="0590A848" w14:textId="77777777" w:rsidR="00CE5CC2" w:rsidRDefault="00CE5CC2">
            <w:pPr>
              <w:pStyle w:val="TableParagraph"/>
              <w:rPr>
                <w:i/>
              </w:rPr>
            </w:pPr>
          </w:p>
          <w:p w14:paraId="0590A849" w14:textId="0DC9F0AE" w:rsidR="00CE5CC2" w:rsidRDefault="00FE4A5E">
            <w:pPr>
              <w:pStyle w:val="TableParagraph"/>
              <w:spacing w:before="145" w:line="273" w:lineRule="auto"/>
              <w:ind w:left="100"/>
              <w:rPr>
                <w:sz w:val="21"/>
              </w:rPr>
            </w:pPr>
            <w:r>
              <w:rPr>
                <w:sz w:val="21"/>
              </w:rPr>
              <w:t xml:space="preserve">Update cleaning schedules if use of </w:t>
            </w:r>
            <w:r w:rsidR="00AE1216">
              <w:rPr>
                <w:sz w:val="21"/>
              </w:rPr>
              <w:t xml:space="preserve">shared </w:t>
            </w:r>
            <w:r>
              <w:rPr>
                <w:sz w:val="21"/>
              </w:rPr>
              <w:t>equipment</w:t>
            </w:r>
            <w:r w:rsidR="00AE1216">
              <w:rPr>
                <w:sz w:val="21"/>
              </w:rPr>
              <w:t xml:space="preserve"> (e.g. copy machines, computer keyboards, laboratory instrumentation)</w:t>
            </w:r>
            <w:r>
              <w:rPr>
                <w:sz w:val="21"/>
              </w:rPr>
              <w:t xml:space="preserve"> or rooms changes.</w:t>
            </w:r>
          </w:p>
        </w:tc>
        <w:tc>
          <w:tcPr>
            <w:tcW w:w="3472" w:type="dxa"/>
          </w:tcPr>
          <w:p w14:paraId="0590A84A" w14:textId="77777777" w:rsidR="00CE5CC2" w:rsidRDefault="00CE5CC2">
            <w:pPr>
              <w:pStyle w:val="TableParagraph"/>
              <w:rPr>
                <w:rFonts w:ascii="Times New Roman"/>
                <w:sz w:val="20"/>
              </w:rPr>
            </w:pPr>
          </w:p>
        </w:tc>
        <w:tc>
          <w:tcPr>
            <w:tcW w:w="2611" w:type="dxa"/>
          </w:tcPr>
          <w:p w14:paraId="0590A84B" w14:textId="77777777" w:rsidR="00CE5CC2" w:rsidRDefault="00CE5CC2">
            <w:pPr>
              <w:pStyle w:val="TableParagraph"/>
              <w:rPr>
                <w:i/>
              </w:rPr>
            </w:pPr>
          </w:p>
          <w:p w14:paraId="0590A84C" w14:textId="77777777" w:rsidR="00CE5CC2" w:rsidRDefault="00CE5CC2">
            <w:pPr>
              <w:pStyle w:val="TableParagraph"/>
              <w:spacing w:before="9"/>
              <w:rPr>
                <w:i/>
                <w:sz w:val="24"/>
              </w:rPr>
            </w:pPr>
          </w:p>
          <w:p w14:paraId="0590A84D" w14:textId="77777777" w:rsidR="00CE5CC2" w:rsidRDefault="00FE4A5E">
            <w:pPr>
              <w:pStyle w:val="TableParagraph"/>
              <w:ind w:left="1108" w:right="1091"/>
              <w:jc w:val="center"/>
              <w:rPr>
                <w:sz w:val="21"/>
              </w:rPr>
            </w:pPr>
            <w:r>
              <w:rPr>
                <w:sz w:val="21"/>
              </w:rPr>
              <w:t>N/A</w:t>
            </w:r>
          </w:p>
        </w:tc>
      </w:tr>
      <w:tr w:rsidR="00CE5CC2" w14:paraId="0590A853" w14:textId="77777777">
        <w:trPr>
          <w:trHeight w:val="1355"/>
        </w:trPr>
        <w:tc>
          <w:tcPr>
            <w:tcW w:w="3722" w:type="dxa"/>
          </w:tcPr>
          <w:p w14:paraId="0590A84F" w14:textId="77777777" w:rsidR="00CE5CC2" w:rsidRDefault="00CE5CC2">
            <w:pPr>
              <w:pStyle w:val="TableParagraph"/>
              <w:rPr>
                <w:i/>
              </w:rPr>
            </w:pPr>
          </w:p>
          <w:p w14:paraId="0590A850" w14:textId="77777777" w:rsidR="00CE5CC2" w:rsidRDefault="00FE4A5E">
            <w:pPr>
              <w:pStyle w:val="TableParagraph"/>
              <w:spacing w:line="276" w:lineRule="auto"/>
              <w:ind w:left="100"/>
              <w:rPr>
                <w:sz w:val="21"/>
              </w:rPr>
            </w:pPr>
            <w:r>
              <w:rPr>
                <w:sz w:val="21"/>
              </w:rPr>
              <w:t>Monitor completion of required cleanings and ensure that cleanings are performed adequately.</w:t>
            </w:r>
          </w:p>
        </w:tc>
        <w:tc>
          <w:tcPr>
            <w:tcW w:w="3472" w:type="dxa"/>
          </w:tcPr>
          <w:p w14:paraId="0590A851" w14:textId="77777777" w:rsidR="00CE5CC2" w:rsidRDefault="00CE5CC2">
            <w:pPr>
              <w:pStyle w:val="TableParagraph"/>
              <w:rPr>
                <w:rFonts w:ascii="Times New Roman"/>
                <w:sz w:val="20"/>
              </w:rPr>
            </w:pPr>
          </w:p>
        </w:tc>
        <w:tc>
          <w:tcPr>
            <w:tcW w:w="2611" w:type="dxa"/>
          </w:tcPr>
          <w:p w14:paraId="0590A852" w14:textId="77777777" w:rsidR="00CE5CC2" w:rsidRDefault="00CE5CC2">
            <w:pPr>
              <w:pStyle w:val="TableParagraph"/>
              <w:rPr>
                <w:rFonts w:ascii="Times New Roman"/>
                <w:sz w:val="20"/>
              </w:rPr>
            </w:pPr>
          </w:p>
        </w:tc>
      </w:tr>
      <w:tr w:rsidR="00CE5CC2" w14:paraId="0590A858" w14:textId="77777777">
        <w:trPr>
          <w:trHeight w:val="2125"/>
        </w:trPr>
        <w:tc>
          <w:tcPr>
            <w:tcW w:w="3722" w:type="dxa"/>
          </w:tcPr>
          <w:p w14:paraId="0590A854" w14:textId="77777777" w:rsidR="00CE5CC2" w:rsidRDefault="00CE5CC2">
            <w:pPr>
              <w:pStyle w:val="TableParagraph"/>
              <w:spacing w:before="4"/>
              <w:rPr>
                <w:i/>
                <w:sz w:val="19"/>
              </w:rPr>
            </w:pPr>
          </w:p>
          <w:p w14:paraId="0590A855" w14:textId="77777777" w:rsidR="00CE5CC2" w:rsidRDefault="00FE4A5E">
            <w:pPr>
              <w:pStyle w:val="TableParagraph"/>
              <w:spacing w:line="276" w:lineRule="auto"/>
              <w:ind w:left="100" w:right="89"/>
              <w:rPr>
                <w:sz w:val="21"/>
              </w:rPr>
            </w:pPr>
            <w:r>
              <w:rPr>
                <w:sz w:val="21"/>
              </w:rPr>
              <w:t>Serve as point of contact for concerns and questions related to compliance with the universal face covering requirement, hand hygiene/cough etiquette, and</w:t>
            </w:r>
            <w:r>
              <w:rPr>
                <w:spacing w:val="-17"/>
                <w:sz w:val="21"/>
              </w:rPr>
              <w:t xml:space="preserve"> </w:t>
            </w:r>
            <w:r>
              <w:rPr>
                <w:sz w:val="21"/>
              </w:rPr>
              <w:t>physical distancing.</w:t>
            </w:r>
          </w:p>
        </w:tc>
        <w:tc>
          <w:tcPr>
            <w:tcW w:w="3472" w:type="dxa"/>
          </w:tcPr>
          <w:p w14:paraId="0590A856" w14:textId="77777777" w:rsidR="00CE5CC2" w:rsidRDefault="00CE5CC2">
            <w:pPr>
              <w:pStyle w:val="TableParagraph"/>
              <w:rPr>
                <w:rFonts w:ascii="Times New Roman"/>
                <w:sz w:val="20"/>
              </w:rPr>
            </w:pPr>
          </w:p>
        </w:tc>
        <w:tc>
          <w:tcPr>
            <w:tcW w:w="2611" w:type="dxa"/>
          </w:tcPr>
          <w:p w14:paraId="0590A857" w14:textId="77777777" w:rsidR="00CE5CC2" w:rsidRDefault="00CE5CC2">
            <w:pPr>
              <w:pStyle w:val="TableParagraph"/>
              <w:rPr>
                <w:rFonts w:ascii="Times New Roman"/>
                <w:sz w:val="20"/>
              </w:rPr>
            </w:pPr>
          </w:p>
        </w:tc>
      </w:tr>
      <w:tr w:rsidR="00CE5CC2" w14:paraId="0590A85D" w14:textId="77777777">
        <w:trPr>
          <w:trHeight w:val="1850"/>
        </w:trPr>
        <w:tc>
          <w:tcPr>
            <w:tcW w:w="3722" w:type="dxa"/>
          </w:tcPr>
          <w:p w14:paraId="0590A859" w14:textId="77777777" w:rsidR="00CE5CC2" w:rsidRDefault="00CE5CC2">
            <w:pPr>
              <w:pStyle w:val="TableParagraph"/>
              <w:spacing w:before="4"/>
              <w:rPr>
                <w:i/>
                <w:sz w:val="19"/>
              </w:rPr>
            </w:pPr>
          </w:p>
          <w:p w14:paraId="0590A85A" w14:textId="02D2CB0D" w:rsidR="00CE5CC2" w:rsidRDefault="00FE4A5E">
            <w:pPr>
              <w:pStyle w:val="TableParagraph"/>
              <w:spacing w:line="276" w:lineRule="auto"/>
              <w:ind w:left="100" w:right="155"/>
              <w:rPr>
                <w:sz w:val="21"/>
              </w:rPr>
            </w:pPr>
            <w:r>
              <w:rPr>
                <w:sz w:val="21"/>
              </w:rPr>
              <w:t xml:space="preserve">Monitor disinfection (when possible) and proper usage of shared </w:t>
            </w:r>
            <w:r w:rsidR="00AE1216">
              <w:rPr>
                <w:sz w:val="21"/>
              </w:rPr>
              <w:t xml:space="preserve">equipment and when applicable, </w:t>
            </w:r>
            <w:r>
              <w:rPr>
                <w:sz w:val="21"/>
              </w:rPr>
              <w:t xml:space="preserve">lab PPE (e.g. UV glasses, cryo face shields, cryo gloves, sonication ear protection, </w:t>
            </w:r>
            <w:r w:rsidR="00E13AB7">
              <w:rPr>
                <w:sz w:val="21"/>
              </w:rPr>
              <w:t>etc.</w:t>
            </w:r>
            <w:r>
              <w:rPr>
                <w:sz w:val="21"/>
              </w:rPr>
              <w:t>).</w:t>
            </w:r>
          </w:p>
        </w:tc>
        <w:tc>
          <w:tcPr>
            <w:tcW w:w="3472" w:type="dxa"/>
          </w:tcPr>
          <w:p w14:paraId="0590A85B" w14:textId="77777777" w:rsidR="00CE5CC2" w:rsidRDefault="00CE5CC2">
            <w:pPr>
              <w:pStyle w:val="TableParagraph"/>
              <w:rPr>
                <w:rFonts w:ascii="Times New Roman"/>
                <w:sz w:val="20"/>
              </w:rPr>
            </w:pPr>
          </w:p>
        </w:tc>
        <w:tc>
          <w:tcPr>
            <w:tcW w:w="2611" w:type="dxa"/>
          </w:tcPr>
          <w:p w14:paraId="0590A85C" w14:textId="77777777" w:rsidR="00CE5CC2" w:rsidRDefault="00CE5CC2">
            <w:pPr>
              <w:pStyle w:val="TableParagraph"/>
              <w:rPr>
                <w:rFonts w:ascii="Times New Roman"/>
                <w:sz w:val="20"/>
              </w:rPr>
            </w:pPr>
          </w:p>
        </w:tc>
      </w:tr>
      <w:tr w:rsidR="00CE5CC2" w14:paraId="0590A862" w14:textId="77777777">
        <w:trPr>
          <w:trHeight w:val="1340"/>
        </w:trPr>
        <w:tc>
          <w:tcPr>
            <w:tcW w:w="3722" w:type="dxa"/>
          </w:tcPr>
          <w:p w14:paraId="0590A85E" w14:textId="77777777" w:rsidR="00CE5CC2" w:rsidRDefault="00CE5CC2">
            <w:pPr>
              <w:pStyle w:val="TableParagraph"/>
              <w:spacing w:before="6"/>
              <w:rPr>
                <w:i/>
                <w:sz w:val="21"/>
              </w:rPr>
            </w:pPr>
          </w:p>
          <w:p w14:paraId="0590A85F" w14:textId="23642E59" w:rsidR="00CE5CC2" w:rsidRDefault="00FE4A5E">
            <w:pPr>
              <w:pStyle w:val="TableParagraph"/>
              <w:spacing w:before="1" w:line="276" w:lineRule="auto"/>
              <w:ind w:left="100" w:right="89"/>
              <w:rPr>
                <w:sz w:val="21"/>
              </w:rPr>
            </w:pPr>
            <w:r>
              <w:rPr>
                <w:sz w:val="21"/>
              </w:rPr>
              <w:t>Monitor and ensure availability of gloves and cleaning supplies within the lab</w:t>
            </w:r>
            <w:r w:rsidR="007D2D4A">
              <w:rPr>
                <w:sz w:val="21"/>
              </w:rPr>
              <w:t xml:space="preserve">, </w:t>
            </w:r>
            <w:r w:rsidR="00AE1216">
              <w:rPr>
                <w:sz w:val="21"/>
              </w:rPr>
              <w:t xml:space="preserve">core, </w:t>
            </w:r>
            <w:r w:rsidR="000D6873">
              <w:rPr>
                <w:sz w:val="21"/>
              </w:rPr>
              <w:t>department</w:t>
            </w:r>
            <w:r w:rsidR="007D2D4A">
              <w:rPr>
                <w:sz w:val="21"/>
              </w:rPr>
              <w:t>, or unit</w:t>
            </w:r>
            <w:r>
              <w:rPr>
                <w:sz w:val="21"/>
              </w:rPr>
              <w:t>. Reorder as needed.</w:t>
            </w:r>
          </w:p>
        </w:tc>
        <w:tc>
          <w:tcPr>
            <w:tcW w:w="3472" w:type="dxa"/>
          </w:tcPr>
          <w:p w14:paraId="0590A860" w14:textId="77777777" w:rsidR="00CE5CC2" w:rsidRDefault="00CE5CC2">
            <w:pPr>
              <w:pStyle w:val="TableParagraph"/>
              <w:rPr>
                <w:rFonts w:ascii="Times New Roman"/>
                <w:sz w:val="20"/>
              </w:rPr>
            </w:pPr>
          </w:p>
        </w:tc>
        <w:tc>
          <w:tcPr>
            <w:tcW w:w="2611" w:type="dxa"/>
          </w:tcPr>
          <w:p w14:paraId="0590A861" w14:textId="77777777" w:rsidR="00CE5CC2" w:rsidRDefault="00CE5CC2">
            <w:pPr>
              <w:pStyle w:val="TableParagraph"/>
              <w:rPr>
                <w:rFonts w:ascii="Times New Roman"/>
                <w:sz w:val="20"/>
              </w:rPr>
            </w:pPr>
          </w:p>
        </w:tc>
      </w:tr>
    </w:tbl>
    <w:p w14:paraId="0590A863" w14:textId="77777777" w:rsidR="000F63E7" w:rsidRDefault="000F63E7" w:rsidP="00AC0E9A"/>
    <w:sectPr w:rsidR="000F63E7">
      <w:pgSz w:w="12240" w:h="15840"/>
      <w:pgMar w:top="1720" w:right="860" w:bottom="520" w:left="1240" w:header="840" w:footer="3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DC2B6" w14:textId="77777777" w:rsidR="003661F4" w:rsidRDefault="003661F4">
      <w:r>
        <w:separator/>
      </w:r>
    </w:p>
  </w:endnote>
  <w:endnote w:type="continuationSeparator" w:id="0">
    <w:p w14:paraId="1F3AE4A9" w14:textId="77777777" w:rsidR="003661F4" w:rsidRDefault="00366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0A87B" w14:textId="1919CA62" w:rsidR="00AE665F" w:rsidRDefault="00AE665F">
    <w:pPr>
      <w:pStyle w:val="BodyText"/>
      <w:spacing w:line="14" w:lineRule="auto"/>
      <w:rPr>
        <w:sz w:val="20"/>
      </w:rPr>
    </w:pPr>
    <w:r>
      <w:rPr>
        <w:noProof/>
        <w:lang w:bidi="ar-SA"/>
      </w:rPr>
      <mc:AlternateContent>
        <mc:Choice Requires="wps">
          <w:drawing>
            <wp:anchor distT="0" distB="0" distL="114300" distR="114300" simplePos="0" relativeHeight="251658240" behindDoc="1" locked="0" layoutInCell="1" allowOverlap="1" wp14:anchorId="0590A87E" wp14:editId="6C8DDB0F">
              <wp:simplePos x="0" y="0"/>
              <wp:positionH relativeFrom="page">
                <wp:posOffset>2477770</wp:posOffset>
              </wp:positionH>
              <wp:positionV relativeFrom="page">
                <wp:posOffset>9710420</wp:posOffset>
              </wp:positionV>
              <wp:extent cx="2820670" cy="1536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670" cy="153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90A87F" w14:textId="2796A6D8" w:rsidR="00AE665F" w:rsidRDefault="00AE665F">
                          <w:pPr>
                            <w:spacing w:before="14"/>
                            <w:ind w:left="20"/>
                            <w:rPr>
                              <w:sz w:val="18"/>
                            </w:rPr>
                          </w:pPr>
                          <w:r>
                            <w:rPr>
                              <w:sz w:val="18"/>
                            </w:rPr>
                            <w:t>COVID-19 Safety Task Assignments (Rev. 07/15/2020)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90A87E" id="_x0000_t202" coordsize="21600,21600" o:spt="202" path="m,l,21600r21600,l21600,xe">
              <v:stroke joinstyle="miter"/>
              <v:path gradientshapeok="t" o:connecttype="rect"/>
            </v:shapetype>
            <v:shape id="Text Box 1" o:spid="_x0000_s1026" type="#_x0000_t202" style="position:absolute;margin-left:195.1pt;margin-top:764.6pt;width:222.1pt;height:1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" filled="f" stroked="f">
              <v:textbox inset="0,0,0,0">
                <w:txbxContent>
                  <w:p w14:paraId="0590A87F" w14:textId="2796A6D8" w:rsidR="00AE665F" w:rsidRDefault="00AE665F">
                    <w:pPr>
                      <w:spacing w:before="14"/>
                      <w:ind w:left="20"/>
                      <w:rPr>
                        <w:sz w:val="18"/>
                      </w:rPr>
                    </w:pPr>
                    <w:r>
                      <w:rPr>
                        <w:sz w:val="18"/>
                      </w:rPr>
                      <w:t>COVID-19 Safety Task Assignments (Rev. 07/15/2020)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F80D9" w14:textId="77777777" w:rsidR="003661F4" w:rsidRDefault="003661F4">
      <w:r>
        <w:separator/>
      </w:r>
    </w:p>
  </w:footnote>
  <w:footnote w:type="continuationSeparator" w:id="0">
    <w:p w14:paraId="1A1E89CC" w14:textId="77777777" w:rsidR="003661F4" w:rsidRDefault="00366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0A87A" w14:textId="77777777" w:rsidR="00AE665F" w:rsidRDefault="00AE665F">
    <w:pPr>
      <w:pStyle w:val="BodyText"/>
      <w:spacing w:line="14" w:lineRule="auto"/>
      <w:rPr>
        <w:sz w:val="20"/>
      </w:rPr>
    </w:pPr>
    <w:r>
      <w:rPr>
        <w:noProof/>
        <w:lang w:bidi="ar-SA"/>
      </w:rPr>
      <w:drawing>
        <wp:anchor distT="0" distB="0" distL="0" distR="0" simplePos="0" relativeHeight="251657216" behindDoc="1" locked="0" layoutInCell="1" allowOverlap="1" wp14:anchorId="0590A87C" wp14:editId="0590A87D">
          <wp:simplePos x="0" y="0"/>
          <wp:positionH relativeFrom="page">
            <wp:posOffset>2781300</wp:posOffset>
          </wp:positionH>
          <wp:positionV relativeFrom="page">
            <wp:posOffset>533400</wp:posOffset>
          </wp:positionV>
          <wp:extent cx="2305050" cy="5619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305050" cy="5619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950CA"/>
    <w:multiLevelType w:val="hybridMultilevel"/>
    <w:tmpl w:val="27E03206"/>
    <w:lvl w:ilvl="0" w:tplc="9B92DED4">
      <w:numFmt w:val="bullet"/>
      <w:lvlText w:val="○"/>
      <w:lvlJc w:val="left"/>
      <w:pPr>
        <w:ind w:left="1641" w:hanging="360"/>
      </w:pPr>
      <w:rPr>
        <w:rFonts w:ascii="Arial" w:eastAsia="Arial" w:hAnsi="Arial" w:cs="Arial" w:hint="default"/>
        <w:spacing w:val="-6"/>
        <w:w w:val="99"/>
        <w:sz w:val="22"/>
        <w:szCs w:val="22"/>
        <w:lang w:val="en-US" w:eastAsia="en-US" w:bidi="en-US"/>
      </w:rPr>
    </w:lvl>
    <w:lvl w:ilvl="1" w:tplc="10E46E20">
      <w:numFmt w:val="bullet"/>
      <w:lvlText w:val="•"/>
      <w:lvlJc w:val="left"/>
      <w:pPr>
        <w:ind w:left="2490" w:hanging="360"/>
      </w:pPr>
      <w:rPr>
        <w:rFonts w:hint="default"/>
        <w:lang w:val="en-US" w:eastAsia="en-US" w:bidi="en-US"/>
      </w:rPr>
    </w:lvl>
    <w:lvl w:ilvl="2" w:tplc="64C67E06">
      <w:numFmt w:val="bullet"/>
      <w:lvlText w:val="•"/>
      <w:lvlJc w:val="left"/>
      <w:pPr>
        <w:ind w:left="3340" w:hanging="360"/>
      </w:pPr>
      <w:rPr>
        <w:rFonts w:hint="default"/>
        <w:lang w:val="en-US" w:eastAsia="en-US" w:bidi="en-US"/>
      </w:rPr>
    </w:lvl>
    <w:lvl w:ilvl="3" w:tplc="161EE4DA">
      <w:numFmt w:val="bullet"/>
      <w:lvlText w:val="•"/>
      <w:lvlJc w:val="left"/>
      <w:pPr>
        <w:ind w:left="4190" w:hanging="360"/>
      </w:pPr>
      <w:rPr>
        <w:rFonts w:hint="default"/>
        <w:lang w:val="en-US" w:eastAsia="en-US" w:bidi="en-US"/>
      </w:rPr>
    </w:lvl>
    <w:lvl w:ilvl="4" w:tplc="1FBCD6AC">
      <w:numFmt w:val="bullet"/>
      <w:lvlText w:val="•"/>
      <w:lvlJc w:val="left"/>
      <w:pPr>
        <w:ind w:left="5040" w:hanging="360"/>
      </w:pPr>
      <w:rPr>
        <w:rFonts w:hint="default"/>
        <w:lang w:val="en-US" w:eastAsia="en-US" w:bidi="en-US"/>
      </w:rPr>
    </w:lvl>
    <w:lvl w:ilvl="5" w:tplc="14542326">
      <w:numFmt w:val="bullet"/>
      <w:lvlText w:val="•"/>
      <w:lvlJc w:val="left"/>
      <w:pPr>
        <w:ind w:left="5890" w:hanging="360"/>
      </w:pPr>
      <w:rPr>
        <w:rFonts w:hint="default"/>
        <w:lang w:val="en-US" w:eastAsia="en-US" w:bidi="en-US"/>
      </w:rPr>
    </w:lvl>
    <w:lvl w:ilvl="6" w:tplc="DD4C3AD0">
      <w:numFmt w:val="bullet"/>
      <w:lvlText w:val="•"/>
      <w:lvlJc w:val="left"/>
      <w:pPr>
        <w:ind w:left="6740" w:hanging="360"/>
      </w:pPr>
      <w:rPr>
        <w:rFonts w:hint="default"/>
        <w:lang w:val="en-US" w:eastAsia="en-US" w:bidi="en-US"/>
      </w:rPr>
    </w:lvl>
    <w:lvl w:ilvl="7" w:tplc="96BEA218">
      <w:numFmt w:val="bullet"/>
      <w:lvlText w:val="•"/>
      <w:lvlJc w:val="left"/>
      <w:pPr>
        <w:ind w:left="7590" w:hanging="360"/>
      </w:pPr>
      <w:rPr>
        <w:rFonts w:hint="default"/>
        <w:lang w:val="en-US" w:eastAsia="en-US" w:bidi="en-US"/>
      </w:rPr>
    </w:lvl>
    <w:lvl w:ilvl="8" w:tplc="1CDC6F2A">
      <w:numFmt w:val="bullet"/>
      <w:lvlText w:val="•"/>
      <w:lvlJc w:val="left"/>
      <w:pPr>
        <w:ind w:left="8440"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C2"/>
    <w:rsid w:val="0008399D"/>
    <w:rsid w:val="000D6873"/>
    <w:rsid w:val="000F63E7"/>
    <w:rsid w:val="00101FAB"/>
    <w:rsid w:val="00150514"/>
    <w:rsid w:val="001B7B69"/>
    <w:rsid w:val="003661F4"/>
    <w:rsid w:val="00487284"/>
    <w:rsid w:val="004C6C5F"/>
    <w:rsid w:val="00513C13"/>
    <w:rsid w:val="006E21A0"/>
    <w:rsid w:val="007D2D4A"/>
    <w:rsid w:val="00815D00"/>
    <w:rsid w:val="00825FFD"/>
    <w:rsid w:val="009377BD"/>
    <w:rsid w:val="009F7C23"/>
    <w:rsid w:val="00AC0E9A"/>
    <w:rsid w:val="00AC413C"/>
    <w:rsid w:val="00AE1216"/>
    <w:rsid w:val="00AE665F"/>
    <w:rsid w:val="00BC6DCC"/>
    <w:rsid w:val="00C64346"/>
    <w:rsid w:val="00CE5CC2"/>
    <w:rsid w:val="00E13AB7"/>
    <w:rsid w:val="00EA0A0B"/>
    <w:rsid w:val="00F30FA9"/>
    <w:rsid w:val="00FD5430"/>
    <w:rsid w:val="00FE4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90A7FF"/>
  <w15:docId w15:val="{EBD5EAD8-1F94-418C-A927-57EA3BAE9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93"/>
      <w:ind w:left="2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4"/>
      <w:ind w:left="1641" w:right="1075"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D68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873"/>
    <w:rPr>
      <w:rFonts w:ascii="Segoe UI" w:eastAsia="Arial" w:hAnsi="Segoe UI" w:cs="Segoe UI"/>
      <w:sz w:val="18"/>
      <w:szCs w:val="18"/>
      <w:lang w:bidi="en-US"/>
    </w:rPr>
  </w:style>
  <w:style w:type="paragraph" w:styleId="Header">
    <w:name w:val="header"/>
    <w:basedOn w:val="Normal"/>
    <w:link w:val="HeaderChar"/>
    <w:uiPriority w:val="99"/>
    <w:unhideWhenUsed/>
    <w:rsid w:val="000D6873"/>
    <w:pPr>
      <w:tabs>
        <w:tab w:val="center" w:pos="4680"/>
        <w:tab w:val="right" w:pos="9360"/>
      </w:tabs>
    </w:pPr>
  </w:style>
  <w:style w:type="character" w:customStyle="1" w:styleId="HeaderChar">
    <w:name w:val="Header Char"/>
    <w:basedOn w:val="DefaultParagraphFont"/>
    <w:link w:val="Header"/>
    <w:uiPriority w:val="99"/>
    <w:rsid w:val="000D6873"/>
    <w:rPr>
      <w:rFonts w:ascii="Arial" w:eastAsia="Arial" w:hAnsi="Arial" w:cs="Arial"/>
      <w:lang w:bidi="en-US"/>
    </w:rPr>
  </w:style>
  <w:style w:type="paragraph" w:styleId="Footer">
    <w:name w:val="footer"/>
    <w:basedOn w:val="Normal"/>
    <w:link w:val="FooterChar"/>
    <w:uiPriority w:val="99"/>
    <w:unhideWhenUsed/>
    <w:rsid w:val="000D6873"/>
    <w:pPr>
      <w:tabs>
        <w:tab w:val="center" w:pos="4680"/>
        <w:tab w:val="right" w:pos="9360"/>
      </w:tabs>
    </w:pPr>
  </w:style>
  <w:style w:type="character" w:customStyle="1" w:styleId="FooterChar">
    <w:name w:val="Footer Char"/>
    <w:basedOn w:val="DefaultParagraphFont"/>
    <w:link w:val="Footer"/>
    <w:uiPriority w:val="99"/>
    <w:rsid w:val="000D6873"/>
    <w:rPr>
      <w:rFonts w:ascii="Arial" w:eastAsia="Arial" w:hAnsi="Arial" w:cs="Arial"/>
      <w:lang w:bidi="en-US"/>
    </w:rPr>
  </w:style>
  <w:style w:type="character" w:styleId="CommentReference">
    <w:name w:val="annotation reference"/>
    <w:basedOn w:val="DefaultParagraphFont"/>
    <w:uiPriority w:val="99"/>
    <w:semiHidden/>
    <w:unhideWhenUsed/>
    <w:rsid w:val="00487284"/>
    <w:rPr>
      <w:sz w:val="18"/>
      <w:szCs w:val="18"/>
    </w:rPr>
  </w:style>
  <w:style w:type="paragraph" w:styleId="CommentText">
    <w:name w:val="annotation text"/>
    <w:basedOn w:val="Normal"/>
    <w:link w:val="CommentTextChar"/>
    <w:uiPriority w:val="99"/>
    <w:semiHidden/>
    <w:unhideWhenUsed/>
    <w:rsid w:val="00487284"/>
    <w:rPr>
      <w:sz w:val="24"/>
      <w:szCs w:val="24"/>
    </w:rPr>
  </w:style>
  <w:style w:type="character" w:customStyle="1" w:styleId="CommentTextChar">
    <w:name w:val="Comment Text Char"/>
    <w:basedOn w:val="DefaultParagraphFont"/>
    <w:link w:val="CommentText"/>
    <w:uiPriority w:val="99"/>
    <w:semiHidden/>
    <w:rsid w:val="00487284"/>
    <w:rPr>
      <w:rFonts w:ascii="Arial" w:eastAsia="Arial" w:hAnsi="Arial" w:cs="Arial"/>
      <w:sz w:val="24"/>
      <w:szCs w:val="24"/>
      <w:lang w:bidi="en-US"/>
    </w:rPr>
  </w:style>
  <w:style w:type="paragraph" w:styleId="CommentSubject">
    <w:name w:val="annotation subject"/>
    <w:basedOn w:val="CommentText"/>
    <w:next w:val="CommentText"/>
    <w:link w:val="CommentSubjectChar"/>
    <w:uiPriority w:val="99"/>
    <w:semiHidden/>
    <w:unhideWhenUsed/>
    <w:rsid w:val="00487284"/>
    <w:rPr>
      <w:b/>
      <w:bCs/>
      <w:sz w:val="20"/>
      <w:szCs w:val="20"/>
    </w:rPr>
  </w:style>
  <w:style w:type="character" w:customStyle="1" w:styleId="CommentSubjectChar">
    <w:name w:val="Comment Subject Char"/>
    <w:basedOn w:val="CommentTextChar"/>
    <w:link w:val="CommentSubject"/>
    <w:uiPriority w:val="99"/>
    <w:semiHidden/>
    <w:rsid w:val="00487284"/>
    <w:rPr>
      <w:rFonts w:ascii="Arial" w:eastAsia="Arial" w:hAnsi="Arial" w:cs="Arial"/>
      <w:b/>
      <w:bCs/>
      <w:sz w:val="20"/>
      <w:szCs w:val="20"/>
      <w:lang w:bidi="en-US"/>
    </w:rPr>
  </w:style>
  <w:style w:type="paragraph" w:styleId="Revision">
    <w:name w:val="Revision"/>
    <w:hidden/>
    <w:uiPriority w:val="99"/>
    <w:semiHidden/>
    <w:rsid w:val="009F7C23"/>
    <w:pPr>
      <w:widowControl/>
      <w:autoSpaceDE/>
      <w:autoSpaceDN/>
    </w:pPr>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EE468F0B5D16643B79C82CF31236676" ma:contentTypeVersion="13" ma:contentTypeDescription="Create a new document." ma:contentTypeScope="" ma:versionID="1f633485bfd232b23409be31b39e56e7">
  <xsd:schema xmlns:xsd="http://www.w3.org/2001/XMLSchema" xmlns:xs="http://www.w3.org/2001/XMLSchema" xmlns:p="http://schemas.microsoft.com/office/2006/metadata/properties" xmlns:ns3="6e79c240-98d2-42fb-9ae0-fac198e48d07" xmlns:ns4="0372ad5e-47f4-4ca1-8aea-574dc5bfe1e2" targetNamespace="http://schemas.microsoft.com/office/2006/metadata/properties" ma:root="true" ma:fieldsID="c51b2b3e120914cbcb2f036944193679" ns3:_="" ns4:_="">
    <xsd:import namespace="6e79c240-98d2-42fb-9ae0-fac198e48d07"/>
    <xsd:import namespace="0372ad5e-47f4-4ca1-8aea-574dc5bfe1e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79c240-98d2-42fb-9ae0-fac198e48d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72ad5e-47f4-4ca1-8aea-574dc5bfe1e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EBB83F-E4EC-4B66-86C7-6D0B8E30EDEA}">
  <ds:schemaRefs>
    <ds:schemaRef ds:uri="http://schemas.microsoft.com/sharepoint/v3/contenttype/forms"/>
  </ds:schemaRefs>
</ds:datastoreItem>
</file>

<file path=customXml/itemProps2.xml><?xml version="1.0" encoding="utf-8"?>
<ds:datastoreItem xmlns:ds="http://schemas.openxmlformats.org/officeDocument/2006/customXml" ds:itemID="{B908F514-186E-48A6-BF2C-65F7168C17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006366-8D11-4CFD-8D5C-62DE7684628D}">
  <ds:schemaRefs>
    <ds:schemaRef ds:uri="http://schemas.openxmlformats.org/officeDocument/2006/bibliography"/>
  </ds:schemaRefs>
</ds:datastoreItem>
</file>

<file path=customXml/itemProps4.xml><?xml version="1.0" encoding="utf-8"?>
<ds:datastoreItem xmlns:ds="http://schemas.openxmlformats.org/officeDocument/2006/customXml" ds:itemID="{BF7D87F5-5E60-4738-BBEB-E576137A91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79c240-98d2-42fb-9ae0-fac198e48d07"/>
    <ds:schemaRef ds:uri="0372ad5e-47f4-4ca1-8aea-574dc5bfe1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Cowan, Carl</dc:creator>
  <cp:lastModifiedBy>Sharbaugh, Benjamin</cp:lastModifiedBy>
  <cp:revision>2</cp:revision>
  <dcterms:created xsi:type="dcterms:W3CDTF">2020-07-15T20:09:00Z</dcterms:created>
  <dcterms:modified xsi:type="dcterms:W3CDTF">2020-07-15T20:09:00Z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2020-06-12T00:00:00Z</vt:filetime>
  </property>
  <property fmtid="{D5CDD505-2E9C-101B-9397-08002B2CF9AE}" pid="3" name="Creator">
    <vt:lpwstr>Microsoft Word</vt:lpwstr>
  </property>
  <property fmtid="{D5CDD505-2E9C-101B-9397-08002B2CF9AE}" pid="4" name="LastSaved">
    <vt:filetime>2020-07-13T00:00:00Z</vt:filetime>
  </property>
  <property fmtid="{D5CDD505-2E9C-101B-9397-08002B2CF9AE}" pid="5" name="ContentTypeId">
    <vt:lpwstr>0x0101004EE468F0B5D16643B79C82CF31236676</vt:lpwstr>
  </property>
</Properties>
</file>