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4"/>
        <w:gridCol w:w="4367"/>
        <w:tblGridChange w:id="0">
          <w:tblGrid>
            <w:gridCol w:w="4364"/>
            <w:gridCol w:w="4367"/>
          </w:tblGrid>
        </w:tblGridChange>
      </w:tblGrid>
      <w:tr>
        <w:trPr>
          <w:cantSplit w:val="0"/>
          <w:trHeight w:val="437" w:hRule="atLeast"/>
          <w:tblHeader w:val="0"/>
        </w:trPr>
        <w:tc>
          <w:tcPr>
            <w:gridSpan w:val="2"/>
            <w:vAlign w:val="top"/>
          </w:tcPr>
          <w:p w:rsidR="00000000" w:rsidDel="00000000" w:rsidP="00000000" w:rsidRDefault="00000000" w:rsidRPr="00000000" w14:paraId="00000002">
            <w:pPr>
              <w:spacing w:after="0" w:line="240" w:lineRule="auto"/>
              <w:jc w:val="center"/>
              <w:rPr>
                <w:b w:val="0"/>
                <w:sz w:val="24"/>
                <w:szCs w:val="24"/>
                <w:u w:val="single"/>
                <w:vertAlign w:val="baseline"/>
              </w:rPr>
            </w:pPr>
            <w:r w:rsidDel="00000000" w:rsidR="00000000" w:rsidRPr="00000000">
              <w:rPr>
                <w:b w:val="1"/>
                <w:sz w:val="24"/>
                <w:szCs w:val="24"/>
                <w:u w:val="single"/>
                <w:vertAlign w:val="baseline"/>
                <w:rtl w:val="0"/>
              </w:rPr>
              <w:t xml:space="preserve">SS1007-Islamic and Religious Studies_</w:t>
            </w:r>
            <w:r w:rsidDel="00000000" w:rsidR="00000000" w:rsidRPr="00000000">
              <w:rPr>
                <w:rtl w:val="0"/>
              </w:rPr>
            </w:r>
          </w:p>
          <w:p w:rsidR="00000000" w:rsidDel="00000000" w:rsidP="00000000" w:rsidRDefault="00000000" w:rsidRPr="00000000" w14:paraId="00000003">
            <w:pPr>
              <w:spacing w:after="0" w:line="240" w:lineRule="auto"/>
              <w:jc w:val="center"/>
              <w:rPr>
                <w:b w:val="0"/>
                <w:sz w:val="24"/>
                <w:szCs w:val="24"/>
                <w:u w:val="single"/>
                <w:vertAlign w:val="baseline"/>
              </w:rPr>
            </w:pPr>
            <w:r w:rsidDel="00000000" w:rsidR="00000000" w:rsidRPr="00000000">
              <w:rPr>
                <w:b w:val="1"/>
                <w:sz w:val="24"/>
                <w:szCs w:val="24"/>
                <w:u w:val="single"/>
                <w:vertAlign w:val="baseline"/>
                <w:rtl w:val="0"/>
              </w:rPr>
              <w:t xml:space="preserve">Social Activity Report</w:t>
            </w:r>
            <w:r w:rsidDel="00000000" w:rsidR="00000000" w:rsidRPr="00000000">
              <w:rPr>
                <w:rtl w:val="0"/>
              </w:rPr>
            </w:r>
          </w:p>
        </w:tc>
      </w:tr>
      <w:tr>
        <w:trPr>
          <w:cantSplit w:val="0"/>
          <w:trHeight w:val="413" w:hRule="atLeast"/>
          <w:tblHeader w:val="0"/>
        </w:trPr>
        <w:tc>
          <w:tcPr>
            <w:vAlign w:val="top"/>
          </w:tcPr>
          <w:p w:rsidR="00000000" w:rsidDel="00000000" w:rsidP="00000000" w:rsidRDefault="00000000" w:rsidRPr="00000000" w14:paraId="00000005">
            <w:pPr>
              <w:spacing w:after="0" w:line="240" w:lineRule="auto"/>
              <w:rPr>
                <w:b w:val="0"/>
                <w:sz w:val="24"/>
                <w:szCs w:val="24"/>
                <w:vertAlign w:val="baseline"/>
              </w:rPr>
            </w:pPr>
            <w:r w:rsidDel="00000000" w:rsidR="00000000" w:rsidRPr="00000000">
              <w:rPr>
                <w:b w:val="1"/>
                <w:sz w:val="24"/>
                <w:szCs w:val="24"/>
                <w:vertAlign w:val="baseline"/>
                <w:rtl w:val="0"/>
              </w:rPr>
              <w:t xml:space="preserve">Name: Muhamm</w:t>
            </w:r>
            <w:r w:rsidDel="00000000" w:rsidR="00000000" w:rsidRPr="00000000">
              <w:rPr>
                <w:b w:val="1"/>
                <w:sz w:val="24"/>
                <w:szCs w:val="24"/>
                <w:rtl w:val="0"/>
              </w:rPr>
              <w:t xml:space="preserve">ad Mufeez</w:t>
            </w:r>
            <w:r w:rsidDel="00000000" w:rsidR="00000000" w:rsidRPr="00000000">
              <w:rPr>
                <w:rtl w:val="0"/>
              </w:rPr>
            </w:r>
          </w:p>
        </w:tc>
        <w:tc>
          <w:tcPr>
            <w:vAlign w:val="top"/>
          </w:tcPr>
          <w:p w:rsidR="00000000" w:rsidDel="00000000" w:rsidP="00000000" w:rsidRDefault="00000000" w:rsidRPr="00000000" w14:paraId="00000006">
            <w:pPr>
              <w:spacing w:after="0" w:line="240" w:lineRule="auto"/>
              <w:rPr>
                <w:b w:val="0"/>
                <w:sz w:val="24"/>
                <w:szCs w:val="24"/>
                <w:vertAlign w:val="baseline"/>
              </w:rPr>
            </w:pPr>
            <w:r w:rsidDel="00000000" w:rsidR="00000000" w:rsidRPr="00000000">
              <w:rPr>
                <w:b w:val="1"/>
                <w:sz w:val="24"/>
                <w:szCs w:val="24"/>
                <w:vertAlign w:val="baseline"/>
                <w:rtl w:val="0"/>
              </w:rPr>
              <w:t xml:space="preserve">Roll #: 23</w:t>
            </w:r>
            <w:r w:rsidDel="00000000" w:rsidR="00000000" w:rsidRPr="00000000">
              <w:rPr>
                <w:b w:val="1"/>
                <w:sz w:val="24"/>
                <w:szCs w:val="24"/>
                <w:rtl w:val="0"/>
              </w:rPr>
              <w:t xml:space="preserve">K-0800</w:t>
            </w:r>
            <w:r w:rsidDel="00000000" w:rsidR="00000000" w:rsidRPr="00000000">
              <w:rPr>
                <w:rtl w:val="0"/>
              </w:rPr>
            </w:r>
          </w:p>
        </w:tc>
      </w:tr>
      <w:tr>
        <w:trPr>
          <w:cantSplit w:val="0"/>
          <w:trHeight w:val="413" w:hRule="atLeast"/>
          <w:tblHeader w:val="0"/>
        </w:trPr>
        <w:tc>
          <w:tcPr>
            <w:vAlign w:val="top"/>
          </w:tcPr>
          <w:p w:rsidR="00000000" w:rsidDel="00000000" w:rsidP="00000000" w:rsidRDefault="00000000" w:rsidRPr="00000000" w14:paraId="00000007">
            <w:pPr>
              <w:spacing w:after="0" w:line="240" w:lineRule="auto"/>
              <w:rPr>
                <w:b w:val="0"/>
                <w:sz w:val="24"/>
                <w:szCs w:val="24"/>
                <w:vertAlign w:val="baseline"/>
              </w:rPr>
            </w:pPr>
            <w:r w:rsidDel="00000000" w:rsidR="00000000" w:rsidRPr="00000000">
              <w:rPr>
                <w:b w:val="1"/>
                <w:sz w:val="24"/>
                <w:szCs w:val="24"/>
                <w:vertAlign w:val="baseline"/>
                <w:rtl w:val="0"/>
              </w:rPr>
              <w:t xml:space="preserve">Sec: BCS1-J</w:t>
            </w:r>
            <w:r w:rsidDel="00000000" w:rsidR="00000000" w:rsidRPr="00000000">
              <w:rPr>
                <w:rtl w:val="0"/>
              </w:rPr>
            </w:r>
          </w:p>
        </w:tc>
        <w:tc>
          <w:tcPr>
            <w:vAlign w:val="top"/>
          </w:tcPr>
          <w:p w:rsidR="00000000" w:rsidDel="00000000" w:rsidP="00000000" w:rsidRDefault="00000000" w:rsidRPr="00000000" w14:paraId="00000008">
            <w:pPr>
              <w:spacing w:after="0" w:line="240" w:lineRule="auto"/>
              <w:rPr>
                <w:b w:val="0"/>
                <w:sz w:val="24"/>
                <w:szCs w:val="24"/>
                <w:vertAlign w:val="baseline"/>
              </w:rPr>
            </w:pPr>
            <w:r w:rsidDel="00000000" w:rsidR="00000000" w:rsidRPr="00000000">
              <w:rPr>
                <w:b w:val="1"/>
                <w:sz w:val="24"/>
                <w:szCs w:val="24"/>
                <w:vertAlign w:val="baseline"/>
                <w:rtl w:val="0"/>
              </w:rPr>
              <w:t xml:space="preserve">Report #: </w:t>
            </w:r>
            <w:r w:rsidDel="00000000" w:rsidR="00000000" w:rsidRPr="00000000">
              <w:rPr>
                <w:b w:val="1"/>
                <w:sz w:val="24"/>
                <w:szCs w:val="24"/>
                <w:rtl w:val="0"/>
              </w:rPr>
              <w:t xml:space="preserve">1</w:t>
            </w:r>
            <w:r w:rsidDel="00000000" w:rsidR="00000000" w:rsidRPr="00000000">
              <w:rPr>
                <w:rtl w:val="0"/>
              </w:rPr>
            </w:r>
          </w:p>
        </w:tc>
      </w:tr>
    </w:tbl>
    <w:p w:rsidR="00000000" w:rsidDel="00000000" w:rsidP="00000000" w:rsidRDefault="00000000" w:rsidRPr="00000000" w14:paraId="00000009">
      <w:pPr>
        <w:spacing w:after="0" w:before="240" w:lineRule="auto"/>
        <w:rPr>
          <w:b w:val="0"/>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rHeight w:val="597" w:hRule="atLeast"/>
          <w:tblHeader w:val="0"/>
        </w:trPr>
        <w:tc>
          <w:tcPr>
            <w:vAlign w:val="top"/>
          </w:tcPr>
          <w:p w:rsidR="00000000" w:rsidDel="00000000" w:rsidP="00000000" w:rsidRDefault="00000000" w:rsidRPr="00000000" w14:paraId="0000000A">
            <w:pPr>
              <w:spacing w:after="0" w:line="240" w:lineRule="auto"/>
              <w:rPr>
                <w:vertAlign w:val="baseline"/>
              </w:rPr>
            </w:pPr>
            <w:r w:rsidDel="00000000" w:rsidR="00000000" w:rsidRPr="00000000">
              <w:rPr>
                <w:b w:val="1"/>
                <w:sz w:val="28"/>
                <w:szCs w:val="28"/>
                <w:vertAlign w:val="baseline"/>
                <w:rtl w:val="0"/>
              </w:rPr>
              <w:t xml:space="preserve">Title</w:t>
            </w:r>
            <w:r w:rsidDel="00000000" w:rsidR="00000000" w:rsidRPr="00000000">
              <w:rPr>
                <w:vertAlign w:val="baseline"/>
                <w:rtl w:val="0"/>
              </w:rPr>
              <w:t xml:space="preserve">: Precaution in Huqooq ul Ibad</w:t>
            </w:r>
          </w:p>
        </w:tc>
      </w:tr>
      <w:tr>
        <w:trPr>
          <w:cantSplit w:val="0"/>
          <w:trHeight w:val="564" w:hRule="atLeast"/>
          <w:tblHeader w:val="0"/>
        </w:trPr>
        <w:tc>
          <w:tcPr>
            <w:vAlign w:val="top"/>
          </w:tcPr>
          <w:p w:rsidR="00000000" w:rsidDel="00000000" w:rsidP="00000000" w:rsidRDefault="00000000" w:rsidRPr="00000000" w14:paraId="0000000B">
            <w:pPr>
              <w:spacing w:after="0" w:line="240" w:lineRule="auto"/>
              <w:rPr>
                <w:b w:val="1"/>
                <w:sz w:val="28"/>
                <w:szCs w:val="28"/>
                <w:vertAlign w:val="baseline"/>
              </w:rPr>
            </w:pPr>
            <w:r w:rsidDel="00000000" w:rsidR="00000000" w:rsidRPr="00000000">
              <w:rPr>
                <w:b w:val="1"/>
                <w:sz w:val="28"/>
                <w:szCs w:val="28"/>
                <w:vertAlign w:val="baseline"/>
                <w:rtl w:val="0"/>
              </w:rPr>
              <w:t xml:space="preserve">Description (Aim):</w:t>
            </w:r>
          </w:p>
          <w:p w:rsidR="00000000" w:rsidDel="00000000" w:rsidP="00000000" w:rsidRDefault="00000000" w:rsidRPr="00000000" w14:paraId="0000000C">
            <w:pPr>
              <w:spacing w:after="0" w:line="240" w:lineRule="auto"/>
              <w:rPr/>
            </w:pPr>
            <w:r w:rsidDel="00000000" w:rsidR="00000000" w:rsidRPr="00000000">
              <w:rPr>
                <w:rtl w:val="0"/>
              </w:rPr>
              <w:t xml:space="preserve">I have been taught since my childhood to be careful about Huqooq ul Ibad, as these are the most sensitive rights. It is said that Allah will forgive all sins except depriving someone of their rights. Therefore, as Muslims, it is necessary for us to be careful in dealing with people. I always try to act upon this principle.</w:t>
            </w:r>
          </w:p>
          <w:p w:rsidR="00000000" w:rsidDel="00000000" w:rsidP="00000000" w:rsidRDefault="00000000" w:rsidRPr="00000000" w14:paraId="0000000D">
            <w:pPr>
              <w:spacing w:after="0" w:line="240" w:lineRule="auto"/>
              <w:rPr/>
            </w:pPr>
            <w:r w:rsidDel="00000000" w:rsidR="00000000" w:rsidRPr="00000000">
              <w:rPr>
                <w:rtl w:val="0"/>
              </w:rPr>
            </w:r>
          </w:p>
        </w:tc>
      </w:tr>
      <w:tr>
        <w:trPr>
          <w:cantSplit w:val="0"/>
          <w:trHeight w:val="597" w:hRule="atLeast"/>
          <w:tblHeader w:val="0"/>
        </w:trPr>
        <w:tc>
          <w:tcPr>
            <w:vAlign w:val="top"/>
          </w:tcPr>
          <w:p w:rsidR="00000000" w:rsidDel="00000000" w:rsidP="00000000" w:rsidRDefault="00000000" w:rsidRPr="00000000" w14:paraId="0000000E">
            <w:pPr>
              <w:spacing w:after="0" w:line="240" w:lineRule="auto"/>
              <w:rPr>
                <w:b w:val="1"/>
                <w:sz w:val="28"/>
                <w:szCs w:val="28"/>
                <w:vertAlign w:val="baseline"/>
              </w:rPr>
            </w:pPr>
            <w:r w:rsidDel="00000000" w:rsidR="00000000" w:rsidRPr="00000000">
              <w:rPr>
                <w:b w:val="1"/>
                <w:sz w:val="28"/>
                <w:szCs w:val="28"/>
                <w:vertAlign w:val="baseline"/>
                <w:rtl w:val="0"/>
              </w:rPr>
              <w:t xml:space="preserve">Progress:</w:t>
            </w:r>
          </w:p>
          <w:p w:rsidR="00000000" w:rsidDel="00000000" w:rsidP="00000000" w:rsidRDefault="00000000" w:rsidRPr="00000000" w14:paraId="0000000F">
            <w:pPr>
              <w:spacing w:after="0" w:line="240" w:lineRule="auto"/>
              <w:rPr/>
            </w:pPr>
            <w:r w:rsidDel="00000000" w:rsidR="00000000" w:rsidRPr="00000000">
              <w:rPr>
                <w:vertAlign w:val="baseline"/>
                <w:rtl w:val="0"/>
              </w:rPr>
              <w:t xml:space="preserve"> </w:t>
            </w:r>
            <w:r w:rsidDel="00000000" w:rsidR="00000000" w:rsidRPr="00000000">
              <w:rPr>
                <w:rtl w:val="0"/>
              </w:rPr>
              <w:t xml:space="preserve">Yesterday, in the university cafeteria, I was buying lunch when the salesman mistakenly gave me an extra 100 rupees. I immediately returned it to him. This isn't the first time I've returned extra money to a salesman, but some people don't do that. I'm consistently striving to improve my behavior and manners. </w:t>
            </w:r>
          </w:p>
          <w:p w:rsidR="00000000" w:rsidDel="00000000" w:rsidP="00000000" w:rsidRDefault="00000000" w:rsidRPr="00000000" w14:paraId="00000010">
            <w:pPr>
              <w:spacing w:after="0" w:line="240" w:lineRule="auto"/>
              <w:rPr>
                <w:vertAlign w:val="baseline"/>
              </w:rPr>
            </w:pPr>
            <w:r w:rsidDel="00000000" w:rsidR="00000000" w:rsidRPr="00000000">
              <w:rPr>
                <w:rtl w:val="0"/>
              </w:rPr>
              <w:t xml:space="preserve">Words are powerful; they can build or destroy. Therefore, I'm also trying my best in communication. Our words can hurt people, leading to shortcomings in huqooq ul ibad.</w:t>
            </w:r>
            <w:r w:rsidDel="00000000" w:rsidR="00000000" w:rsidRPr="00000000">
              <w:rPr>
                <w:rtl w:val="0"/>
              </w:rPr>
            </w:r>
          </w:p>
        </w:tc>
      </w:tr>
      <w:tr>
        <w:trPr>
          <w:cantSplit w:val="0"/>
          <w:trHeight w:val="597" w:hRule="atLeast"/>
          <w:tblHeader w:val="0"/>
        </w:trPr>
        <w:tc>
          <w:tcPr>
            <w:vAlign w:val="top"/>
          </w:tcPr>
          <w:p w:rsidR="00000000" w:rsidDel="00000000" w:rsidP="00000000" w:rsidRDefault="00000000" w:rsidRPr="00000000" w14:paraId="00000011">
            <w:pPr>
              <w:spacing w:after="0" w:line="240" w:lineRule="auto"/>
              <w:rPr>
                <w:vertAlign w:val="baseline"/>
              </w:rPr>
            </w:pPr>
            <w:r w:rsidDel="00000000" w:rsidR="00000000" w:rsidRPr="00000000">
              <w:rPr>
                <w:rtl w:val="0"/>
              </w:rPr>
            </w:r>
          </w:p>
          <w:p w:rsidR="00000000" w:rsidDel="00000000" w:rsidP="00000000" w:rsidRDefault="00000000" w:rsidRPr="00000000" w14:paraId="00000012">
            <w:pPr>
              <w:spacing w:after="0" w:line="240" w:lineRule="auto"/>
              <w:rPr>
                <w:b w:val="1"/>
                <w:sz w:val="28"/>
                <w:szCs w:val="28"/>
              </w:rPr>
            </w:pPr>
            <w:r w:rsidDel="00000000" w:rsidR="00000000" w:rsidRPr="00000000">
              <w:rPr>
                <w:b w:val="1"/>
                <w:sz w:val="28"/>
                <w:szCs w:val="28"/>
                <w:vertAlign w:val="baseline"/>
                <w:rtl w:val="0"/>
              </w:rPr>
              <w:t xml:space="preserve">What I learnt?</w:t>
            </w: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When I returned the extra money to the salesman, there was a look of gratitude on his face. That expression made me feel like a better person. I realized that being helpful and honest is far better than being cruel and clever.</w:t>
            </w:r>
          </w:p>
          <w:p w:rsidR="00000000" w:rsidDel="00000000" w:rsidP="00000000" w:rsidRDefault="00000000" w:rsidRPr="00000000" w14:paraId="00000014">
            <w:pPr>
              <w:spacing w:after="0" w:line="480" w:lineRule="auto"/>
              <w:rPr>
                <w:b w:val="1"/>
                <w:sz w:val="28"/>
                <w:szCs w:val="28"/>
              </w:rPr>
            </w:pPr>
            <w:r w:rsidDel="00000000" w:rsidR="00000000" w:rsidRPr="00000000">
              <w:rPr>
                <w:b w:val="1"/>
                <w:sz w:val="28"/>
                <w:szCs w:val="28"/>
                <w:rtl w:val="0"/>
              </w:rPr>
              <w:t xml:space="preserve">Impact on Society:</w:t>
            </w:r>
          </w:p>
          <w:p w:rsidR="00000000" w:rsidDel="00000000" w:rsidP="00000000" w:rsidRDefault="00000000" w:rsidRPr="00000000" w14:paraId="00000015">
            <w:pPr>
              <w:spacing w:after="0" w:line="240" w:lineRule="auto"/>
              <w:rPr/>
            </w:pPr>
            <w:r w:rsidDel="00000000" w:rsidR="00000000" w:rsidRPr="00000000">
              <w:rPr>
                <w:rtl w:val="0"/>
              </w:rPr>
              <w:t xml:space="preserve">The incident explained above seems to be a very common occurrence; however, it can have a significant impact on society. Engaging in these kinds of acts fosters trust among people. It brings about delight and happiness among individuals. Moreover, these acts serve as a means of fostering unity in society. When everyone feels safe in each other's company, unity prevails.</w:t>
            </w:r>
          </w:p>
          <w:p w:rsidR="00000000" w:rsidDel="00000000" w:rsidP="00000000" w:rsidRDefault="00000000" w:rsidRPr="00000000" w14:paraId="00000016">
            <w:pPr>
              <w:spacing w:after="0" w:line="480" w:lineRule="auto"/>
              <w:rPr>
                <w:vertAlign w:val="baseline"/>
              </w:rPr>
            </w:pPr>
            <w:r w:rsidDel="00000000" w:rsidR="00000000" w:rsidRPr="00000000">
              <w:rP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7">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18">
      <w:pPr>
        <w:spacing w:after="0" w:before="240" w:lineRule="auto"/>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