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8B845" w14:textId="06DD480B" w:rsidR="003A1291" w:rsidRPr="00D5133D" w:rsidRDefault="00D5133D" w:rsidP="00D5133D">
      <w:pPr>
        <w:spacing w:line="480" w:lineRule="auto"/>
        <w:jc w:val="center"/>
        <w:rPr>
          <w:b/>
          <w:sz w:val="32"/>
          <w:szCs w:val="32"/>
        </w:rPr>
      </w:pPr>
      <w:r>
        <w:rPr>
          <w:b/>
          <w:sz w:val="32"/>
          <w:szCs w:val="32"/>
        </w:rPr>
        <w:t>The Current Status and Future Trends in the Rural and Urban Otolaryngology Workforce</w:t>
      </w:r>
    </w:p>
    <w:p w14:paraId="3058CF26" w14:textId="77777777" w:rsidR="00F23EC3" w:rsidRPr="00970DB9" w:rsidRDefault="00F23EC3" w:rsidP="003A1291">
      <w:pPr>
        <w:jc w:val="center"/>
        <w:rPr>
          <w:b/>
        </w:rPr>
      </w:pPr>
    </w:p>
    <w:p w14:paraId="243190DF" w14:textId="77777777" w:rsidR="00D5133D" w:rsidRDefault="00D5133D" w:rsidP="003A1291"/>
    <w:p w14:paraId="0381E29F" w14:textId="034C60FE" w:rsidR="003A1291" w:rsidRPr="00970DB9" w:rsidRDefault="003A1291" w:rsidP="003A1291">
      <w:r w:rsidRPr="00970DB9">
        <w:t>Department of Otolaryngology-Head and Neck Surgery</w:t>
      </w:r>
    </w:p>
    <w:p w14:paraId="28DFA00B" w14:textId="77777777" w:rsidR="003A1291" w:rsidRPr="00970DB9" w:rsidRDefault="003A1291" w:rsidP="003A1291">
      <w:r w:rsidRPr="00970DB9">
        <w:t>600 Gresham Drive, Suite 1100</w:t>
      </w:r>
    </w:p>
    <w:p w14:paraId="260B8BE6" w14:textId="77777777" w:rsidR="003A1291" w:rsidRPr="00970DB9" w:rsidRDefault="003A1291" w:rsidP="003A1291">
      <w:r w:rsidRPr="00970DB9">
        <w:t>Norfolk, VA 23507</w:t>
      </w:r>
    </w:p>
    <w:p w14:paraId="2402ACD8" w14:textId="77777777" w:rsidR="003A1291" w:rsidRPr="00970DB9" w:rsidRDefault="003A1291" w:rsidP="003A1291">
      <w:r w:rsidRPr="00970DB9">
        <w:t>Phone number: 757-388-6200</w:t>
      </w:r>
    </w:p>
    <w:p w14:paraId="15AD91BB" w14:textId="77777777" w:rsidR="003A1291" w:rsidRDefault="003A1291" w:rsidP="003A1291"/>
    <w:p w14:paraId="0A934F15" w14:textId="77777777" w:rsidR="00F02850" w:rsidRPr="00970DB9" w:rsidRDefault="00F02850" w:rsidP="003A1291"/>
    <w:p w14:paraId="5F568D5C" w14:textId="7C31C3AB" w:rsidR="003A1291" w:rsidRDefault="003A1291" w:rsidP="003A1291">
      <w:r w:rsidRPr="00970DB9">
        <w:t xml:space="preserve">Investigators: </w:t>
      </w:r>
    </w:p>
    <w:p w14:paraId="6F469EF0" w14:textId="77777777" w:rsidR="00D5133D" w:rsidRPr="00970DB9" w:rsidRDefault="00D5133D" w:rsidP="003A1291"/>
    <w:p w14:paraId="1679E388" w14:textId="3F3B077E" w:rsidR="003A1291" w:rsidRPr="00970DB9" w:rsidRDefault="00BC394C" w:rsidP="003A1291">
      <w:r>
        <w:t>Eric Dobratz</w:t>
      </w:r>
      <w:r w:rsidR="003A1291" w:rsidRPr="00970DB9">
        <w:t>, MD</w:t>
      </w:r>
      <w:r>
        <w:t>, FACS</w:t>
      </w:r>
    </w:p>
    <w:p w14:paraId="60CB13DF" w14:textId="171BE7B3" w:rsidR="003A1291" w:rsidRPr="00970DB9" w:rsidRDefault="003A1291" w:rsidP="003A1291">
      <w:r w:rsidRPr="00970DB9">
        <w:t>Professor</w:t>
      </w:r>
      <w:r w:rsidR="0020450E">
        <w:t xml:space="preserve">, </w:t>
      </w:r>
      <w:r w:rsidRPr="00970DB9">
        <w:t>EVMS Otolaryngology</w:t>
      </w:r>
    </w:p>
    <w:p w14:paraId="1A5B5151" w14:textId="77777777" w:rsidR="003A1291" w:rsidRPr="00970DB9" w:rsidRDefault="003A1291" w:rsidP="003A1291"/>
    <w:p w14:paraId="3C4B4ED7" w14:textId="358A8B53" w:rsidR="003A1291" w:rsidRPr="00970DB9" w:rsidRDefault="00A75815" w:rsidP="003A1291">
      <w:r>
        <w:t>Grace Falk</w:t>
      </w:r>
      <w:r w:rsidR="003A1291" w:rsidRPr="00970DB9">
        <w:t>, MD</w:t>
      </w:r>
    </w:p>
    <w:p w14:paraId="5798B992" w14:textId="38E0A001" w:rsidR="00970DB9" w:rsidRPr="00970DB9" w:rsidRDefault="003A1291" w:rsidP="003A1291">
      <w:r w:rsidRPr="00970DB9">
        <w:t>Resident</w:t>
      </w:r>
      <w:r w:rsidR="0020450E">
        <w:t xml:space="preserve">, </w:t>
      </w:r>
      <w:r w:rsidRPr="00970DB9">
        <w:t>EVMS Otolaryngology</w:t>
      </w:r>
    </w:p>
    <w:p w14:paraId="7D9CC4B6" w14:textId="77777777" w:rsidR="003A1291" w:rsidRPr="00970DB9" w:rsidRDefault="003A1291" w:rsidP="003A1291"/>
    <w:p w14:paraId="0233832A" w14:textId="5EC143FF" w:rsidR="003A1291" w:rsidRPr="00225A84" w:rsidRDefault="00BC394C" w:rsidP="003A1291">
      <w:r w:rsidRPr="00225A84">
        <w:t>Cristina Baldassari, MD, FAAP, FACS</w:t>
      </w:r>
    </w:p>
    <w:p w14:paraId="35C82803" w14:textId="52461DC4" w:rsidR="003A1291" w:rsidRDefault="00BC394C" w:rsidP="003A1291">
      <w:r w:rsidRPr="00BC394C">
        <w:t>Professor</w:t>
      </w:r>
      <w:r w:rsidR="0020450E">
        <w:t xml:space="preserve">, </w:t>
      </w:r>
      <w:r>
        <w:t>EVMS Otolaryngology</w:t>
      </w:r>
    </w:p>
    <w:p w14:paraId="7D8A2EE6" w14:textId="1D93B59F" w:rsidR="0020450E" w:rsidRDefault="0020450E" w:rsidP="003A1291">
      <w:r>
        <w:t>Board of Governors, AAO</w:t>
      </w:r>
      <w:r w:rsidR="003C7E19">
        <w:t>-</w:t>
      </w:r>
      <w:r>
        <w:t>HNS</w:t>
      </w:r>
    </w:p>
    <w:p w14:paraId="2C1E4820" w14:textId="77777777" w:rsidR="00BC394C" w:rsidRDefault="00BC394C" w:rsidP="003A1291"/>
    <w:p w14:paraId="060D2FEA" w14:textId="277EA8C2" w:rsidR="003C7E19" w:rsidRDefault="003C7E19" w:rsidP="003A1291">
      <w:r>
        <w:t>Cristina Cabrera Muffly, MD</w:t>
      </w:r>
    </w:p>
    <w:p w14:paraId="1DC502A6" w14:textId="70B80694" w:rsidR="003C7E19" w:rsidRDefault="003C7E19" w:rsidP="003A1291">
      <w:r>
        <w:t>Associate Professor, University of Colorado Otolaryngology</w:t>
      </w:r>
    </w:p>
    <w:p w14:paraId="02C6768F" w14:textId="77777777" w:rsidR="003C7E19" w:rsidRDefault="003C7E19" w:rsidP="003A1291"/>
    <w:p w14:paraId="415A4CCD" w14:textId="186FDD5E" w:rsidR="003C7E19" w:rsidRDefault="003C7E19" w:rsidP="003A1291">
      <w:r>
        <w:t>Tyler Muffly, MD</w:t>
      </w:r>
    </w:p>
    <w:p w14:paraId="1ACC8698" w14:textId="273B00A0" w:rsidR="003C7E19" w:rsidRDefault="003C7E19" w:rsidP="003A1291">
      <w:r>
        <w:t>Associate Professor, University of Colorado Obstetrics and Gynecology</w:t>
      </w:r>
    </w:p>
    <w:p w14:paraId="1D095F77" w14:textId="77777777" w:rsidR="003C7E19" w:rsidRDefault="003C7E19" w:rsidP="003A1291"/>
    <w:p w14:paraId="43FA36AA" w14:textId="5199220B" w:rsidR="00BC394C" w:rsidRDefault="00BC394C" w:rsidP="003A1291">
      <w:r>
        <w:t>Andrew Tompkins, MD, MBA</w:t>
      </w:r>
    </w:p>
    <w:p w14:paraId="12EEBC6B" w14:textId="3546CF17" w:rsidR="0020450E" w:rsidRDefault="00BC394C" w:rsidP="003A1291">
      <w:r>
        <w:t xml:space="preserve">Chair, </w:t>
      </w:r>
      <w:r w:rsidR="0020450E">
        <w:t>Workforce and Socioeconomic Survey Taskforce, AAO</w:t>
      </w:r>
      <w:r w:rsidR="003C7E19">
        <w:t>-</w:t>
      </w:r>
      <w:r w:rsidR="0020450E">
        <w:t>HNS</w:t>
      </w:r>
    </w:p>
    <w:p w14:paraId="189D417B" w14:textId="77777777" w:rsidR="008A18A9" w:rsidRDefault="008A18A9" w:rsidP="003A1291"/>
    <w:p w14:paraId="018706B0" w14:textId="1D8FA10D" w:rsidR="008A18A9" w:rsidRDefault="008A18A9" w:rsidP="003A1291">
      <w:r>
        <w:t>Matvey Karpov, MPH</w:t>
      </w:r>
    </w:p>
    <w:p w14:paraId="7AA48D95" w14:textId="42C74C59" w:rsidR="008A18A9" w:rsidRDefault="008A18A9" w:rsidP="003A1291">
      <w:r>
        <w:t>Clinical Data Specialist, Research and Infrastructure and Services Enterprise, Virginia Health Sciences at ODU</w:t>
      </w:r>
    </w:p>
    <w:p w14:paraId="37B52752" w14:textId="77777777" w:rsidR="00BC394C" w:rsidRDefault="00BC394C" w:rsidP="003A1291"/>
    <w:p w14:paraId="72EF55C0" w14:textId="3A3AF941" w:rsidR="007D15A1" w:rsidRDefault="008A18A9" w:rsidP="003A1291">
      <w:r>
        <w:t>Theodore Chin</w:t>
      </w:r>
    </w:p>
    <w:p w14:paraId="540B04E4" w14:textId="4753011D" w:rsidR="008A18A9" w:rsidRDefault="008A18A9" w:rsidP="003A1291">
      <w:r>
        <w:t>MD student, Virginia Health Sciences at ODU</w:t>
      </w:r>
    </w:p>
    <w:p w14:paraId="023C83BE" w14:textId="77777777" w:rsidR="008A18A9" w:rsidRDefault="008A18A9" w:rsidP="003A1291"/>
    <w:p w14:paraId="432CBC46" w14:textId="41F8655C" w:rsidR="008A18A9" w:rsidRDefault="008A18A9" w:rsidP="003A1291">
      <w:r>
        <w:t>Young Kim</w:t>
      </w:r>
    </w:p>
    <w:p w14:paraId="72E190C0" w14:textId="537CF927" w:rsidR="008A18A9" w:rsidRDefault="008A18A9" w:rsidP="003A1291">
      <w:r>
        <w:t>MD student, Virginia Health Sciences at ODU</w:t>
      </w:r>
    </w:p>
    <w:p w14:paraId="531230E9" w14:textId="77777777" w:rsidR="008A18A9" w:rsidRDefault="008A18A9" w:rsidP="003A1291"/>
    <w:p w14:paraId="092F6BE3" w14:textId="3E156076" w:rsidR="008A18A9" w:rsidRDefault="008A18A9" w:rsidP="003A1291">
      <w:r>
        <w:t>Jordan Walsh</w:t>
      </w:r>
    </w:p>
    <w:p w14:paraId="21D5F36C" w14:textId="520CA8CF" w:rsidR="008A18A9" w:rsidRDefault="008A18A9" w:rsidP="003A1291">
      <w:r>
        <w:t>MD student, Virginia Health Sciences at ODU</w:t>
      </w:r>
    </w:p>
    <w:p w14:paraId="13EAB662" w14:textId="77777777" w:rsidR="008A18A9" w:rsidRDefault="008A18A9" w:rsidP="003A1291"/>
    <w:p w14:paraId="3AD74861" w14:textId="2FE0BEA3" w:rsidR="008A18A9" w:rsidRDefault="008A18A9" w:rsidP="003A1291">
      <w:r>
        <w:t>Karan Nayak</w:t>
      </w:r>
    </w:p>
    <w:p w14:paraId="436C3FF3" w14:textId="03EC6438" w:rsidR="008A18A9" w:rsidRDefault="008A18A9" w:rsidP="003A1291">
      <w:proofErr w:type="gramStart"/>
      <w:r>
        <w:t>MD</w:t>
      </w:r>
      <w:proofErr w:type="gramEnd"/>
      <w:r>
        <w:t xml:space="preserve"> student, University of Colorado</w:t>
      </w:r>
    </w:p>
    <w:p w14:paraId="4BE74F5B" w14:textId="77777777" w:rsidR="008A18A9" w:rsidRDefault="008A18A9" w:rsidP="003A1291"/>
    <w:p w14:paraId="2F886EDA" w14:textId="2E39F235" w:rsidR="008A18A9" w:rsidRDefault="008A18A9" w:rsidP="003A1291">
      <w:r>
        <w:t>Arjan Deol</w:t>
      </w:r>
    </w:p>
    <w:p w14:paraId="2978E4ED" w14:textId="3A2C784E" w:rsidR="008A18A9" w:rsidRDefault="008A18A9" w:rsidP="003A1291">
      <w:proofErr w:type="gramStart"/>
      <w:r>
        <w:t>MD</w:t>
      </w:r>
      <w:proofErr w:type="gramEnd"/>
      <w:r>
        <w:t xml:space="preserve"> student, University of Colorado</w:t>
      </w:r>
    </w:p>
    <w:p w14:paraId="20FBEA06" w14:textId="77777777" w:rsidR="008A18A9" w:rsidRDefault="008A18A9" w:rsidP="003A1291"/>
    <w:p w14:paraId="6B480E7A" w14:textId="46AA48FC" w:rsidR="008A18A9" w:rsidRDefault="008A18A9" w:rsidP="003A1291">
      <w:r>
        <w:t>Grace Chow</w:t>
      </w:r>
    </w:p>
    <w:p w14:paraId="6B734F74" w14:textId="01CCF7E3" w:rsidR="008A18A9" w:rsidRDefault="008A18A9" w:rsidP="003A1291">
      <w:proofErr w:type="gramStart"/>
      <w:r>
        <w:t>MD</w:t>
      </w:r>
      <w:proofErr w:type="gramEnd"/>
      <w:r>
        <w:t xml:space="preserve"> student, University of Colorado</w:t>
      </w:r>
    </w:p>
    <w:p w14:paraId="71EF5E74" w14:textId="77777777" w:rsidR="008A18A9" w:rsidRDefault="008A18A9" w:rsidP="003A1291"/>
    <w:p w14:paraId="434C14A7" w14:textId="7D353F66" w:rsidR="008A18A9" w:rsidRDefault="008A18A9" w:rsidP="003A1291">
      <w:r>
        <w:t>Annika Gregg</w:t>
      </w:r>
    </w:p>
    <w:p w14:paraId="4373F51B" w14:textId="24104309" w:rsidR="008A18A9" w:rsidRDefault="008A18A9" w:rsidP="003A1291">
      <w:proofErr w:type="gramStart"/>
      <w:r>
        <w:t>MD</w:t>
      </w:r>
      <w:proofErr w:type="gramEnd"/>
      <w:r>
        <w:t xml:space="preserve"> student, University of Colorado</w:t>
      </w:r>
    </w:p>
    <w:p w14:paraId="67B41684" w14:textId="77777777" w:rsidR="007D15A1" w:rsidRDefault="007D15A1">
      <w:pPr>
        <w:rPr>
          <w:b/>
        </w:rPr>
      </w:pPr>
      <w:r>
        <w:rPr>
          <w:b/>
        </w:rPr>
        <w:br w:type="page"/>
      </w:r>
    </w:p>
    <w:p w14:paraId="689475FF" w14:textId="02D0B2AE" w:rsidR="007D15A1" w:rsidRPr="00970DB9" w:rsidRDefault="007D15A1" w:rsidP="007D15A1">
      <w:pPr>
        <w:spacing w:line="480" w:lineRule="auto"/>
        <w:jc w:val="center"/>
        <w:rPr>
          <w:b/>
        </w:rPr>
      </w:pPr>
      <w:r>
        <w:rPr>
          <w:b/>
        </w:rPr>
        <w:lastRenderedPageBreak/>
        <w:t>Aims</w:t>
      </w:r>
    </w:p>
    <w:p w14:paraId="227FB598" w14:textId="77777777" w:rsidR="007D15A1" w:rsidRDefault="007D15A1" w:rsidP="007D15A1">
      <w:pPr>
        <w:spacing w:line="480" w:lineRule="auto"/>
      </w:pPr>
      <w:r>
        <w:t>The aims of this study are as follows:</w:t>
      </w:r>
    </w:p>
    <w:p w14:paraId="186648A9" w14:textId="77777777" w:rsidR="007D15A1" w:rsidRDefault="007D15A1" w:rsidP="007D15A1">
      <w:pPr>
        <w:pStyle w:val="ListParagraph"/>
        <w:numPr>
          <w:ilvl w:val="0"/>
          <w:numId w:val="14"/>
        </w:numPr>
        <w:spacing w:line="480" w:lineRule="auto"/>
        <w:rPr>
          <w:rFonts w:ascii="Times New Roman" w:hAnsi="Times New Roman" w:cs="Times New Roman"/>
        </w:rPr>
      </w:pPr>
      <w:r w:rsidRPr="00225A84">
        <w:rPr>
          <w:rFonts w:ascii="Times New Roman" w:hAnsi="Times New Roman" w:cs="Times New Roman"/>
        </w:rPr>
        <w:t>To analyze the accuracy of otolaryngology workforce databases</w:t>
      </w:r>
    </w:p>
    <w:p w14:paraId="26FE36F7" w14:textId="77777777" w:rsidR="007D15A1" w:rsidRDefault="007D15A1" w:rsidP="007D15A1">
      <w:pPr>
        <w:pStyle w:val="ListParagraph"/>
        <w:numPr>
          <w:ilvl w:val="0"/>
          <w:numId w:val="14"/>
        </w:numPr>
        <w:spacing w:line="480" w:lineRule="auto"/>
        <w:rPr>
          <w:rFonts w:ascii="Times New Roman" w:hAnsi="Times New Roman" w:cs="Times New Roman"/>
        </w:rPr>
      </w:pPr>
      <w:r w:rsidRPr="00225A84">
        <w:rPr>
          <w:rFonts w:ascii="Times New Roman" w:hAnsi="Times New Roman" w:cs="Times New Roman"/>
        </w:rPr>
        <w:t>To forecast the otolaryngology workforce by rural and urban communities with correction for inaccuracies discovered in aim one</w:t>
      </w:r>
    </w:p>
    <w:p w14:paraId="031680B4" w14:textId="5B48679A" w:rsidR="007D15A1" w:rsidRPr="007D15A1" w:rsidRDefault="007D15A1" w:rsidP="007D15A1">
      <w:pPr>
        <w:pStyle w:val="ListParagraph"/>
        <w:numPr>
          <w:ilvl w:val="0"/>
          <w:numId w:val="14"/>
        </w:numPr>
        <w:spacing w:line="480" w:lineRule="auto"/>
        <w:rPr>
          <w:rFonts w:ascii="Times New Roman" w:hAnsi="Times New Roman" w:cs="Times New Roman"/>
        </w:rPr>
      </w:pPr>
      <w:r>
        <w:rPr>
          <w:rFonts w:ascii="Times New Roman" w:hAnsi="Times New Roman" w:cs="Times New Roman"/>
        </w:rPr>
        <w:t>To perform an exploratory analysis of access to care in rural and urban regions based on wait times for the third next available appointment</w:t>
      </w:r>
    </w:p>
    <w:p w14:paraId="7E1E4840" w14:textId="4C3576D9" w:rsidR="00787960" w:rsidRDefault="003A1291" w:rsidP="007D15A1">
      <w:pPr>
        <w:spacing w:line="480" w:lineRule="auto"/>
        <w:jc w:val="center"/>
      </w:pPr>
      <w:r w:rsidRPr="00970DB9">
        <w:rPr>
          <w:b/>
        </w:rPr>
        <w:t>Background</w:t>
      </w:r>
    </w:p>
    <w:p w14:paraId="3DE3E9DD" w14:textId="45C5B174" w:rsidR="0007588C" w:rsidRDefault="00A30F71" w:rsidP="007D15A1">
      <w:pPr>
        <w:spacing w:line="480" w:lineRule="auto"/>
        <w:ind w:firstLine="720"/>
      </w:pPr>
      <w:r>
        <w:t xml:space="preserve">Otolaryngologists are </w:t>
      </w:r>
      <w:r w:rsidR="00514886">
        <w:t xml:space="preserve">becoming </w:t>
      </w:r>
      <w:r>
        <w:t>increasingly concentrated in urban practice environments</w:t>
      </w:r>
      <w:r w:rsidR="00514886">
        <w:t>.</w:t>
      </w:r>
      <w:r>
        <w:t xml:space="preserve"> </w:t>
      </w:r>
      <w:r w:rsidR="00514886">
        <w:t>D</w:t>
      </w:r>
      <w:r>
        <w:t xml:space="preserve">ata from a 2023 study indicating that </w:t>
      </w:r>
      <w:r w:rsidR="00E524E4">
        <w:t xml:space="preserve">in 2020, </w:t>
      </w:r>
      <w:r w:rsidR="00D56B3C">
        <w:t xml:space="preserve">the number of otolaryngologists available per population </w:t>
      </w:r>
      <w:r w:rsidR="00514886">
        <w:t>was</w:t>
      </w:r>
      <w:r w:rsidR="00E524E4">
        <w:t xml:space="preserve"> 2.6 per 100,000 in metropolitan regions with over 1,000,000 inhabitants, while for rural regions there </w:t>
      </w:r>
      <w:r w:rsidR="00514886">
        <w:t>were</w:t>
      </w:r>
      <w:r w:rsidR="00E524E4">
        <w:t xml:space="preserve"> only 0.4 to 0.8 otolaryngologists per 100,000 population.</w:t>
      </w:r>
      <w:r w:rsidR="00F23EC3">
        <w:fldChar w:fldCharType="begin">
          <w:fldData xml:space="preserve">PEVuZE5vdGU+PENpdGU+PEF1dGhvcj5GYWxrPC9BdXRob3I+PFllYXI+MjAyNDwvWWVhcj48UmVj
TnVtPjU5NjwvUmVjTnVtPjxEaXNwbGF5VGV4dD48c3R5bGUgZmFjZT0ic3VwZXJzY3JpcHQiPjE8
L3N0eWxlPjwvRGlzcGxheVRleHQ+PHJlY29yZD48cmVjLW51bWJlcj41OTY8L3JlYy1udW1iZXI+
PGZvcmVpZ24ta2V5cz48a2V5IGFwcD0iRU4iIGRiLWlkPSJ2cnh3MjV2cm92MHZwM2VydnZndnA5
d3RwemVwZnBkd2R3enIiIHRpbWVzdGFtcD0iMTcxMDY3Njk4NiI+NTk2PC9rZXk+PC9mb3JlaWdu
LWtleXM+PHJlZi10eXBlIG5hbWU9IkpvdXJuYWwgQXJ0aWNsZSI+MTc8L3JlZi10eXBlPjxjb250
cmlidXRvcnM+PGF1dGhvcnM+PGF1dGhvcj5GYWxrLCBHLiBFLjwvYXV0aG9yPjxhdXRob3I+T2t1
dCwgSC48L2F1dGhvcj48YXV0aG9yPkxpZ2h0bmVyLCBKLiBTLjwvYXV0aG9yPjxhdXRob3I+RmFy
cm9raGlhbiwgTi48L2F1dGhvcj48YXV0aG9yPkxhQ3JldGUsIEYuPC9hdXRob3I+PGF1dGhvcj5D
aGl1LCBBLjwvYXV0aG9yPjxhdXRob3I+U2huYXlkZXIsIFkuPC9hdXRob3I+PGF1dGhvcj5Cb25k
LCBKLjwvYXV0aG9yPjxhdXRob3I+U3lrZXMsIEsuIEouPC9hdXRob3I+PC9hdXRob3JzPjwvY29u
dHJpYnV0b3JzPjxhdXRoLWFkZHJlc3M+RGVwYXJ0bWVudCBvZiBPdG9sYXJ5bmdvbG9neS1IZWFk
IGFuZCBOZWNrIFN1cmdlcnksIFVuaXZlcnNpdHkgb2YgS2Fuc2FzIEhlYWx0aCBTeXN0ZW0sIEth
bnNhcyBDaXR5LCBLYW5zYXMsIFUuUy5BLiYjeEQ7T2ZmaWNlIG9mIFJlc2VhcmNoIGFuZCBEZXBh
cnRtZW50IG9mIFBvcHVsYXRpb24gSGVhbHRoLCBVbml2ZXJzaXR5IG9mIEthbnNhcyBTY2hvb2wg
b2YgTWVkaWNpbmUtV2ljaGl0YSwgV2ljaGl0YSwgS2Fuc2FzLCBVLlMuQS4mI3hEO1NjaG9vbCBv
ZiBOdXJzaW5nIGFuZCBIZWFsdGggU3R1ZGllcywgVW5pdmVyc2l0eSBvZiBNaXNzb3VyaS1LYW5z
YXMgQ2l0eSwgS2Fuc2FzIENpdHksIE1pc3NvdXJpLCBVLlMuQS48L2F1dGgtYWRkcmVzcz48dGl0
bGVzPjx0aXRsZT5Gb3JlY2FzdGluZyBSdXJhbCBhbmQgVXJiYW4gT3RvbGFyeW5nb2xvZ2lzdHMs
IFJhZGlhdGlvbiBPbmNvbG9naXN0cywgYW5kIE9yb3BoYXJ5bmdlYWwgQ2FyY2lub21hPC90aXRs
ZT48c2Vjb25kYXJ5LXRpdGxlPkxhcnluZ29zY29wZTwvc2Vjb25kYXJ5LXRpdGxlPjwvdGl0bGVz
PjxwZXJpb2RpY2FsPjxmdWxsLXRpdGxlPkxhcnluZ29zY29wZTwvZnVsbC10aXRsZT48L3Blcmlv
ZGljYWw+PHBhZ2VzPjEzNi0xNDI8L3BhZ2VzPjx2b2x1bWU+MTM0PC92b2x1bWU+PG51bWJlcj4x
PC9udW1iZXI+PGVkaXRpb24+MjAyMzA3MDM8L2VkaXRpb24+PGtleXdvcmRzPjxrZXl3b3JkPkh1
bWFuczwva2V5d29yZD48a2V5d29yZD5Vbml0ZWQgU3RhdGVzL2VwaWRlbWlvbG9neTwva2V5d29y
ZD48a2V5d29yZD4qT3RvbGFyeW5nb2xvZ2lzdHM8L2tleXdvcmQ+PGtleXdvcmQ+UmFkaWF0aW9u
IE9uY29sb2dpc3RzPC9rZXl3b3JkPjxrZXl3b3JkPlJ1cmFsIFBvcHVsYXRpb248L2tleXdvcmQ+
PGtleXdvcmQ+KkNhcmNpbm9tYTwva2V5d29yZD48a2V5d29yZD5VcmJhbiBQb3B1bGF0aW9uPC9r
ZXl3b3JkPjxrZXl3b3JkPmhlYWx0aCBkaXNwYXJpdHk8L2tleXdvcmQ+PGtleXdvcmQ+b3JvcGhh
cnluZ2VhbCBjYXJjaW5vbWE8L2tleXdvcmQ+PGtleXdvcmQ+b3RvbGFyeW5nb2xvZ2lzdDwva2V5
d29yZD48a2V5d29yZD5yYWRpYXRpb24gb25jb2xvZ2lzdDwva2V5d29yZD48a2V5d29yZD5ydXJh
bDwva2V5d29yZD48L2tleXdvcmRzPjxkYXRlcz48eWVhcj4yMDI0PC95ZWFyPjxwdWItZGF0ZXM+
PGRhdGU+SmFuPC9kYXRlPjwvcHViLWRhdGVzPjwvZGF0ZXM+PGlzYm4+MDAyMy04NTJ4PC9pc2Ju
PjxhY2Nlc3Npb24tbnVtPjM3Mzk1MjY1PC9hY2Nlc3Npb24tbnVtPjx1cmxzPjwvdXJscz48ZWxl
Y3Ryb25pYy1yZXNvdXJjZS1udW0+MTAuMTAwMi9sYXJ5LjMwODA5PC9lbGVjdHJvbmljLXJlc291
cmNlLW51bT48cmVtb3RlLWRhdGFiYXNlLXByb3ZpZGVyPk5MTTwvcmVtb3RlLWRhdGFiYXNlLXBy
b3ZpZGVyPjxsYW5ndWFnZT5lbmc8L2xhbmd1YWdlPjwvcmVjb3JkPjwvQ2l0ZT48L0VuZE5vdGU+
AG==
</w:fldData>
        </w:fldChar>
      </w:r>
      <w:r w:rsidR="00F23EC3">
        <w:instrText xml:space="preserve"> ADDIN EN.CITE </w:instrText>
      </w:r>
      <w:r w:rsidR="00F23EC3">
        <w:fldChar w:fldCharType="begin">
          <w:fldData xml:space="preserve">PEVuZE5vdGU+PENpdGU+PEF1dGhvcj5GYWxrPC9BdXRob3I+PFllYXI+MjAyNDwvWWVhcj48UmVj
TnVtPjU5NjwvUmVjTnVtPjxEaXNwbGF5VGV4dD48c3R5bGUgZmFjZT0ic3VwZXJzY3JpcHQiPjE8
L3N0eWxlPjwvRGlzcGxheVRleHQ+PHJlY29yZD48cmVjLW51bWJlcj41OTY8L3JlYy1udW1iZXI+
PGZvcmVpZ24ta2V5cz48a2V5IGFwcD0iRU4iIGRiLWlkPSJ2cnh3MjV2cm92MHZwM2VydnZndnA5
d3RwemVwZnBkd2R3enIiIHRpbWVzdGFtcD0iMTcxMDY3Njk4NiI+NTk2PC9rZXk+PC9mb3JlaWdu
LWtleXM+PHJlZi10eXBlIG5hbWU9IkpvdXJuYWwgQXJ0aWNsZSI+MTc8L3JlZi10eXBlPjxjb250
cmlidXRvcnM+PGF1dGhvcnM+PGF1dGhvcj5GYWxrLCBHLiBFLjwvYXV0aG9yPjxhdXRob3I+T2t1
dCwgSC48L2F1dGhvcj48YXV0aG9yPkxpZ2h0bmVyLCBKLiBTLjwvYXV0aG9yPjxhdXRob3I+RmFy
cm9raGlhbiwgTi48L2F1dGhvcj48YXV0aG9yPkxhQ3JldGUsIEYuPC9hdXRob3I+PGF1dGhvcj5D
aGl1LCBBLjwvYXV0aG9yPjxhdXRob3I+U2huYXlkZXIsIFkuPC9hdXRob3I+PGF1dGhvcj5Cb25k
LCBKLjwvYXV0aG9yPjxhdXRob3I+U3lrZXMsIEsuIEouPC9hdXRob3I+PC9hdXRob3JzPjwvY29u
dHJpYnV0b3JzPjxhdXRoLWFkZHJlc3M+RGVwYXJ0bWVudCBvZiBPdG9sYXJ5bmdvbG9neS1IZWFk
IGFuZCBOZWNrIFN1cmdlcnksIFVuaXZlcnNpdHkgb2YgS2Fuc2FzIEhlYWx0aCBTeXN0ZW0sIEth
bnNhcyBDaXR5LCBLYW5zYXMsIFUuUy5BLiYjeEQ7T2ZmaWNlIG9mIFJlc2VhcmNoIGFuZCBEZXBh
cnRtZW50IG9mIFBvcHVsYXRpb24gSGVhbHRoLCBVbml2ZXJzaXR5IG9mIEthbnNhcyBTY2hvb2wg
b2YgTWVkaWNpbmUtV2ljaGl0YSwgV2ljaGl0YSwgS2Fuc2FzLCBVLlMuQS4mI3hEO1NjaG9vbCBv
ZiBOdXJzaW5nIGFuZCBIZWFsdGggU3R1ZGllcywgVW5pdmVyc2l0eSBvZiBNaXNzb3VyaS1LYW5z
YXMgQ2l0eSwgS2Fuc2FzIENpdHksIE1pc3NvdXJpLCBVLlMuQS48L2F1dGgtYWRkcmVzcz48dGl0
bGVzPjx0aXRsZT5Gb3JlY2FzdGluZyBSdXJhbCBhbmQgVXJiYW4gT3RvbGFyeW5nb2xvZ2lzdHMs
IFJhZGlhdGlvbiBPbmNvbG9naXN0cywgYW5kIE9yb3BoYXJ5bmdlYWwgQ2FyY2lub21hPC90aXRs
ZT48c2Vjb25kYXJ5LXRpdGxlPkxhcnluZ29zY29wZTwvc2Vjb25kYXJ5LXRpdGxlPjwvdGl0bGVz
PjxwZXJpb2RpY2FsPjxmdWxsLXRpdGxlPkxhcnluZ29zY29wZTwvZnVsbC10aXRsZT48L3Blcmlv
ZGljYWw+PHBhZ2VzPjEzNi0xNDI8L3BhZ2VzPjx2b2x1bWU+MTM0PC92b2x1bWU+PG51bWJlcj4x
PC9udW1iZXI+PGVkaXRpb24+MjAyMzA3MDM8L2VkaXRpb24+PGtleXdvcmRzPjxrZXl3b3JkPkh1
bWFuczwva2V5d29yZD48a2V5d29yZD5Vbml0ZWQgU3RhdGVzL2VwaWRlbWlvbG9neTwva2V5d29y
ZD48a2V5d29yZD4qT3RvbGFyeW5nb2xvZ2lzdHM8L2tleXdvcmQ+PGtleXdvcmQ+UmFkaWF0aW9u
IE9uY29sb2dpc3RzPC9rZXl3b3JkPjxrZXl3b3JkPlJ1cmFsIFBvcHVsYXRpb248L2tleXdvcmQ+
PGtleXdvcmQ+KkNhcmNpbm9tYTwva2V5d29yZD48a2V5d29yZD5VcmJhbiBQb3B1bGF0aW9uPC9r
ZXl3b3JkPjxrZXl3b3JkPmhlYWx0aCBkaXNwYXJpdHk8L2tleXdvcmQ+PGtleXdvcmQ+b3JvcGhh
cnluZ2VhbCBjYXJjaW5vbWE8L2tleXdvcmQ+PGtleXdvcmQ+b3RvbGFyeW5nb2xvZ2lzdDwva2V5
d29yZD48a2V5d29yZD5yYWRpYXRpb24gb25jb2xvZ2lzdDwva2V5d29yZD48a2V5d29yZD5ydXJh
bDwva2V5d29yZD48L2tleXdvcmRzPjxkYXRlcz48eWVhcj4yMDI0PC95ZWFyPjxwdWItZGF0ZXM+
PGRhdGU+SmFuPC9kYXRlPjwvcHViLWRhdGVzPjwvZGF0ZXM+PGlzYm4+MDAyMy04NTJ4PC9pc2Ju
PjxhY2Nlc3Npb24tbnVtPjM3Mzk1MjY1PC9hY2Nlc3Npb24tbnVtPjx1cmxzPjwvdXJscz48ZWxl
Y3Ryb25pYy1yZXNvdXJjZS1udW0+MTAuMTAwMi9sYXJ5LjMwODA5PC9lbGVjdHJvbmljLXJlc291
cmNlLW51bT48cmVtb3RlLWRhdGFiYXNlLXByb3ZpZGVyPk5MTTwvcmVtb3RlLWRhdGFiYXNlLXBy
b3ZpZGVyPjxsYW5ndWFnZT5lbmc8L2xhbmd1YWdlPjwvcmVjb3JkPjwvQ2l0ZT48L0VuZE5vdGU+
AG==
</w:fldData>
        </w:fldChar>
      </w:r>
      <w:r w:rsidR="00F23EC3">
        <w:instrText xml:space="preserve"> ADDIN EN.CITE.DATA </w:instrText>
      </w:r>
      <w:r w:rsidR="00F23EC3">
        <w:fldChar w:fldCharType="end"/>
      </w:r>
      <w:r w:rsidR="00F23EC3">
        <w:fldChar w:fldCharType="separate"/>
      </w:r>
      <w:r w:rsidR="00F23EC3" w:rsidRPr="00F23EC3">
        <w:rPr>
          <w:noProof/>
          <w:vertAlign w:val="superscript"/>
        </w:rPr>
        <w:t>1</w:t>
      </w:r>
      <w:r w:rsidR="00F23EC3">
        <w:fldChar w:fldCharType="end"/>
      </w:r>
      <w:r w:rsidR="00E524E4">
        <w:t xml:space="preserve"> Forecasting analysis indicated that this disparity is likely to worsen, as by 2030, the same study indicated that large metropolitan regions would see an increase in otolaryngologists per population to 2.9 per 100,000, while rural regions would see a decline to 0.2 to 0.7 per population.</w:t>
      </w:r>
      <w:r w:rsidR="00F23EC3">
        <w:fldChar w:fldCharType="begin">
          <w:fldData xml:space="preserve">PEVuZE5vdGU+PENpdGU+PEF1dGhvcj5GYWxrPC9BdXRob3I+PFllYXI+MjAyNDwvWWVhcj48UmVj
TnVtPjU5NjwvUmVjTnVtPjxEaXNwbGF5VGV4dD48c3R5bGUgZmFjZT0ic3VwZXJzY3JpcHQiPjE8
L3N0eWxlPjwvRGlzcGxheVRleHQ+PHJlY29yZD48cmVjLW51bWJlcj41OTY8L3JlYy1udW1iZXI+
PGZvcmVpZ24ta2V5cz48a2V5IGFwcD0iRU4iIGRiLWlkPSJ2cnh3MjV2cm92MHZwM2VydnZndnA5
d3RwemVwZnBkd2R3enIiIHRpbWVzdGFtcD0iMTcxMDY3Njk4NiI+NTk2PC9rZXk+PC9mb3JlaWdu
LWtleXM+PHJlZi10eXBlIG5hbWU9IkpvdXJuYWwgQXJ0aWNsZSI+MTc8L3JlZi10eXBlPjxjb250
cmlidXRvcnM+PGF1dGhvcnM+PGF1dGhvcj5GYWxrLCBHLiBFLjwvYXV0aG9yPjxhdXRob3I+T2t1
dCwgSC48L2F1dGhvcj48YXV0aG9yPkxpZ2h0bmVyLCBKLiBTLjwvYXV0aG9yPjxhdXRob3I+RmFy
cm9raGlhbiwgTi48L2F1dGhvcj48YXV0aG9yPkxhQ3JldGUsIEYuPC9hdXRob3I+PGF1dGhvcj5D
aGl1LCBBLjwvYXV0aG9yPjxhdXRob3I+U2huYXlkZXIsIFkuPC9hdXRob3I+PGF1dGhvcj5Cb25k
LCBKLjwvYXV0aG9yPjxhdXRob3I+U3lrZXMsIEsuIEouPC9hdXRob3I+PC9hdXRob3JzPjwvY29u
dHJpYnV0b3JzPjxhdXRoLWFkZHJlc3M+RGVwYXJ0bWVudCBvZiBPdG9sYXJ5bmdvbG9neS1IZWFk
IGFuZCBOZWNrIFN1cmdlcnksIFVuaXZlcnNpdHkgb2YgS2Fuc2FzIEhlYWx0aCBTeXN0ZW0sIEth
bnNhcyBDaXR5LCBLYW5zYXMsIFUuUy5BLiYjeEQ7T2ZmaWNlIG9mIFJlc2VhcmNoIGFuZCBEZXBh
cnRtZW50IG9mIFBvcHVsYXRpb24gSGVhbHRoLCBVbml2ZXJzaXR5IG9mIEthbnNhcyBTY2hvb2wg
b2YgTWVkaWNpbmUtV2ljaGl0YSwgV2ljaGl0YSwgS2Fuc2FzLCBVLlMuQS4mI3hEO1NjaG9vbCBv
ZiBOdXJzaW5nIGFuZCBIZWFsdGggU3R1ZGllcywgVW5pdmVyc2l0eSBvZiBNaXNzb3VyaS1LYW5z
YXMgQ2l0eSwgS2Fuc2FzIENpdHksIE1pc3NvdXJpLCBVLlMuQS48L2F1dGgtYWRkcmVzcz48dGl0
bGVzPjx0aXRsZT5Gb3JlY2FzdGluZyBSdXJhbCBhbmQgVXJiYW4gT3RvbGFyeW5nb2xvZ2lzdHMs
IFJhZGlhdGlvbiBPbmNvbG9naXN0cywgYW5kIE9yb3BoYXJ5bmdlYWwgQ2FyY2lub21hPC90aXRs
ZT48c2Vjb25kYXJ5LXRpdGxlPkxhcnluZ29zY29wZTwvc2Vjb25kYXJ5LXRpdGxlPjwvdGl0bGVz
PjxwZXJpb2RpY2FsPjxmdWxsLXRpdGxlPkxhcnluZ29zY29wZTwvZnVsbC10aXRsZT48L3Blcmlv
ZGljYWw+PHBhZ2VzPjEzNi0xNDI8L3BhZ2VzPjx2b2x1bWU+MTM0PC92b2x1bWU+PG51bWJlcj4x
PC9udW1iZXI+PGVkaXRpb24+MjAyMzA3MDM8L2VkaXRpb24+PGtleXdvcmRzPjxrZXl3b3JkPkh1
bWFuczwva2V5d29yZD48a2V5d29yZD5Vbml0ZWQgU3RhdGVzL2VwaWRlbWlvbG9neTwva2V5d29y
ZD48a2V5d29yZD4qT3RvbGFyeW5nb2xvZ2lzdHM8L2tleXdvcmQ+PGtleXdvcmQ+UmFkaWF0aW9u
IE9uY29sb2dpc3RzPC9rZXl3b3JkPjxrZXl3b3JkPlJ1cmFsIFBvcHVsYXRpb248L2tleXdvcmQ+
PGtleXdvcmQ+KkNhcmNpbm9tYTwva2V5d29yZD48a2V5d29yZD5VcmJhbiBQb3B1bGF0aW9uPC9r
ZXl3b3JkPjxrZXl3b3JkPmhlYWx0aCBkaXNwYXJpdHk8L2tleXdvcmQ+PGtleXdvcmQ+b3JvcGhh
cnluZ2VhbCBjYXJjaW5vbWE8L2tleXdvcmQ+PGtleXdvcmQ+b3RvbGFyeW5nb2xvZ2lzdDwva2V5
d29yZD48a2V5d29yZD5yYWRpYXRpb24gb25jb2xvZ2lzdDwva2V5d29yZD48a2V5d29yZD5ydXJh
bDwva2V5d29yZD48L2tleXdvcmRzPjxkYXRlcz48eWVhcj4yMDI0PC95ZWFyPjxwdWItZGF0ZXM+
PGRhdGU+SmFuPC9kYXRlPjwvcHViLWRhdGVzPjwvZGF0ZXM+PGlzYm4+MDAyMy04NTJ4PC9pc2Ju
PjxhY2Nlc3Npb24tbnVtPjM3Mzk1MjY1PC9hY2Nlc3Npb24tbnVtPjx1cmxzPjwvdXJscz48ZWxl
Y3Ryb25pYy1yZXNvdXJjZS1udW0+MTAuMTAwMi9sYXJ5LjMwODA5PC9lbGVjdHJvbmljLXJlc291
cmNlLW51bT48cmVtb3RlLWRhdGFiYXNlLXByb3ZpZGVyPk5MTTwvcmVtb3RlLWRhdGFiYXNlLXBy
b3ZpZGVyPjxsYW5ndWFnZT5lbmc8L2xhbmd1YWdlPjwvcmVjb3JkPjwvQ2l0ZT48L0VuZE5vdGU+
AG==
</w:fldData>
        </w:fldChar>
      </w:r>
      <w:r w:rsidR="00F23EC3">
        <w:instrText xml:space="preserve"> ADDIN EN.CITE </w:instrText>
      </w:r>
      <w:r w:rsidR="00F23EC3">
        <w:fldChar w:fldCharType="begin">
          <w:fldData xml:space="preserve">PEVuZE5vdGU+PENpdGU+PEF1dGhvcj5GYWxrPC9BdXRob3I+PFllYXI+MjAyNDwvWWVhcj48UmVj
TnVtPjU5NjwvUmVjTnVtPjxEaXNwbGF5VGV4dD48c3R5bGUgZmFjZT0ic3VwZXJzY3JpcHQiPjE8
L3N0eWxlPjwvRGlzcGxheVRleHQ+PHJlY29yZD48cmVjLW51bWJlcj41OTY8L3JlYy1udW1iZXI+
PGZvcmVpZ24ta2V5cz48a2V5IGFwcD0iRU4iIGRiLWlkPSJ2cnh3MjV2cm92MHZwM2VydnZndnA5
d3RwemVwZnBkd2R3enIiIHRpbWVzdGFtcD0iMTcxMDY3Njk4NiI+NTk2PC9rZXk+PC9mb3JlaWdu
LWtleXM+PHJlZi10eXBlIG5hbWU9IkpvdXJuYWwgQXJ0aWNsZSI+MTc8L3JlZi10eXBlPjxjb250
cmlidXRvcnM+PGF1dGhvcnM+PGF1dGhvcj5GYWxrLCBHLiBFLjwvYXV0aG9yPjxhdXRob3I+T2t1
dCwgSC48L2F1dGhvcj48YXV0aG9yPkxpZ2h0bmVyLCBKLiBTLjwvYXV0aG9yPjxhdXRob3I+RmFy
cm9raGlhbiwgTi48L2F1dGhvcj48YXV0aG9yPkxhQ3JldGUsIEYuPC9hdXRob3I+PGF1dGhvcj5D
aGl1LCBBLjwvYXV0aG9yPjxhdXRob3I+U2huYXlkZXIsIFkuPC9hdXRob3I+PGF1dGhvcj5Cb25k
LCBKLjwvYXV0aG9yPjxhdXRob3I+U3lrZXMsIEsuIEouPC9hdXRob3I+PC9hdXRob3JzPjwvY29u
dHJpYnV0b3JzPjxhdXRoLWFkZHJlc3M+RGVwYXJ0bWVudCBvZiBPdG9sYXJ5bmdvbG9neS1IZWFk
IGFuZCBOZWNrIFN1cmdlcnksIFVuaXZlcnNpdHkgb2YgS2Fuc2FzIEhlYWx0aCBTeXN0ZW0sIEth
bnNhcyBDaXR5LCBLYW5zYXMsIFUuUy5BLiYjeEQ7T2ZmaWNlIG9mIFJlc2VhcmNoIGFuZCBEZXBh
cnRtZW50IG9mIFBvcHVsYXRpb24gSGVhbHRoLCBVbml2ZXJzaXR5IG9mIEthbnNhcyBTY2hvb2wg
b2YgTWVkaWNpbmUtV2ljaGl0YSwgV2ljaGl0YSwgS2Fuc2FzLCBVLlMuQS4mI3hEO1NjaG9vbCBv
ZiBOdXJzaW5nIGFuZCBIZWFsdGggU3R1ZGllcywgVW5pdmVyc2l0eSBvZiBNaXNzb3VyaS1LYW5z
YXMgQ2l0eSwgS2Fuc2FzIENpdHksIE1pc3NvdXJpLCBVLlMuQS48L2F1dGgtYWRkcmVzcz48dGl0
bGVzPjx0aXRsZT5Gb3JlY2FzdGluZyBSdXJhbCBhbmQgVXJiYW4gT3RvbGFyeW5nb2xvZ2lzdHMs
IFJhZGlhdGlvbiBPbmNvbG9naXN0cywgYW5kIE9yb3BoYXJ5bmdlYWwgQ2FyY2lub21hPC90aXRs
ZT48c2Vjb25kYXJ5LXRpdGxlPkxhcnluZ29zY29wZTwvc2Vjb25kYXJ5LXRpdGxlPjwvdGl0bGVz
PjxwZXJpb2RpY2FsPjxmdWxsLXRpdGxlPkxhcnluZ29zY29wZTwvZnVsbC10aXRsZT48L3Blcmlv
ZGljYWw+PHBhZ2VzPjEzNi0xNDI8L3BhZ2VzPjx2b2x1bWU+MTM0PC92b2x1bWU+PG51bWJlcj4x
PC9udW1iZXI+PGVkaXRpb24+MjAyMzA3MDM8L2VkaXRpb24+PGtleXdvcmRzPjxrZXl3b3JkPkh1
bWFuczwva2V5d29yZD48a2V5d29yZD5Vbml0ZWQgU3RhdGVzL2VwaWRlbWlvbG9neTwva2V5d29y
ZD48a2V5d29yZD4qT3RvbGFyeW5nb2xvZ2lzdHM8L2tleXdvcmQ+PGtleXdvcmQ+UmFkaWF0aW9u
IE9uY29sb2dpc3RzPC9rZXl3b3JkPjxrZXl3b3JkPlJ1cmFsIFBvcHVsYXRpb248L2tleXdvcmQ+
PGtleXdvcmQ+KkNhcmNpbm9tYTwva2V5d29yZD48a2V5d29yZD5VcmJhbiBQb3B1bGF0aW9uPC9r
ZXl3b3JkPjxrZXl3b3JkPmhlYWx0aCBkaXNwYXJpdHk8L2tleXdvcmQ+PGtleXdvcmQ+b3JvcGhh
cnluZ2VhbCBjYXJjaW5vbWE8L2tleXdvcmQ+PGtleXdvcmQ+b3RvbGFyeW5nb2xvZ2lzdDwva2V5
d29yZD48a2V5d29yZD5yYWRpYXRpb24gb25jb2xvZ2lzdDwva2V5d29yZD48a2V5d29yZD5ydXJh
bDwva2V5d29yZD48L2tleXdvcmRzPjxkYXRlcz48eWVhcj4yMDI0PC95ZWFyPjxwdWItZGF0ZXM+
PGRhdGU+SmFuPC9kYXRlPjwvcHViLWRhdGVzPjwvZGF0ZXM+PGlzYm4+MDAyMy04NTJ4PC9pc2Ju
PjxhY2Nlc3Npb24tbnVtPjM3Mzk1MjY1PC9hY2Nlc3Npb24tbnVtPjx1cmxzPjwvdXJscz48ZWxl
Y3Ryb25pYy1yZXNvdXJjZS1udW0+MTAuMTAwMi9sYXJ5LjMwODA5PC9lbGVjdHJvbmljLXJlc291
cmNlLW51bT48cmVtb3RlLWRhdGFiYXNlLXByb3ZpZGVyPk5MTTwvcmVtb3RlLWRhdGFiYXNlLXBy
b3ZpZGVyPjxsYW5ndWFnZT5lbmc8L2xhbmd1YWdlPjwvcmVjb3JkPjwvQ2l0ZT48L0VuZE5vdGU+
AG==
</w:fldData>
        </w:fldChar>
      </w:r>
      <w:r w:rsidR="00F23EC3">
        <w:instrText xml:space="preserve"> ADDIN EN.CITE.DATA </w:instrText>
      </w:r>
      <w:r w:rsidR="00F23EC3">
        <w:fldChar w:fldCharType="end"/>
      </w:r>
      <w:r w:rsidR="00F23EC3">
        <w:fldChar w:fldCharType="separate"/>
      </w:r>
      <w:r w:rsidR="00F23EC3" w:rsidRPr="00F23EC3">
        <w:rPr>
          <w:noProof/>
          <w:vertAlign w:val="superscript"/>
        </w:rPr>
        <w:t>1</w:t>
      </w:r>
      <w:r w:rsidR="00F23EC3">
        <w:fldChar w:fldCharType="end"/>
      </w:r>
      <w:r w:rsidR="00E524E4">
        <w:t xml:space="preserve"> </w:t>
      </w:r>
      <w:r w:rsidR="00514886">
        <w:t xml:space="preserve">The locations that otolaryngologists practice are of interest </w:t>
      </w:r>
      <w:r w:rsidR="004D72BA">
        <w:t>to the field</w:t>
      </w:r>
      <w:r w:rsidR="00514886">
        <w:t xml:space="preserve">. </w:t>
      </w:r>
      <w:r w:rsidR="004D72BA">
        <w:t xml:space="preserve">It </w:t>
      </w:r>
      <w:r w:rsidR="00514886">
        <w:t xml:space="preserve">has been noted that patients residing in rural regions experience </w:t>
      </w:r>
      <w:r w:rsidR="00DB5C01">
        <w:t>many ear, nose, and throat disparities</w:t>
      </w:r>
      <w:r w:rsidR="00514886">
        <w:t xml:space="preserve"> relative to their urban counterparts. These range from greater mortality from head and neck cancer to longer durations of profound hearing loss before cochlear implantation to more severe obstructive sleep apnea before pediatric adenotonsillectomy</w:t>
      </w:r>
      <w:r w:rsidR="00DB5C01">
        <w:t xml:space="preserve"> is performed</w:t>
      </w:r>
      <w:r w:rsidR="00514886">
        <w:t>.</w:t>
      </w:r>
      <w:r w:rsidR="002E3FB4">
        <w:fldChar w:fldCharType="begin">
          <w:fldData xml:space="preserve">PEVuZE5vdGU+PENpdGU+PEF1dGhvcj5MYXdyZW5jZTwvQXV0aG9yPjxZZWFyPjIwMjI8L1llYXI+
PFJlY051bT40NDE8L1JlY051bT48RGlzcGxheVRleHQ+PHN0eWxlIGZhY2U9InN1cGVyc2NyaXB0
Ij4yLTQ8L3N0eWxlPjwvRGlzcGxheVRleHQ+PHJlY29yZD48cmVjLW51bWJlcj40NDE8L3JlYy1u
dW1iZXI+PGZvcmVpZ24ta2V5cz48a2V5IGFwcD0iRU4iIGRiLWlkPSJ2cnh3MjV2cm92MHZwM2Vy
dnZndnA5d3RwemVwZnBkd2R3enIiIHRpbWVzdGFtcD0iMTY1Njc2OTU1OCI+NDQxPC9rZXk+PC9m
b3JlaWduLWtleXM+PHJlZi10eXBlIG5hbWU9IkpvdXJuYWwgQXJ0aWNsZSI+MTc8L3JlZi10eXBl
Pjxjb250cmlidXRvcnM+PGF1dGhvcnM+PGF1dGhvcj5MYXdyZW5jZSwgTC4gQS48L2F1dGhvcj48
YXV0aG9yPkhldWVybWFubiwgTS4gTC48L2F1dGhvcj48YXV0aG9yPkphdmFkaSwgUC48L2F1dGhv
cj48YXV0aG9yPlNoYXJtYSwgQS48L2F1dGhvcj48L2F1dGhvcnM+PC9jb250cmlidXRvcnM+PGF1
dGgtYWRkcmVzcz5EZXBhcnRtZW50IG9mIE90b2xhcnluZ29sb2d5LUhlYWQgYW5kIE5lY2sgU3Vy
Z2VyeSwgU2Nob29sIG9mIE1lZGljaW5lLCBTb3V0aGVybiBJbGxpbm9pcyBVbml2ZXJzaXR5LCBT
cHJpbmdmaWVsZCwgSWxsaW5vaXMsIFVTQS48L2F1dGgtYWRkcmVzcz48dGl0bGVzPjx0aXRsZT5T
b2Npb2Vjb25vbWljIFN0YXR1cyBhbmQgUnVyYWxpdHkgQW1vbmcgUGF0aWVudHMgV2l0aCBIZWFk
IGFuZCBOZWNrIENhbmNlcjwvdGl0bGU+PHNlY29uZGFyeS10aXRsZT5PdG9sYXJ5bmdvbCBIZWFk
IE5lY2sgU3VyZzwvc2Vjb25kYXJ5LXRpdGxlPjwvdGl0bGVzPjxwZXJpb2RpY2FsPjxmdWxsLXRp
dGxlPk90b2xhcnluZ29sIEhlYWQgTmVjayBTdXJnPC9mdWxsLXRpdGxlPjwvcGVyaW9kaWNhbD48
cGFnZXM+MTAyOC0xMDM3PC9wYWdlcz48dm9sdW1lPjE2Njwvdm9sdW1lPjxudW1iZXI+NjwvbnVt
YmVyPjxlZGl0aW9uPjIwMjEvMDYvMTY8L2VkaXRpb24+PGtleXdvcmRzPjxrZXl3b3JkPipIZWFk
IGFuZCBOZWNrIE5lb3BsYXNtcy9lcGlkZW1pb2xvZ3kvdGhlcmFweTwva2V5d29yZD48a2V5d29y
ZD5IdW1hbnM8L2tleXdvcmQ+PGtleXdvcmQ+UmV0cm9zcGVjdGl2ZSBTdHVkaWVzPC9rZXl3b3Jk
PjxrZXl3b3JkPipSdXJhbCBQb3B1bGF0aW9uPC9rZXl3b3JkPjxrZXl3b3JkPlNvY2lhbCBDbGFz
czwva2V5d29yZD48a2V5d29yZD5Tb2Npb2Vjb25vbWljIEZhY3RvcnM8L2tleXdvcmQ+PGtleXdv
cmQ+KmNhbmNlciBzdGFnZTwva2V5d29yZD48a2V5d29yZD4qaGVhZCBhbmQgbmVjayBjYW5jZXI8
L2tleXdvcmQ+PGtleXdvcmQ+KnJ1cmFsaXR5PC9rZXl3b3JkPjxrZXl3b3JkPipzb2Npb2Vjb25v
bWljIHN0YXR1czwva2V5d29yZD48L2tleXdvcmRzPjxkYXRlcz48eWVhcj4yMDIyPC95ZWFyPjxw
dWItZGF0ZXM+PGRhdGU+SnVuPC9kYXRlPjwvcHViLWRhdGVzPjwvZGF0ZXM+PGlzYm4+MDE5NC01
OTk4PC9pc2JuPjxhY2Nlc3Npb24tbnVtPjM0MTI2ODExPC9hY2Nlc3Npb24tbnVtPjx1cmxzPjwv
dXJscz48ZWxlY3Ryb25pYy1yZXNvdXJjZS1udW0+MTAuMTE3Ny8wMTk0NTk5ODIxMTAxOTI3ODwv
ZWxlY3Ryb25pYy1yZXNvdXJjZS1udW0+PHJlbW90ZS1kYXRhYmFzZS1wcm92aWRlcj5OTE08L3Jl
bW90ZS1kYXRhYmFzZS1wcm92aWRlcj48bGFuZ3VhZ2U+ZW5nPC9sYW5ndWFnZT48L3JlY29yZD48
L0NpdGU+PENpdGU+PEF1dGhvcj5IaXhvbjwvQXV0aG9yPjxZZWFyPjIwMTY8L1llYXI+PFJlY051
bT41OTg8L1JlY051bT48cmVjb3JkPjxyZWMtbnVtYmVyPjU5ODwvcmVjLW51bWJlcj48Zm9yZWln
bi1rZXlzPjxrZXkgYXBwPSJFTiIgZGItaWQ9InZyeHcyNXZyb3YwdnAzZXJ2dmd2cDl3dHB6ZXBm
cGR3ZHd6ciIgdGltZXN0YW1wPSIxNzEwNjc4OTA4Ij41OTg8L2tleT48L2ZvcmVpZ24ta2V5cz48
cmVmLXR5cGUgbmFtZT0iSm91cm5hbCBBcnRpY2xlIj4xNzwvcmVmLXR5cGU+PGNvbnRyaWJ1dG9y
cz48YXV0aG9ycz48YXV0aG9yPkhpeG9uLCBCLjwvYXV0aG9yPjxhdXRob3I+Q2hhbiwgUy48L2F1
dGhvcj48YXV0aG9yPkFka2lucywgTS48L2F1dGhvcj48YXV0aG9yPlNoaW5uLCBKLiBCLjwvYXV0
aG9yPjxhdXRob3I+QnVzaCwgTS4gTC48L2F1dGhvcj48L2F1dGhvcnM+PC9jb250cmlidXRvcnM+
PGF1dGgtYWRkcmVzcz4qRGVwYXJ0bWVudCBvZiBPdG9sYXJ5bmdvbG9neS1IZWFkIGFuZCBOZWNr
IFN1cmdlcnnigKBDb2xsZWdlIG9mIE1lZGljaW5lLCBVbml2ZXJzaXR5IG9mIEtlbnR1Y2t5LCBM
ZXhpbmd0b24sIEtlbnR1Y2t5LjwvYXV0aC1hZGRyZXNzPjx0aXRsZXM+PHRpdGxlPlRpbWluZyBh
bmQgSW1wYWN0IG9mIEhlYXJpbmcgSGVhbHRoY2FyZSBpbiBBZHVsdCBDb2NobGVhciBJbXBsYW50
IFJlY2lwaWVudHM6IEEgUnVyYWwtVXJiYW4gQ29tcGFyaXNvbjwvdGl0bGU+PHNlY29uZGFyeS10
aXRsZT5PdG9sIE5ldXJvdG9sPC9zZWNvbmRhcnktdGl0bGU+PC90aXRsZXM+PHBlcmlvZGljYWw+
PGZ1bGwtdGl0bGU+T3RvbCBOZXVyb3RvbDwvZnVsbC10aXRsZT48L3BlcmlvZGljYWw+PHBhZ2Vz
PjEzMjAtNDwvcGFnZXM+PHZvbHVtZT4zNzwvdm9sdW1lPjxudW1iZXI+OTwvbnVtYmVyPjxrZXl3
b3Jkcz48a2V5d29yZD5BZHVsdDwva2V5d29yZD48a2V5d29yZD5BZ2VkPC9rZXl3b3JkPjxrZXl3
b3JkPkNvY2hsZWFyIEltcGxhbnRhdGlvbi9lY29ub21pY3MvKnN0YXRpc3RpY3MgJmFtcDsgbnVt
ZXJpY2FsIGRhdGE8L2tleXdvcmQ+PGtleXdvcmQ+Q29jaGxlYXIgSW1wbGFudHMvZWNvbm9taWNz
PC9rZXl3b3JkPjxrZXl3b3JkPkNyb3NzLVNlY3Rpb25hbCBTdHVkaWVzPC9rZXl3b3JkPjxrZXl3
b3JkPkZlbWFsZTwva2V5d29yZD48a2V5d29yZD4qSGVhbHRoY2FyZSBEaXNwYXJpdGllcy9lY29u
b21pY3Mvc3RhdGlzdGljcyAmYW1wOyBudW1lcmljYWwgZGF0YTwva2V5d29yZD48a2V5d29yZD4q
SGVhcmluZyBMb3NzL2RpYWdub3Npcy9zdXJnZXJ5PC9rZXl3b3JkPjxrZXl3b3JkPkhlYXJpbmcg
VGVzdHM8L2tleXdvcmQ+PGtleXdvcmQ+SHVtYW5zPC9rZXl3b3JkPjxrZXl3b3JkPk1pZGRsZSBB
Z2VkPC9rZXl3b3JkPjxrZXl3b3JkPipSdXJhbCBQb3B1bGF0aW9uPC9rZXl3b3JkPjxrZXl3b3Jk
PlNvY2lvZWNvbm9taWMgRmFjdG9yczwva2V5d29yZD48a2V5d29yZD5TdXJ2ZXlzIGFuZCBRdWVz
dGlvbm5haXJlczwva2V5d29yZD48a2V5d29yZD4qVXJiYW4gUG9wdWxhdGlvbjwva2V5d29yZD48
L2tleXdvcmRzPjxkYXRlcz48eWVhcj4yMDE2PC95ZWFyPjxwdWItZGF0ZXM+PGRhdGU+T2N0PC9k
YXRlPjwvcHViLWRhdGVzPjwvZGF0ZXM+PGlzYm4+MTUzMS03MTI5IChQcmludCkmI3hEOzE1MzEt
NzEyOTwvaXNibj48YWNjZXNzaW9uLW51bT4yNzYzNjM4OTwvYWNjZXNzaW9uLW51bT48dXJscz48
L3VybHM+PGN1c3RvbTE+VGhlIGF1dGhvcnMgaGF2ZSBubyBvdGhlciBmaW5hbmNpYWwgcmVsYXRp
b25zaGlwcyBvciBjb25mbGljdHMgb2YgaW50ZXJlc3QgdG8gZGlzY2xvc2UgcGVydGFpbmluZyB0
byB0aGUgbWFudXNjcmlwdC48L2N1c3RvbTE+PGN1c3RvbTI+UE1DNTAyNzk4MzwvY3VzdG9tMj48
Y3VzdG9tNj5OSUhNUzgwNTU5OTwvY3VzdG9tNj48ZWxlY3Ryb25pYy1yZXNvdXJjZS1udW0+MTAu
MTA5Ny9tYW8uMDAwMDAwMDAwMDAwMTE5NzwvZWxlY3Ryb25pYy1yZXNvdXJjZS1udW0+PHJlbW90
ZS1kYXRhYmFzZS1wcm92aWRlcj5OTE08L3JlbW90ZS1kYXRhYmFzZS1wcm92aWRlcj48bGFuZ3Vh
Z2U+ZW5nPC9sYW5ndWFnZT48L3JlY29yZD48L0NpdGU+PENpdGU+PEF1dGhvcj5ZYW48L0F1dGhv
cj48WWVhcj4yMDIyPC9ZZWFyPjxSZWNOdW0+NTk5PC9SZWNOdW0+PHJlY29yZD48cmVjLW51bWJl
cj41OTk8L3JlYy1udW1iZXI+PGZvcmVpZ24ta2V5cz48a2V5IGFwcD0iRU4iIGRiLWlkPSJ2cnh3
MjV2cm92MHZwM2VydnZndnA5d3RwemVwZnBkd2R3enIiIHRpbWVzdGFtcD0iMTcxMDY3OTI3OCI+
NTk5PC9rZXk+PC9mb3JlaWduLWtleXM+PHJlZi10eXBlIG5hbWU9IkpvdXJuYWwgQXJ0aWNsZSI+
MTc8L3JlZi10eXBlPjxjb250cmlidXRvcnM+PGF1dGhvcnM+PGF1dGhvcj5ZYW4sIEYuPC9hdXRo
b3I+PGF1dGhvcj5MZXZ5LCBELiBBLjwvYXV0aG9yPjxhdXRob3I+V2VuLCBDLiBDLjwvYXV0aG9y
PjxhdXRob3I+TWVsdmluLCBDLiBMLjwvYXV0aG9yPjxhdXRob3I+Rm9yZCwgTS4gRS48L2F1dGhv
cj48YXV0aG9yPk5pZXRlcnQsIFAuIEouPC9hdXRob3I+PGF1dGhvcj5QZWNoYSwgUC4gUC48L2F1
dGhvcj48L2F1dGhvcnM+PC9jb250cmlidXRvcnM+PGF1dGgtYWRkcmVzcz5EZXBhcnRtZW50IG9m
IE90b2xhcnluZ29sb2d5LUhlYWQgYW5kIE5lY2sgU3VyZ2VyeSwgTWVkaWNhbCBVbml2ZXJzaXR5
IG9mIFNvdXRoIENhcm9saW5hLCBDaGFybGVzdG9uLCBTb3V0aCBDYXJvbGluYSwgVVNBLiYjeEQ7
RGVwYXJ0bWVudCBvZiBQdWJsaWMgSGVhbHRoIFNjaWVuY2VzLCBNZWRpY2FsIFVuaXZlcnNpdHkg
b2YgU291dGggQ2Fyb2xpbmEsIENoYXJsZXN0b24sIFNvdXRoIENhcm9saW5hLCBVU0EuPC9hdXRo
LWFkZHJlc3M+PHRpdGxlcz48dGl0bGU+UnVyYWwgQmFycmllcnMgdG8gU3VyZ2ljYWwgQ2FyZSBm
b3IgQ2hpbGRyZW4gV2l0aCBTbGVlcC1EaXNvcmRlcmVkIEJyZWF0aGluZzwvdGl0bGU+PHNlY29u
ZGFyeS10aXRsZT5PdG9sYXJ5bmdvbCBIZWFkIE5lY2sgU3VyZzwvc2Vjb25kYXJ5LXRpdGxlPjwv
dGl0bGVzPjxwZXJpb2RpY2FsPjxmdWxsLXRpdGxlPk90b2xhcnluZ29sIEhlYWQgTmVjayBTdXJn
PC9mdWxsLXRpdGxlPjwvcGVyaW9kaWNhbD48cGFnZXM+MTEyNy0xMTMzPC9wYWdlcz48dm9sdW1l
PjE2Njwvdm9sdW1lPjxudW1iZXI+NjwvbnVtYmVyPjxlZGl0aW9uPjIwMjEwMzAyPC9lZGl0aW9u
PjxrZXl3b3Jkcz48a2V5d29yZD5BZGVub2lkZWN0b215PC9rZXl3b3JkPjxrZXl3b3JkPkNoaWxk
PC9rZXl3b3JkPjxrZXl3b3JkPkNoaWxkLCBQcmVzY2hvb2w8L2tleXdvcmQ+PGtleXdvcmQ+RmVt
YWxlPC9rZXl3b3JkPjxrZXl3b3JkPkh1bWFuczwva2V5d29yZD48a2V5d29yZD5NYWxlPC9rZXl3
b3JkPjxrZXl3b3JkPlJldHJvc3BlY3RpdmUgU3R1ZGllczwva2V5d29yZD48a2V5d29yZD4qU2xl
ZXAgQXBuZWEgU3luZHJvbWVzL2RpYWdub3Npcy9zdXJnZXJ5PC9rZXl3b3JkPjxrZXl3b3JkPipT
bGVlcCBBcG5lYSwgT2JzdHJ1Y3RpdmUvc3VyZ2VyeTwva2V5d29yZD48a2V5d29yZD4qVG9uc2ls
bGVjdG9teTwva2V5d29yZD48a2V5d29yZD5oZWFsdGggY2FyZSBkaXNwYXJpdHk8L2tleXdvcmQ+
PGtleXdvcmQ+cnVyYWxpdHk8L2tleXdvcmQ+PGtleXdvcmQ+c2xlZXAtZGlzb3JkZXJlZCBicmVh
dGhpbmc8L2tleXdvcmQ+PGtleXdvcmQ+dG9uc2lsbGVjdG9teTwva2V5d29yZD48a2V5d29yZD50
cmF2ZWw8L2tleXdvcmQ+PC9rZXl3b3Jkcz48ZGF0ZXM+PHllYXI+MjAyMjwveWVhcj48cHViLWRh
dGVzPjxkYXRlPkp1bjwvZGF0ZT48L3B1Yi1kYXRlcz48L2RhdGVzPjxpc2JuPjAxOTQtNTk5OCAo
UHJpbnQpJiN4RDswMTk0LTU5OTg8L2lzYm4+PGFjY2Vzc2lvbi1udW0+MzM2NDgzODY8L2FjY2Vz
c2lvbi1udW0+PHVybHM+PC91cmxzPjxjdXN0b20yPlBNQzk1MzExODQ8L2N1c3RvbTI+PGN1c3Rv
bTY+TklITVMxODM3OTk4PC9jdXN0b202PjxlbGVjdHJvbmljLXJlc291cmNlLW51bT4xMC4xMTc3
LzAxOTQ1OTk4MjE5OTMzODM8L2VsZWN0cm9uaWMtcmVzb3VyY2UtbnVtPjxyZW1vdGUtZGF0YWJh
c2UtcHJvdmlkZXI+TkxNPC9yZW1vdGUtZGF0YWJhc2UtcHJvdmlkZXI+PGxhbmd1YWdlPmVuZzwv
bGFuZ3VhZ2U+PC9yZWNvcmQ+PC9DaXRlPjwvRW5kTm90ZT4A
</w:fldData>
        </w:fldChar>
      </w:r>
      <w:r w:rsidR="002E3FB4">
        <w:instrText xml:space="preserve"> ADDIN EN.CITE </w:instrText>
      </w:r>
      <w:r w:rsidR="002E3FB4">
        <w:fldChar w:fldCharType="begin">
          <w:fldData xml:space="preserve">PEVuZE5vdGU+PENpdGU+PEF1dGhvcj5MYXdyZW5jZTwvQXV0aG9yPjxZZWFyPjIwMjI8L1llYXI+
PFJlY051bT40NDE8L1JlY051bT48RGlzcGxheVRleHQ+PHN0eWxlIGZhY2U9InN1cGVyc2NyaXB0
Ij4yLTQ8L3N0eWxlPjwvRGlzcGxheVRleHQ+PHJlY29yZD48cmVjLW51bWJlcj40NDE8L3JlYy1u
dW1iZXI+PGZvcmVpZ24ta2V5cz48a2V5IGFwcD0iRU4iIGRiLWlkPSJ2cnh3MjV2cm92MHZwM2Vy
dnZndnA5d3RwemVwZnBkd2R3enIiIHRpbWVzdGFtcD0iMTY1Njc2OTU1OCI+NDQxPC9rZXk+PC9m
b3JlaWduLWtleXM+PHJlZi10eXBlIG5hbWU9IkpvdXJuYWwgQXJ0aWNsZSI+MTc8L3JlZi10eXBl
Pjxjb250cmlidXRvcnM+PGF1dGhvcnM+PGF1dGhvcj5MYXdyZW5jZSwgTC4gQS48L2F1dGhvcj48
YXV0aG9yPkhldWVybWFubiwgTS4gTC48L2F1dGhvcj48YXV0aG9yPkphdmFkaSwgUC48L2F1dGhv
cj48YXV0aG9yPlNoYXJtYSwgQS48L2F1dGhvcj48L2F1dGhvcnM+PC9jb250cmlidXRvcnM+PGF1
dGgtYWRkcmVzcz5EZXBhcnRtZW50IG9mIE90b2xhcnluZ29sb2d5LUhlYWQgYW5kIE5lY2sgU3Vy
Z2VyeSwgU2Nob29sIG9mIE1lZGljaW5lLCBTb3V0aGVybiBJbGxpbm9pcyBVbml2ZXJzaXR5LCBT
cHJpbmdmaWVsZCwgSWxsaW5vaXMsIFVTQS48L2F1dGgtYWRkcmVzcz48dGl0bGVzPjx0aXRsZT5T
b2Npb2Vjb25vbWljIFN0YXR1cyBhbmQgUnVyYWxpdHkgQW1vbmcgUGF0aWVudHMgV2l0aCBIZWFk
IGFuZCBOZWNrIENhbmNlcjwvdGl0bGU+PHNlY29uZGFyeS10aXRsZT5PdG9sYXJ5bmdvbCBIZWFk
IE5lY2sgU3VyZzwvc2Vjb25kYXJ5LXRpdGxlPjwvdGl0bGVzPjxwZXJpb2RpY2FsPjxmdWxsLXRp
dGxlPk90b2xhcnluZ29sIEhlYWQgTmVjayBTdXJnPC9mdWxsLXRpdGxlPjwvcGVyaW9kaWNhbD48
cGFnZXM+MTAyOC0xMDM3PC9wYWdlcz48dm9sdW1lPjE2Njwvdm9sdW1lPjxudW1iZXI+NjwvbnVt
YmVyPjxlZGl0aW9uPjIwMjEvMDYvMTY8L2VkaXRpb24+PGtleXdvcmRzPjxrZXl3b3JkPipIZWFk
IGFuZCBOZWNrIE5lb3BsYXNtcy9lcGlkZW1pb2xvZ3kvdGhlcmFweTwva2V5d29yZD48a2V5d29y
ZD5IdW1hbnM8L2tleXdvcmQ+PGtleXdvcmQ+UmV0cm9zcGVjdGl2ZSBTdHVkaWVzPC9rZXl3b3Jk
PjxrZXl3b3JkPipSdXJhbCBQb3B1bGF0aW9uPC9rZXl3b3JkPjxrZXl3b3JkPlNvY2lhbCBDbGFz
czwva2V5d29yZD48a2V5d29yZD5Tb2Npb2Vjb25vbWljIEZhY3RvcnM8L2tleXdvcmQ+PGtleXdv
cmQ+KmNhbmNlciBzdGFnZTwva2V5d29yZD48a2V5d29yZD4qaGVhZCBhbmQgbmVjayBjYW5jZXI8
L2tleXdvcmQ+PGtleXdvcmQ+KnJ1cmFsaXR5PC9rZXl3b3JkPjxrZXl3b3JkPipzb2Npb2Vjb25v
bWljIHN0YXR1czwva2V5d29yZD48L2tleXdvcmRzPjxkYXRlcz48eWVhcj4yMDIyPC95ZWFyPjxw
dWItZGF0ZXM+PGRhdGU+SnVuPC9kYXRlPjwvcHViLWRhdGVzPjwvZGF0ZXM+PGlzYm4+MDE5NC01
OTk4PC9pc2JuPjxhY2Nlc3Npb24tbnVtPjM0MTI2ODExPC9hY2Nlc3Npb24tbnVtPjx1cmxzPjwv
dXJscz48ZWxlY3Ryb25pYy1yZXNvdXJjZS1udW0+MTAuMTE3Ny8wMTk0NTk5ODIxMTAxOTI3ODwv
ZWxlY3Ryb25pYy1yZXNvdXJjZS1udW0+PHJlbW90ZS1kYXRhYmFzZS1wcm92aWRlcj5OTE08L3Jl
bW90ZS1kYXRhYmFzZS1wcm92aWRlcj48bGFuZ3VhZ2U+ZW5nPC9sYW5ndWFnZT48L3JlY29yZD48
L0NpdGU+PENpdGU+PEF1dGhvcj5IaXhvbjwvQXV0aG9yPjxZZWFyPjIwMTY8L1llYXI+PFJlY051
bT41OTg8L1JlY051bT48cmVjb3JkPjxyZWMtbnVtYmVyPjU5ODwvcmVjLW51bWJlcj48Zm9yZWln
bi1rZXlzPjxrZXkgYXBwPSJFTiIgZGItaWQ9InZyeHcyNXZyb3YwdnAzZXJ2dmd2cDl3dHB6ZXBm
cGR3ZHd6ciIgdGltZXN0YW1wPSIxNzEwNjc4OTA4Ij41OTg8L2tleT48L2ZvcmVpZ24ta2V5cz48
cmVmLXR5cGUgbmFtZT0iSm91cm5hbCBBcnRpY2xlIj4xNzwvcmVmLXR5cGU+PGNvbnRyaWJ1dG9y
cz48YXV0aG9ycz48YXV0aG9yPkhpeG9uLCBCLjwvYXV0aG9yPjxhdXRob3I+Q2hhbiwgUy48L2F1
dGhvcj48YXV0aG9yPkFka2lucywgTS48L2F1dGhvcj48YXV0aG9yPlNoaW5uLCBKLiBCLjwvYXV0
aG9yPjxhdXRob3I+QnVzaCwgTS4gTC48L2F1dGhvcj48L2F1dGhvcnM+PC9jb250cmlidXRvcnM+
PGF1dGgtYWRkcmVzcz4qRGVwYXJ0bWVudCBvZiBPdG9sYXJ5bmdvbG9neS1IZWFkIGFuZCBOZWNr
IFN1cmdlcnnigKBDb2xsZWdlIG9mIE1lZGljaW5lLCBVbml2ZXJzaXR5IG9mIEtlbnR1Y2t5LCBM
ZXhpbmd0b24sIEtlbnR1Y2t5LjwvYXV0aC1hZGRyZXNzPjx0aXRsZXM+PHRpdGxlPlRpbWluZyBh
bmQgSW1wYWN0IG9mIEhlYXJpbmcgSGVhbHRoY2FyZSBpbiBBZHVsdCBDb2NobGVhciBJbXBsYW50
IFJlY2lwaWVudHM6IEEgUnVyYWwtVXJiYW4gQ29tcGFyaXNvbjwvdGl0bGU+PHNlY29uZGFyeS10
aXRsZT5PdG9sIE5ldXJvdG9sPC9zZWNvbmRhcnktdGl0bGU+PC90aXRsZXM+PHBlcmlvZGljYWw+
PGZ1bGwtdGl0bGU+T3RvbCBOZXVyb3RvbDwvZnVsbC10aXRsZT48L3BlcmlvZGljYWw+PHBhZ2Vz
PjEzMjAtNDwvcGFnZXM+PHZvbHVtZT4zNzwvdm9sdW1lPjxudW1iZXI+OTwvbnVtYmVyPjxrZXl3
b3Jkcz48a2V5d29yZD5BZHVsdDwva2V5d29yZD48a2V5d29yZD5BZ2VkPC9rZXl3b3JkPjxrZXl3
b3JkPkNvY2hsZWFyIEltcGxhbnRhdGlvbi9lY29ub21pY3MvKnN0YXRpc3RpY3MgJmFtcDsgbnVt
ZXJpY2FsIGRhdGE8L2tleXdvcmQ+PGtleXdvcmQ+Q29jaGxlYXIgSW1wbGFudHMvZWNvbm9taWNz
PC9rZXl3b3JkPjxrZXl3b3JkPkNyb3NzLVNlY3Rpb25hbCBTdHVkaWVzPC9rZXl3b3JkPjxrZXl3
b3JkPkZlbWFsZTwva2V5d29yZD48a2V5d29yZD4qSGVhbHRoY2FyZSBEaXNwYXJpdGllcy9lY29u
b21pY3Mvc3RhdGlzdGljcyAmYW1wOyBudW1lcmljYWwgZGF0YTwva2V5d29yZD48a2V5d29yZD4q
SGVhcmluZyBMb3NzL2RpYWdub3Npcy9zdXJnZXJ5PC9rZXl3b3JkPjxrZXl3b3JkPkhlYXJpbmcg
VGVzdHM8L2tleXdvcmQ+PGtleXdvcmQ+SHVtYW5zPC9rZXl3b3JkPjxrZXl3b3JkPk1pZGRsZSBB
Z2VkPC9rZXl3b3JkPjxrZXl3b3JkPipSdXJhbCBQb3B1bGF0aW9uPC9rZXl3b3JkPjxrZXl3b3Jk
PlNvY2lvZWNvbm9taWMgRmFjdG9yczwva2V5d29yZD48a2V5d29yZD5TdXJ2ZXlzIGFuZCBRdWVz
dGlvbm5haXJlczwva2V5d29yZD48a2V5d29yZD4qVXJiYW4gUG9wdWxhdGlvbjwva2V5d29yZD48
L2tleXdvcmRzPjxkYXRlcz48eWVhcj4yMDE2PC95ZWFyPjxwdWItZGF0ZXM+PGRhdGU+T2N0PC9k
YXRlPjwvcHViLWRhdGVzPjwvZGF0ZXM+PGlzYm4+MTUzMS03MTI5IChQcmludCkmI3hEOzE1MzEt
NzEyOTwvaXNibj48YWNjZXNzaW9uLW51bT4yNzYzNjM4OTwvYWNjZXNzaW9uLW51bT48dXJscz48
L3VybHM+PGN1c3RvbTE+VGhlIGF1dGhvcnMgaGF2ZSBubyBvdGhlciBmaW5hbmNpYWwgcmVsYXRp
b25zaGlwcyBvciBjb25mbGljdHMgb2YgaW50ZXJlc3QgdG8gZGlzY2xvc2UgcGVydGFpbmluZyB0
byB0aGUgbWFudXNjcmlwdC48L2N1c3RvbTE+PGN1c3RvbTI+UE1DNTAyNzk4MzwvY3VzdG9tMj48
Y3VzdG9tNj5OSUhNUzgwNTU5OTwvY3VzdG9tNj48ZWxlY3Ryb25pYy1yZXNvdXJjZS1udW0+MTAu
MTA5Ny9tYW8uMDAwMDAwMDAwMDAwMTE5NzwvZWxlY3Ryb25pYy1yZXNvdXJjZS1udW0+PHJlbW90
ZS1kYXRhYmFzZS1wcm92aWRlcj5OTE08L3JlbW90ZS1kYXRhYmFzZS1wcm92aWRlcj48bGFuZ3Vh
Z2U+ZW5nPC9sYW5ndWFnZT48L3JlY29yZD48L0NpdGU+PENpdGU+PEF1dGhvcj5ZYW48L0F1dGhv
cj48WWVhcj4yMDIyPC9ZZWFyPjxSZWNOdW0+NTk5PC9SZWNOdW0+PHJlY29yZD48cmVjLW51bWJl
cj41OTk8L3JlYy1udW1iZXI+PGZvcmVpZ24ta2V5cz48a2V5IGFwcD0iRU4iIGRiLWlkPSJ2cnh3
MjV2cm92MHZwM2VydnZndnA5d3RwemVwZnBkd2R3enIiIHRpbWVzdGFtcD0iMTcxMDY3OTI3OCI+
NTk5PC9rZXk+PC9mb3JlaWduLWtleXM+PHJlZi10eXBlIG5hbWU9IkpvdXJuYWwgQXJ0aWNsZSI+
MTc8L3JlZi10eXBlPjxjb250cmlidXRvcnM+PGF1dGhvcnM+PGF1dGhvcj5ZYW4sIEYuPC9hdXRo
b3I+PGF1dGhvcj5MZXZ5LCBELiBBLjwvYXV0aG9yPjxhdXRob3I+V2VuLCBDLiBDLjwvYXV0aG9y
PjxhdXRob3I+TWVsdmluLCBDLiBMLjwvYXV0aG9yPjxhdXRob3I+Rm9yZCwgTS4gRS48L2F1dGhv
cj48YXV0aG9yPk5pZXRlcnQsIFAuIEouPC9hdXRob3I+PGF1dGhvcj5QZWNoYSwgUC4gUC48L2F1
dGhvcj48L2F1dGhvcnM+PC9jb250cmlidXRvcnM+PGF1dGgtYWRkcmVzcz5EZXBhcnRtZW50IG9m
IE90b2xhcnluZ29sb2d5LUhlYWQgYW5kIE5lY2sgU3VyZ2VyeSwgTWVkaWNhbCBVbml2ZXJzaXR5
IG9mIFNvdXRoIENhcm9saW5hLCBDaGFybGVzdG9uLCBTb3V0aCBDYXJvbGluYSwgVVNBLiYjeEQ7
RGVwYXJ0bWVudCBvZiBQdWJsaWMgSGVhbHRoIFNjaWVuY2VzLCBNZWRpY2FsIFVuaXZlcnNpdHkg
b2YgU291dGggQ2Fyb2xpbmEsIENoYXJsZXN0b24sIFNvdXRoIENhcm9saW5hLCBVU0EuPC9hdXRo
LWFkZHJlc3M+PHRpdGxlcz48dGl0bGU+UnVyYWwgQmFycmllcnMgdG8gU3VyZ2ljYWwgQ2FyZSBm
b3IgQ2hpbGRyZW4gV2l0aCBTbGVlcC1EaXNvcmRlcmVkIEJyZWF0aGluZzwvdGl0bGU+PHNlY29u
ZGFyeS10aXRsZT5PdG9sYXJ5bmdvbCBIZWFkIE5lY2sgU3VyZzwvc2Vjb25kYXJ5LXRpdGxlPjwv
dGl0bGVzPjxwZXJpb2RpY2FsPjxmdWxsLXRpdGxlPk90b2xhcnluZ29sIEhlYWQgTmVjayBTdXJn
PC9mdWxsLXRpdGxlPjwvcGVyaW9kaWNhbD48cGFnZXM+MTEyNy0xMTMzPC9wYWdlcz48dm9sdW1l
PjE2Njwvdm9sdW1lPjxudW1iZXI+NjwvbnVtYmVyPjxlZGl0aW9uPjIwMjEwMzAyPC9lZGl0aW9u
PjxrZXl3b3Jkcz48a2V5d29yZD5BZGVub2lkZWN0b215PC9rZXl3b3JkPjxrZXl3b3JkPkNoaWxk
PC9rZXl3b3JkPjxrZXl3b3JkPkNoaWxkLCBQcmVzY2hvb2w8L2tleXdvcmQ+PGtleXdvcmQ+RmVt
YWxlPC9rZXl3b3JkPjxrZXl3b3JkPkh1bWFuczwva2V5d29yZD48a2V5d29yZD5NYWxlPC9rZXl3
b3JkPjxrZXl3b3JkPlJldHJvc3BlY3RpdmUgU3R1ZGllczwva2V5d29yZD48a2V5d29yZD4qU2xl
ZXAgQXBuZWEgU3luZHJvbWVzL2RpYWdub3Npcy9zdXJnZXJ5PC9rZXl3b3JkPjxrZXl3b3JkPipT
bGVlcCBBcG5lYSwgT2JzdHJ1Y3RpdmUvc3VyZ2VyeTwva2V5d29yZD48a2V5d29yZD4qVG9uc2ls
bGVjdG9teTwva2V5d29yZD48a2V5d29yZD5oZWFsdGggY2FyZSBkaXNwYXJpdHk8L2tleXdvcmQ+
PGtleXdvcmQ+cnVyYWxpdHk8L2tleXdvcmQ+PGtleXdvcmQ+c2xlZXAtZGlzb3JkZXJlZCBicmVh
dGhpbmc8L2tleXdvcmQ+PGtleXdvcmQ+dG9uc2lsbGVjdG9teTwva2V5d29yZD48a2V5d29yZD50
cmF2ZWw8L2tleXdvcmQ+PC9rZXl3b3Jkcz48ZGF0ZXM+PHllYXI+MjAyMjwveWVhcj48cHViLWRh
dGVzPjxkYXRlPkp1bjwvZGF0ZT48L3B1Yi1kYXRlcz48L2RhdGVzPjxpc2JuPjAxOTQtNTk5OCAo
UHJpbnQpJiN4RDswMTk0LTU5OTg8L2lzYm4+PGFjY2Vzc2lvbi1udW0+MzM2NDgzODY8L2FjY2Vz
c2lvbi1udW0+PHVybHM+PC91cmxzPjxjdXN0b20yPlBNQzk1MzExODQ8L2N1c3RvbTI+PGN1c3Rv
bTY+TklITVMxODM3OTk4PC9jdXN0b202PjxlbGVjdHJvbmljLXJlc291cmNlLW51bT4xMC4xMTc3
LzAxOTQ1OTk4MjE5OTMzODM8L2VsZWN0cm9uaWMtcmVzb3VyY2UtbnVtPjxyZW1vdGUtZGF0YWJh
c2UtcHJvdmlkZXI+TkxNPC9yZW1vdGUtZGF0YWJhc2UtcHJvdmlkZXI+PGxhbmd1YWdlPmVuZzwv
bGFuZ3VhZ2U+PC9yZWNvcmQ+PC9DaXRlPjwvRW5kTm90ZT4A
</w:fldData>
        </w:fldChar>
      </w:r>
      <w:r w:rsidR="002E3FB4">
        <w:instrText xml:space="preserve"> ADDIN EN.CITE.DATA </w:instrText>
      </w:r>
      <w:r w:rsidR="002E3FB4">
        <w:fldChar w:fldCharType="end"/>
      </w:r>
      <w:r w:rsidR="002E3FB4">
        <w:fldChar w:fldCharType="separate"/>
      </w:r>
      <w:r w:rsidR="002E3FB4" w:rsidRPr="002E3FB4">
        <w:rPr>
          <w:noProof/>
          <w:vertAlign w:val="superscript"/>
        </w:rPr>
        <w:t>2-4</w:t>
      </w:r>
      <w:r w:rsidR="002E3FB4">
        <w:fldChar w:fldCharType="end"/>
      </w:r>
      <w:r w:rsidR="00514886">
        <w:t xml:space="preserve"> </w:t>
      </w:r>
      <w:r w:rsidR="00E524E4">
        <w:t xml:space="preserve">If the availability of otolaryngologists continues to decline in rural regions, it will likely be difficult to address </w:t>
      </w:r>
      <w:r w:rsidR="00514886">
        <w:t xml:space="preserve">rural otolaryngology health </w:t>
      </w:r>
      <w:r w:rsidR="00E524E4">
        <w:t>disparities</w:t>
      </w:r>
      <w:r w:rsidR="002A1839">
        <w:t>, and these health inequities could even worsen</w:t>
      </w:r>
      <w:r w:rsidR="00E524E4">
        <w:t xml:space="preserve">. </w:t>
      </w:r>
    </w:p>
    <w:p w14:paraId="3D819591" w14:textId="03BB775C" w:rsidR="006D41B9" w:rsidRDefault="002A1839" w:rsidP="007D15A1">
      <w:pPr>
        <w:spacing w:line="480" w:lineRule="auto"/>
        <w:ind w:firstLine="720"/>
      </w:pPr>
      <w:r>
        <w:lastRenderedPageBreak/>
        <w:t xml:space="preserve">Despite </w:t>
      </w:r>
      <w:r w:rsidR="002E3FB4">
        <w:t xml:space="preserve">these known disparities in rural regions, detailed workforce studies have been limited by challenges within workforce databases. </w:t>
      </w:r>
      <w:r w:rsidR="0007588C">
        <w:t>Forecasting studies often rely on workforce databases such as the AMA Physician Masterfile; however, this database has been noted to contain many inaccuracies. A</w:t>
      </w:r>
      <w:r w:rsidR="00F21E82">
        <w:t xml:space="preserve">n analysis utilizing </w:t>
      </w:r>
      <w:r w:rsidR="0007588C">
        <w:t>the American Urological Society</w:t>
      </w:r>
      <w:r w:rsidR="00F21E82">
        <w:t xml:space="preserve"> and</w:t>
      </w:r>
      <w:r w:rsidR="0007588C">
        <w:t xml:space="preserve"> </w:t>
      </w:r>
      <w:r w:rsidR="00F32746">
        <w:t xml:space="preserve">the AMA Physician Masterfile underpredicted </w:t>
      </w:r>
      <w:r w:rsidR="00F21E82">
        <w:t xml:space="preserve">that the AMA Physician Masterfile underpredicted </w:t>
      </w:r>
      <w:r w:rsidR="00F32746">
        <w:t>the actual, actively practicing urological physician workforce by 28%.</w:t>
      </w:r>
      <w:r w:rsidR="00F21E82">
        <w:fldChar w:fldCharType="begin"/>
      </w:r>
      <w:r w:rsidR="00F21E82">
        <w:instrText xml:space="preserve"> ADDIN EN.CITE &lt;EndNote&gt;&lt;Cite&gt;&lt;Author&gt;Tompkins&lt;/Author&gt;&lt;Year&gt;2022&lt;/Year&gt;&lt;RecNum&gt;643&lt;/RecNum&gt;&lt;DisplayText&gt;&lt;style face="superscript"&gt;5&lt;/style&gt;&lt;/DisplayText&gt;&lt;record&gt;&lt;rec-number&gt;643&lt;/rec-number&gt;&lt;foreign-keys&gt;&lt;key app="EN" db-id="vrxw25vrov0vp3ervvgvp9wtpzepfpdwdwzr" timestamp="1726799705"&gt;643&lt;/key&gt;&lt;/foreign-keys&gt;&lt;ref-type name="Electronic Article"&gt;43&lt;/ref-type&gt;&lt;contributors&gt;&lt;authors&gt;&lt;author&gt;Tompkins, Andrew J.&lt;/author&gt;&lt;/authors&gt;&lt;/contributors&gt;&lt;titles&gt;&lt;title&gt;Some Studies Predict a Shortage of Otolaryngologists. Do the Numbers Support Them?&lt;/title&gt;&lt;/titles&gt;&lt;section&gt;05/17/2022&lt;/section&gt;&lt;dates&gt;&lt;year&gt;2022&lt;/year&gt;&lt;pub-dates&gt;&lt;date&gt;07/01/2023&lt;/date&gt;&lt;/pub-dates&gt;&lt;/dates&gt;&lt;pub-location&gt;ENT Today&lt;/pub-location&gt;&lt;publisher&gt;The Triological Society&lt;/publisher&gt;&lt;isbn&gt;1559-4939&lt;/isbn&gt;&lt;urls&gt;&lt;related-urls&gt;&lt;url&gt;https://www.enttoday.org/article/some-studies-predict-a-shortage-of-otolaryngologists-do-the-numbers-support-them/?singlepage=1&lt;/url&gt;&lt;/related-urls&gt;&lt;/urls&gt;&lt;/record&gt;&lt;/Cite&gt;&lt;/EndNote&gt;</w:instrText>
      </w:r>
      <w:r w:rsidR="00F21E82">
        <w:fldChar w:fldCharType="separate"/>
      </w:r>
      <w:r w:rsidR="00F21E82" w:rsidRPr="00F21E82">
        <w:rPr>
          <w:noProof/>
          <w:vertAlign w:val="superscript"/>
        </w:rPr>
        <w:t>5</w:t>
      </w:r>
      <w:r w:rsidR="00F21E82">
        <w:fldChar w:fldCharType="end"/>
      </w:r>
      <w:r w:rsidR="00F32746">
        <w:t xml:space="preserve"> A study utilizing the American Academy of Otolaryngology – Head and Neck Surgery (AAOHNS) </w:t>
      </w:r>
      <w:r w:rsidR="00F21E82">
        <w:t xml:space="preserve">and the American Board of Otolaryngology (ABO) </w:t>
      </w:r>
      <w:r w:rsidR="00F32746">
        <w:t>data identified the greatest number of practicing otolaryngologists relative to other workforce databases,</w:t>
      </w:r>
      <w:r w:rsidR="00F21E82">
        <w:fldChar w:fldCharType="begin">
          <w:fldData xml:space="preserve">PEVuZE5vdGU+PENpdGU+PEF1dGhvcj5IdWdoZXM8L0F1dGhvcj48WWVhcj4yMDE2PC9ZZWFyPjxS
ZWNOdW0+NjQ0PC9SZWNOdW0+PERpc3BsYXlUZXh0PjxzdHlsZSBmYWNlPSJzdXBlcnNjcmlwdCI+
Njwvc3R5bGU+PC9EaXNwbGF5VGV4dD48cmVjb3JkPjxyZWMtbnVtYmVyPjY0NDwvcmVjLW51bWJl
cj48Zm9yZWlnbi1rZXlzPjxrZXkgYXBwPSJFTiIgZGItaWQ9InZyeHcyNXZyb3YwdnAzZXJ2dmd2
cDl3dHB6ZXBmcGR3ZHd6ciIgdGltZXN0YW1wPSIxNzI2ODAwMTEzIj42NDQ8L2tleT48L2ZvcmVp
Z24ta2V5cz48cmVmLXR5cGUgbmFtZT0iSm91cm5hbCBBcnRpY2xlIj4xNzwvcmVmLXR5cGU+PGNv
bnRyaWJ1dG9ycz48YXV0aG9ycz48YXV0aG9yPkh1Z2hlcywgQy4gQS48L2F1dGhvcj48YXV0aG9y
Pk1jTWVuYW1pbiwgUC48L2F1dGhvcj48YXV0aG9yPk1laHRhLCBWLjwvYXV0aG9yPjxhdXRob3I+
UGlsbHNidXJ5LCBILjwvYXV0aG9yPjxhdXRob3I+S2VubmVkeSwgRC48L2F1dGhvcj48L2F1dGhv
cnM+PC9jb250cmlidXRvcnM+PGF1dGgtYWRkcmVzcz5EZXBhcnRtZW50cyBvZiBPdG9sYXJ5bmdv
bG9neSBvZiB0aGUgVGV4YXMgQ2hpbGRyZW4mYXBvcztzIEhvc3BpdGFsLCBCYXlsb3IgQ29sbGVn
ZSBvZiBNZWRpY2luZSwgSG91c3RvbiwgVGV4YXMsIFUuUy5BLiYjeEQ7QWlrZW4gRU5ULCBBaWtl
biwgU291dGggQ2Fyb2xpbmEsIFUuUy5BLiYjeEQ7TG91aXNpYW5hIFN0YXRlIFVuaXZlcnNpdHkg
SGVhbHRoIFNjaWVuY2VzIENlbnRlciBTaHJldmVwb3J0LCBTaHJldmVwb3J0LCBMb3Vpc2lhbmEs
IFUuUy5BLiYjeEQ7VW5pdmVyc2l0eSBvZiBOb3J0aCBDYXJvbGluYSwgQ2hhcGVsIEhpbGwsIE5v
cnRoIENhcm9saW5hLCBVLlMuQS4mI3hEO1VuaXZlcnNpdHkgb2YgUGVubnN5bHZhbmlhLCBQaGls
YWRlbHBoaWEsIFBlbm5zeWx2YW5pYSwgVS5TLkEuPC9hdXRoLWFkZHJlc3M+PHRpdGxlcz48dGl0
bGU+T3RvbGFyeW5nb2xvZ3kgd29ya2ZvcmNlIGFuYWx5c2lzPC90aXRsZT48c2Vjb25kYXJ5LXRp
dGxlPkxhcnluZ29zY29wZTwvc2Vjb25kYXJ5LXRpdGxlPjwvdGl0bGVzPjxwZXJpb2RpY2FsPjxm
dWxsLXRpdGxlPkxhcnluZ29zY29wZTwvZnVsbC10aXRsZT48L3BlcmlvZGljYWw+PHBhZ2VzPlM1
LXMxMTwvcGFnZXM+PHZvbHVtZT4xMjYgU3VwcGwgOTwvdm9sdW1lPjxlZGl0aW9uPjIwMTYwODMx
PC9lZGl0aW9uPjxrZXl3b3Jkcz48a2V5d29yZD5EYXRhYmFzZXMsIEZhY3R1YWw8L2tleXdvcmQ+
PGtleXdvcmQ+Rm9yZWNhc3Rpbmc8L2tleXdvcmQ+PGtleXdvcmQ+SGVhbHRoIFNlcnZpY2VzIE5l
ZWRzIGFuZCBEZW1hbmQvdHJlbmRzPC9rZXl3b3JkPjxrZXl3b3JkPkh1bWFuczwva2V5d29yZD48
a2V5d29yZD4qT3RvbGFyeW5nb2xvZ3kvdHJlbmRzPC9rZXl3b3JkPjxrZXl3b3JkPlJldHJvc3Bl
Y3RpdmUgU3R1ZGllczwva2V5d29yZD48a2V5d29yZD5Vbml0ZWQgU3RhdGVzPC9rZXl3b3JkPjxr
ZXl3b3JkPldvcmtmb3JjZTwva2V5d29yZD48a2V5d29yZD5QdWJsaWMgaGVhdGg8L2tleXdvcmQ+
PGtleXdvcmQ+aGVhbHRoIGNhcmUgcmVmb3JtPC9rZXl3b3JkPjxrZXl3b3JkPm90b2xhcnluZ29s
b2d5IHdvcmtmb3JjZTwva2V5d29yZD48a2V5d29yZD5waHlzaWNpYW4gc2hvcnRhZ2U8L2tleXdv
cmQ+PGtleXdvcmQ+cGh5c2ljaWFuIHN1cHBseTwva2V5d29yZD48a2V5d29yZD5yZXNpZGVudCB0
cmFpbmluZzwva2V5d29yZD48a2V5d29yZD5zcGVjaWFsdHkgcGxhbm5pbmc8L2tleXdvcmQ+PC9r
ZXl3b3Jkcz48ZGF0ZXM+PHllYXI+MjAxNjwveWVhcj48cHViLWRhdGVzPjxkYXRlPkRlYzwvZGF0
ZT48L3B1Yi1kYXRlcz48L2RhdGVzPjxpc2JuPjAwMjMtODUyeDwvaXNibj48YWNjZXNzaW9uLW51
bT4yNzU3Njk1NzwvYWNjZXNzaW9uLW51bT48dXJscz48L3VybHM+PGVsZWN0cm9uaWMtcmVzb3Vy
Y2UtbnVtPjEwLjEwMDIvbGFyeS4yNjIzODwvZWxlY3Ryb25pYy1yZXNvdXJjZS1udW0+PHJlbW90
ZS1kYXRhYmFzZS1wcm92aWRlcj5OTE08L3JlbW90ZS1kYXRhYmFzZS1wcm92aWRlcj48bGFuZ3Vh
Z2U+ZW5nPC9sYW5ndWFnZT48L3JlY29yZD48L0NpdGU+PC9FbmROb3RlPgB=
</w:fldData>
        </w:fldChar>
      </w:r>
      <w:r w:rsidR="00F21E82">
        <w:instrText xml:space="preserve"> ADDIN EN.CITE </w:instrText>
      </w:r>
      <w:r w:rsidR="00F21E82">
        <w:fldChar w:fldCharType="begin">
          <w:fldData xml:space="preserve">PEVuZE5vdGU+PENpdGU+PEF1dGhvcj5IdWdoZXM8L0F1dGhvcj48WWVhcj4yMDE2PC9ZZWFyPjxS
ZWNOdW0+NjQ0PC9SZWNOdW0+PERpc3BsYXlUZXh0PjxzdHlsZSBmYWNlPSJzdXBlcnNjcmlwdCI+
Njwvc3R5bGU+PC9EaXNwbGF5VGV4dD48cmVjb3JkPjxyZWMtbnVtYmVyPjY0NDwvcmVjLW51bWJl
cj48Zm9yZWlnbi1rZXlzPjxrZXkgYXBwPSJFTiIgZGItaWQ9InZyeHcyNXZyb3YwdnAzZXJ2dmd2
cDl3dHB6ZXBmcGR3ZHd6ciIgdGltZXN0YW1wPSIxNzI2ODAwMTEzIj42NDQ8L2tleT48L2ZvcmVp
Z24ta2V5cz48cmVmLXR5cGUgbmFtZT0iSm91cm5hbCBBcnRpY2xlIj4xNzwvcmVmLXR5cGU+PGNv
bnRyaWJ1dG9ycz48YXV0aG9ycz48YXV0aG9yPkh1Z2hlcywgQy4gQS48L2F1dGhvcj48YXV0aG9y
Pk1jTWVuYW1pbiwgUC48L2F1dGhvcj48YXV0aG9yPk1laHRhLCBWLjwvYXV0aG9yPjxhdXRob3I+
UGlsbHNidXJ5LCBILjwvYXV0aG9yPjxhdXRob3I+S2VubmVkeSwgRC48L2F1dGhvcj48L2F1dGhv
cnM+PC9jb250cmlidXRvcnM+PGF1dGgtYWRkcmVzcz5EZXBhcnRtZW50cyBvZiBPdG9sYXJ5bmdv
bG9neSBvZiB0aGUgVGV4YXMgQ2hpbGRyZW4mYXBvcztzIEhvc3BpdGFsLCBCYXlsb3IgQ29sbGVn
ZSBvZiBNZWRpY2luZSwgSG91c3RvbiwgVGV4YXMsIFUuUy5BLiYjeEQ7QWlrZW4gRU5ULCBBaWtl
biwgU291dGggQ2Fyb2xpbmEsIFUuUy5BLiYjeEQ7TG91aXNpYW5hIFN0YXRlIFVuaXZlcnNpdHkg
SGVhbHRoIFNjaWVuY2VzIENlbnRlciBTaHJldmVwb3J0LCBTaHJldmVwb3J0LCBMb3Vpc2lhbmEs
IFUuUy5BLiYjeEQ7VW5pdmVyc2l0eSBvZiBOb3J0aCBDYXJvbGluYSwgQ2hhcGVsIEhpbGwsIE5v
cnRoIENhcm9saW5hLCBVLlMuQS4mI3hEO1VuaXZlcnNpdHkgb2YgUGVubnN5bHZhbmlhLCBQaGls
YWRlbHBoaWEsIFBlbm5zeWx2YW5pYSwgVS5TLkEuPC9hdXRoLWFkZHJlc3M+PHRpdGxlcz48dGl0
bGU+T3RvbGFyeW5nb2xvZ3kgd29ya2ZvcmNlIGFuYWx5c2lzPC90aXRsZT48c2Vjb25kYXJ5LXRp
dGxlPkxhcnluZ29zY29wZTwvc2Vjb25kYXJ5LXRpdGxlPjwvdGl0bGVzPjxwZXJpb2RpY2FsPjxm
dWxsLXRpdGxlPkxhcnluZ29zY29wZTwvZnVsbC10aXRsZT48L3BlcmlvZGljYWw+PHBhZ2VzPlM1
LXMxMTwvcGFnZXM+PHZvbHVtZT4xMjYgU3VwcGwgOTwvdm9sdW1lPjxlZGl0aW9uPjIwMTYwODMx
PC9lZGl0aW9uPjxrZXl3b3Jkcz48a2V5d29yZD5EYXRhYmFzZXMsIEZhY3R1YWw8L2tleXdvcmQ+
PGtleXdvcmQ+Rm9yZWNhc3Rpbmc8L2tleXdvcmQ+PGtleXdvcmQ+SGVhbHRoIFNlcnZpY2VzIE5l
ZWRzIGFuZCBEZW1hbmQvdHJlbmRzPC9rZXl3b3JkPjxrZXl3b3JkPkh1bWFuczwva2V5d29yZD48
a2V5d29yZD4qT3RvbGFyeW5nb2xvZ3kvdHJlbmRzPC9rZXl3b3JkPjxrZXl3b3JkPlJldHJvc3Bl
Y3RpdmUgU3R1ZGllczwva2V5d29yZD48a2V5d29yZD5Vbml0ZWQgU3RhdGVzPC9rZXl3b3JkPjxr
ZXl3b3JkPldvcmtmb3JjZTwva2V5d29yZD48a2V5d29yZD5QdWJsaWMgaGVhdGg8L2tleXdvcmQ+
PGtleXdvcmQ+aGVhbHRoIGNhcmUgcmVmb3JtPC9rZXl3b3JkPjxrZXl3b3JkPm90b2xhcnluZ29s
b2d5IHdvcmtmb3JjZTwva2V5d29yZD48a2V5d29yZD5waHlzaWNpYW4gc2hvcnRhZ2U8L2tleXdv
cmQ+PGtleXdvcmQ+cGh5c2ljaWFuIHN1cHBseTwva2V5d29yZD48a2V5d29yZD5yZXNpZGVudCB0
cmFpbmluZzwva2V5d29yZD48a2V5d29yZD5zcGVjaWFsdHkgcGxhbm5pbmc8L2tleXdvcmQ+PC9r
ZXl3b3Jkcz48ZGF0ZXM+PHllYXI+MjAxNjwveWVhcj48cHViLWRhdGVzPjxkYXRlPkRlYzwvZGF0
ZT48L3B1Yi1kYXRlcz48L2RhdGVzPjxpc2JuPjAwMjMtODUyeDwvaXNibj48YWNjZXNzaW9uLW51
bT4yNzU3Njk1NzwvYWNjZXNzaW9uLW51bT48dXJscz48L3VybHM+PGVsZWN0cm9uaWMtcmVzb3Vy
Y2UtbnVtPjEwLjEwMDIvbGFyeS4yNjIzODwvZWxlY3Ryb25pYy1yZXNvdXJjZS1udW0+PHJlbW90
ZS1kYXRhYmFzZS1wcm92aWRlcj5OTE08L3JlbW90ZS1kYXRhYmFzZS1wcm92aWRlcj48bGFuZ3Vh
Z2U+ZW5nPC9sYW5ndWFnZT48L3JlY29yZD48L0NpdGU+PC9FbmROb3RlPgB=
</w:fldData>
        </w:fldChar>
      </w:r>
      <w:r w:rsidR="00F21E82">
        <w:instrText xml:space="preserve"> ADDIN EN.CITE.DATA </w:instrText>
      </w:r>
      <w:r w:rsidR="00F21E82">
        <w:fldChar w:fldCharType="end"/>
      </w:r>
      <w:r w:rsidR="00F21E82">
        <w:fldChar w:fldCharType="separate"/>
      </w:r>
      <w:r w:rsidR="00F21E82" w:rsidRPr="00F21E82">
        <w:rPr>
          <w:noProof/>
          <w:vertAlign w:val="superscript"/>
        </w:rPr>
        <w:t>6</w:t>
      </w:r>
      <w:r w:rsidR="00F21E82">
        <w:fldChar w:fldCharType="end"/>
      </w:r>
      <w:r w:rsidR="00F32746">
        <w:t xml:space="preserve"> but th</w:t>
      </w:r>
      <w:r w:rsidR="00F21E82">
        <w:t>e</w:t>
      </w:r>
      <w:r w:rsidR="00F32746">
        <w:t>s</w:t>
      </w:r>
      <w:r w:rsidR="00F21E82">
        <w:t>e</w:t>
      </w:r>
      <w:r w:rsidR="00F32746">
        <w:t xml:space="preserve"> database</w:t>
      </w:r>
      <w:r w:rsidR="00F21E82">
        <w:t>s</w:t>
      </w:r>
      <w:r w:rsidR="00F32746">
        <w:t xml:space="preserve"> </w:t>
      </w:r>
      <w:r w:rsidR="00F21E82">
        <w:t>are</w:t>
      </w:r>
      <w:r w:rsidR="00F32746">
        <w:t xml:space="preserve"> still subject to inaccuracies</w:t>
      </w:r>
      <w:r w:rsidR="00F21E82">
        <w:t>.</w:t>
      </w:r>
      <w:r w:rsidR="00F32746">
        <w:t xml:space="preserve"> </w:t>
      </w:r>
      <w:r w:rsidR="00F21E82">
        <w:t>O</w:t>
      </w:r>
      <w:r w:rsidR="00F32746">
        <w:t>tolaryngologists must be members of the AAOHNS to be identified within this datab</w:t>
      </w:r>
      <w:r w:rsidR="00F21E82">
        <w:t>ase, while otolaryngologists must be board certified to be identified in the ABO database</w:t>
      </w:r>
      <w:r w:rsidR="00F32746">
        <w:t xml:space="preserve">. Indeed, </w:t>
      </w:r>
      <w:r w:rsidR="00F21E82">
        <w:t xml:space="preserve">data from a </w:t>
      </w:r>
      <w:r w:rsidR="00AE3D3F">
        <w:t>cross-sectional</w:t>
      </w:r>
      <w:r w:rsidR="00F21E82">
        <w:t xml:space="preserve"> study in the 2022 Otolaryngology Workforce Analysis indicated that, </w:t>
      </w:r>
      <w:r w:rsidR="00AE3D3F">
        <w:t>when workforce databases were compared against a</w:t>
      </w:r>
      <w:r w:rsidR="0020725A">
        <w:t>n</w:t>
      </w:r>
      <w:r w:rsidR="00AE3D3F">
        <w:t xml:space="preserve"> online and phone analysis of practicing otolaryngologists</w:t>
      </w:r>
      <w:r w:rsidR="00E7361C">
        <w:t xml:space="preserve"> in Ohio</w:t>
      </w:r>
      <w:r w:rsidR="00AE3D3F">
        <w:t>, the AAOHNS underpredicted the number of practicing otolaryngologists</w:t>
      </w:r>
      <w:r w:rsidR="0020725A">
        <w:t xml:space="preserve"> (257 predicted vs 360 actively practicing)</w:t>
      </w:r>
      <w:r w:rsidR="00AE3D3F">
        <w:t>.</w:t>
      </w:r>
      <w:r w:rsidR="0057052A">
        <w:fldChar w:fldCharType="begin"/>
      </w:r>
      <w:r w:rsidR="0057052A">
        <w:instrText xml:space="preserve"> ADDIN EN.CITE &lt;EndNote&gt;&lt;Cite&gt;&lt;Author&gt;Tompkins&lt;/Author&gt;&lt;Year&gt;2023&lt;/Year&gt;&lt;RecNum&gt;637&lt;/RecNum&gt;&lt;DisplayText&gt;&lt;style face="superscript"&gt;7&lt;/style&gt;&lt;/DisplayText&gt;&lt;record&gt;&lt;rec-number&gt;637&lt;/rec-number&gt;&lt;foreign-keys&gt;&lt;key app="EN" db-id="vrxw25vrov0vp3ervvgvp9wtpzepfpdwdwzr" timestamp="1720972245"&gt;637&lt;/key&gt;&lt;/foreign-keys&gt;&lt;ref-type name="Report"&gt;27&lt;/ref-type&gt;&lt;contributors&gt;&lt;authors&gt;&lt;author&gt;Andrew J. Tompkins &lt;/author&gt;&lt;author&gt;Rhonda E. Alexander &lt;/author&gt;&lt;author&gt;David S. Boisoneau &lt;/author&gt;&lt;author&gt;Tiffany T. Chen &lt;/author&gt;&lt;author&gt;Alexander G. Chiu &lt;/author&gt;&lt;author&gt;Andrew M. Coughlin &lt;/author&gt;&lt;author&gt;Cecelia E. Schmalbach &lt;/author&gt;&lt;author&gt;James C. Denney &lt;/author&gt;&lt;author&gt;Maura A. Farrell&lt;/author&gt;&lt;/authors&gt;&lt;tertiary-authors&gt;&lt;author&gt;American Academy of Otolaryngology - Head and Neck Surgery&lt;/author&gt;&lt;/tertiary-authors&gt;&lt;/contributors&gt;&lt;titles&gt;&lt;title&gt;The 2022 Otolaryngology Workforce&lt;/title&gt;&lt;/titles&gt;&lt;dates&gt;&lt;year&gt;2023&lt;/year&gt;&lt;pub-dates&gt;&lt;date&gt;2023&lt;/date&gt;&lt;/pub-dates&gt;&lt;/dates&gt;&lt;urls&gt;&lt;related-urls&gt;&lt;url&gt;https://bulletin.entnet.org/aaohns-programs/article/22867717/now-available-the-2022-otolaryngology-workforce-report&lt;/url&gt;&lt;/related-urls&gt;&lt;/urls&gt;&lt;/record&gt;&lt;/Cite&gt;&lt;/EndNote&gt;</w:instrText>
      </w:r>
      <w:r w:rsidR="0057052A">
        <w:fldChar w:fldCharType="separate"/>
      </w:r>
      <w:r w:rsidR="0057052A" w:rsidRPr="0057052A">
        <w:rPr>
          <w:noProof/>
          <w:vertAlign w:val="superscript"/>
        </w:rPr>
        <w:t>7</w:t>
      </w:r>
      <w:r w:rsidR="0057052A">
        <w:fldChar w:fldCharType="end"/>
      </w:r>
      <w:r w:rsidR="00AE3D3F">
        <w:t xml:space="preserve"> Interestingly, in this same study, the AMA overpredicted the number of practicing otolaryngologists (450 vs 360).</w:t>
      </w:r>
      <w:r w:rsidR="0057052A">
        <w:fldChar w:fldCharType="begin"/>
      </w:r>
      <w:r w:rsidR="0057052A">
        <w:instrText xml:space="preserve"> ADDIN EN.CITE &lt;EndNote&gt;&lt;Cite&gt;&lt;Author&gt;Tompkins&lt;/Author&gt;&lt;Year&gt;2023&lt;/Year&gt;&lt;RecNum&gt;637&lt;/RecNum&gt;&lt;DisplayText&gt;&lt;style face="superscript"&gt;7&lt;/style&gt;&lt;/DisplayText&gt;&lt;record&gt;&lt;rec-number&gt;637&lt;/rec-number&gt;&lt;foreign-keys&gt;&lt;key app="EN" db-id="vrxw25vrov0vp3ervvgvp9wtpzepfpdwdwzr" timestamp="1720972245"&gt;637&lt;/key&gt;&lt;/foreign-keys&gt;&lt;ref-type name="Report"&gt;27&lt;/ref-type&gt;&lt;contributors&gt;&lt;authors&gt;&lt;author&gt;Andrew J. Tompkins &lt;/author&gt;&lt;author&gt;Rhonda E. Alexander &lt;/author&gt;&lt;author&gt;David S. Boisoneau &lt;/author&gt;&lt;author&gt;Tiffany T. Chen &lt;/author&gt;&lt;author&gt;Alexander G. Chiu &lt;/author&gt;&lt;author&gt;Andrew M. Coughlin &lt;/author&gt;&lt;author&gt;Cecelia E. Schmalbach &lt;/author&gt;&lt;author&gt;James C. Denney &lt;/author&gt;&lt;author&gt;Maura A. Farrell&lt;/author&gt;&lt;/authors&gt;&lt;tertiary-authors&gt;&lt;author&gt;American Academy of Otolaryngology - Head and Neck Surgery&lt;/author&gt;&lt;/tertiary-authors&gt;&lt;/contributors&gt;&lt;titles&gt;&lt;title&gt;The 2022 Otolaryngology Workforce&lt;/title&gt;&lt;/titles&gt;&lt;dates&gt;&lt;year&gt;2023&lt;/year&gt;&lt;pub-dates&gt;&lt;date&gt;2023&lt;/date&gt;&lt;/pub-dates&gt;&lt;/dates&gt;&lt;urls&gt;&lt;related-urls&gt;&lt;url&gt;https://bulletin.entnet.org/aaohns-programs/article/22867717/now-available-the-2022-otolaryngology-workforce-report&lt;/url&gt;&lt;/related-urls&gt;&lt;/urls&gt;&lt;/record&gt;&lt;/Cite&gt;&lt;/EndNote&gt;</w:instrText>
      </w:r>
      <w:r w:rsidR="0057052A">
        <w:fldChar w:fldCharType="separate"/>
      </w:r>
      <w:r w:rsidR="0057052A" w:rsidRPr="0057052A">
        <w:rPr>
          <w:noProof/>
          <w:vertAlign w:val="superscript"/>
        </w:rPr>
        <w:t>7</w:t>
      </w:r>
      <w:r w:rsidR="0057052A">
        <w:fldChar w:fldCharType="end"/>
      </w:r>
      <w:r w:rsidR="00AE3D3F">
        <w:t xml:space="preserve"> Clearly, there is substantial variation and discrepancies between otolaryngology workforce databases, which greatly limits our ability to analyze and forecast future trends in our workforce.</w:t>
      </w:r>
      <w:r w:rsidR="0020725A">
        <w:t xml:space="preserve"> Before we can accurately assess our current workforce, we must first quantify inaccuracies in the </w:t>
      </w:r>
      <w:r w:rsidR="0057052A">
        <w:t xml:space="preserve">current </w:t>
      </w:r>
      <w:r w:rsidR="00775E91">
        <w:t xml:space="preserve">workforce </w:t>
      </w:r>
      <w:r w:rsidR="008A1660">
        <w:t>databases</w:t>
      </w:r>
      <w:r w:rsidR="0057052A">
        <w:t>.</w:t>
      </w:r>
      <w:r w:rsidR="008A1660">
        <w:t xml:space="preserve"> Once the</w:t>
      </w:r>
      <w:r w:rsidR="00211E7A">
        <w:t>se</w:t>
      </w:r>
      <w:r w:rsidR="008A1660">
        <w:t xml:space="preserve"> </w:t>
      </w:r>
      <w:r w:rsidR="00211E7A">
        <w:t>inaccuracies</w:t>
      </w:r>
      <w:r w:rsidR="008A1660">
        <w:t xml:space="preserve"> are understood, we can then proceed with</w:t>
      </w:r>
      <w:r w:rsidR="00211E7A">
        <w:t xml:space="preserve"> improved</w:t>
      </w:r>
      <w:r w:rsidR="008A1660">
        <w:t xml:space="preserve"> forecasting models that include a variable to account </w:t>
      </w:r>
      <w:proofErr w:type="gramStart"/>
      <w:r w:rsidR="008A1660">
        <w:t>for the error</w:t>
      </w:r>
      <w:proofErr w:type="gramEnd"/>
      <w:r w:rsidR="00A52C73">
        <w:t xml:space="preserve"> in </w:t>
      </w:r>
      <w:r w:rsidR="00775E91">
        <w:t xml:space="preserve">the </w:t>
      </w:r>
      <w:r w:rsidR="00A52C73">
        <w:t>otolaryngology workforce databases.</w:t>
      </w:r>
    </w:p>
    <w:p w14:paraId="5E73172F" w14:textId="484FCD23" w:rsidR="00F85A32" w:rsidRDefault="00A52C73" w:rsidP="007D15A1">
      <w:pPr>
        <w:spacing w:line="480" w:lineRule="auto"/>
        <w:ind w:firstLine="720"/>
      </w:pPr>
      <w:r>
        <w:lastRenderedPageBreak/>
        <w:t xml:space="preserve">While it is necessary to understand the actual number of practicing otolaryngologists by various United States (U.S.) regions and how this number is forecasted to change in the coming years, </w:t>
      </w:r>
      <w:r w:rsidR="00211E7A">
        <w:t>this</w:t>
      </w:r>
      <w:r>
        <w:t xml:space="preserve"> is only the first step toward truly understanding geographical access to </w:t>
      </w:r>
      <w:r w:rsidR="00211E7A">
        <w:t>otolaryngology services</w:t>
      </w:r>
      <w:r>
        <w:t xml:space="preserve">. </w:t>
      </w:r>
      <w:r w:rsidR="00C4789B">
        <w:t>While otolaryngologists per population ha</w:t>
      </w:r>
      <w:r w:rsidR="00B8504E">
        <w:t>ve</w:t>
      </w:r>
      <w:r w:rsidR="00C4789B">
        <w:t xml:space="preserve"> previously been used as a </w:t>
      </w:r>
      <w:r w:rsidR="00B8504E">
        <w:t xml:space="preserve">measure of </w:t>
      </w:r>
      <w:r w:rsidR="003C137B">
        <w:t xml:space="preserve">availability, </w:t>
      </w:r>
      <w:r w:rsidR="00775E91">
        <w:t>literature now suggests that this measure</w:t>
      </w:r>
      <w:r w:rsidR="003C137B">
        <w:t xml:space="preserve"> is limited by lack of information about practice volume,</w:t>
      </w:r>
      <w:r w:rsidR="00775E91">
        <w:t xml:space="preserve"> hours worked per week, assistance from advanced practice providers, clinic workflow, and specific population needs</w:t>
      </w:r>
      <w:r w:rsidR="003C137B">
        <w:t>.</w:t>
      </w:r>
      <w:r w:rsidR="00775E91">
        <w:fldChar w:fldCharType="begin"/>
      </w:r>
      <w:r w:rsidR="00775E91">
        <w:instrText xml:space="preserve"> ADDIN EN.CITE &lt;EndNote&gt;&lt;Cite&gt;&lt;Author&gt;Tompkins&lt;/Author&gt;&lt;Year&gt;2023&lt;/Year&gt;&lt;RecNum&gt;637&lt;/RecNum&gt;&lt;DisplayText&gt;&lt;style face="superscript"&gt;7&lt;/style&gt;&lt;/DisplayText&gt;&lt;record&gt;&lt;rec-number&gt;637&lt;/rec-number&gt;&lt;foreign-keys&gt;&lt;key app="EN" db-id="vrxw25vrov0vp3ervvgvp9wtpzepfpdwdwzr" timestamp="1720972245"&gt;637&lt;/key&gt;&lt;/foreign-keys&gt;&lt;ref-type name="Report"&gt;27&lt;/ref-type&gt;&lt;contributors&gt;&lt;authors&gt;&lt;author&gt;Andrew J. Tompkins &lt;/author&gt;&lt;author&gt;Rhonda E. Alexander &lt;/author&gt;&lt;author&gt;David S. Boisoneau &lt;/author&gt;&lt;author&gt;Tiffany T. Chen &lt;/author&gt;&lt;author&gt;Alexander G. Chiu &lt;/author&gt;&lt;author&gt;Andrew M. Coughlin &lt;/author&gt;&lt;author&gt;Cecelia E. Schmalbach &lt;/author&gt;&lt;author&gt;James C. Denney &lt;/author&gt;&lt;author&gt;Maura A. Farrell&lt;/author&gt;&lt;/authors&gt;&lt;tertiary-authors&gt;&lt;author&gt;American Academy of Otolaryngology - Head and Neck Surgery&lt;/author&gt;&lt;/tertiary-authors&gt;&lt;/contributors&gt;&lt;titles&gt;&lt;title&gt;The 2022 Otolaryngology Workforce&lt;/title&gt;&lt;/titles&gt;&lt;dates&gt;&lt;year&gt;2023&lt;/year&gt;&lt;pub-dates&gt;&lt;date&gt;2023&lt;/date&gt;&lt;/pub-dates&gt;&lt;/dates&gt;&lt;urls&gt;&lt;related-urls&gt;&lt;url&gt;https://bulletin.entnet.org/aaohns-programs/article/22867717/now-available-the-2022-otolaryngology-workforce-report&lt;/url&gt;&lt;/related-urls&gt;&lt;/urls&gt;&lt;/record&gt;&lt;/Cite&gt;&lt;/EndNote&gt;</w:instrText>
      </w:r>
      <w:r w:rsidR="00775E91">
        <w:fldChar w:fldCharType="separate"/>
      </w:r>
      <w:r w:rsidR="00775E91" w:rsidRPr="00775E91">
        <w:rPr>
          <w:noProof/>
          <w:vertAlign w:val="superscript"/>
        </w:rPr>
        <w:t>7</w:t>
      </w:r>
      <w:r w:rsidR="00775E91">
        <w:fldChar w:fldCharType="end"/>
      </w:r>
      <w:r w:rsidR="003C137B">
        <w:t xml:space="preserve"> Recently, wait times for clinical appointments have been suggested as a better tool to assess access to care and otolaryngology workforce needs by region</w:t>
      </w:r>
      <w:r w:rsidR="00211E7A">
        <w:t>.</w:t>
      </w:r>
      <w:r w:rsidR="00211E7A">
        <w:fldChar w:fldCharType="begin">
          <w:fldData xml:space="preserve">PEVuZE5vdGU+PENpdGU+PEF1dGhvcj5Ub21wa2luczwvQXV0aG9yPjxZZWFyPjIwMjM8L1llYXI+
PFJlY051bT42Mzc8L1JlY051bT48RGlzcGxheVRleHQ+PHN0eWxlIGZhY2U9InN1cGVyc2NyaXB0
Ij43LDg8L3N0eWxlPjwvRGlzcGxheVRleHQ+PHJlY29yZD48cmVjLW51bWJlcj42Mzc8L3JlYy1u
dW1iZXI+PGZvcmVpZ24ta2V5cz48a2V5IGFwcD0iRU4iIGRiLWlkPSJ2cnh3MjV2cm92MHZwM2Vy
dnZndnA5d3RwemVwZnBkd2R3enIiIHRpbWVzdGFtcD0iMTcyMDk3MjI0NSI+NjM3PC9rZXk+PC9m
b3JlaWduLWtleXM+PHJlZi10eXBlIG5hbWU9IlJlcG9ydCI+Mjc8L3JlZi10eXBlPjxjb250cmli
dXRvcnM+PGF1dGhvcnM+PGF1dGhvcj5BbmRyZXcgSi4gVG9tcGtpbnMgPC9hdXRob3I+PGF1dGhv
cj5SaG9uZGEgRS4gQWxleGFuZGVyIDwvYXV0aG9yPjxhdXRob3I+RGF2aWQgUy4gQm9pc29uZWF1
IDwvYXV0aG9yPjxhdXRob3I+VGlmZmFueSBULiBDaGVuIDwvYXV0aG9yPjxhdXRob3I+QWxleGFu
ZGVyIEcuIENoaXUgPC9hdXRob3I+PGF1dGhvcj5BbmRyZXcgTS4gQ291Z2hsaW4gPC9hdXRob3I+
PGF1dGhvcj5DZWNlbGlhIEUuIFNjaG1hbGJhY2ggPC9hdXRob3I+PGF1dGhvcj5KYW1lcyBDLiBE
ZW5uZXkgPC9hdXRob3I+PGF1dGhvcj5NYXVyYSBBLiBGYXJyZWxsPC9hdXRob3I+PC9hdXRob3Jz
Pjx0ZXJ0aWFyeS1hdXRob3JzPjxhdXRob3I+QW1lcmljYW4gQWNhZGVteSBvZiBPdG9sYXJ5bmdv
bG9neSAtIEhlYWQgYW5kIE5lY2sgU3VyZ2VyeTwvYXV0aG9yPjwvdGVydGlhcnktYXV0aG9ycz48
L2NvbnRyaWJ1dG9ycz48dGl0bGVzPjx0aXRsZT5UaGUgMjAyMiBPdG9sYXJ5bmdvbG9neSBXb3Jr
Zm9yY2U8L3RpdGxlPjwvdGl0bGVzPjxkYXRlcz48eWVhcj4yMDIzPC95ZWFyPjxwdWItZGF0ZXM+
PGRhdGU+MjAyMzwvZGF0ZT48L3B1Yi1kYXRlcz48L2RhdGVzPjx1cmxzPjxyZWxhdGVkLXVybHM+
PHVybD5odHRwczovL2J1bGxldGluLmVudG5ldC5vcmcvYWFvaG5zLXByb2dyYW1zL2FydGljbGUv
MjI4Njc3MTcvbm93LWF2YWlsYWJsZS10aGUtMjAyMi1vdG9sYXJ5bmdvbG9neS13b3JrZm9yY2Ut
cmVwb3J0PC91cmw+PC9yZWxhdGVkLXVybHM+PC91cmxzPjwvcmVjb3JkPjwvQ2l0ZT48Q2l0ZT48
QXV0aG9yPlBhdGVsPC9BdXRob3I+PFllYXI+MjAyMzwvWWVhcj48UmVjTnVtPjY0NTwvUmVjTnVt
PjxyZWNvcmQ+PHJlYy1udW1iZXI+NjQ1PC9yZWMtbnVtYmVyPjxmb3JlaWduLWtleXM+PGtleSBh
cHA9IkVOIiBkYi1pZD0idnJ4dzI1dnJvdjB2cDNlcnZ2Z3ZwOXd0cHplcGZwZHdkd3pyIiB0aW1l
c3RhbXA9IjE3MjY4MDE2NTIiPjY0NTwva2V5PjwvZm9yZWlnbi1rZXlzPjxyZWYtdHlwZSBuYW1l
PSJKb3VybmFsIEFydGljbGUiPjE3PC9yZWYtdHlwZT48Y29udHJpYnV0b3JzPjxhdXRob3JzPjxh
dXRob3I+UGF0ZWwsIEUuIEEuPC9hdXRob3I+PGF1dGhvcj5Qb3Vsc29uLCBULiBBLjwvYXV0aG9y
PjxhdXRob3I+U2hhaCwgTS48L2F1dGhvcj48YXV0aG9yPkphZ2FzaWEsIEEuIEEuPC9hdXRob3I+
PC9hdXRob3JzPjwvY29udHJpYnV0b3JzPjxhdXRoLWFkZHJlc3M+RGVwYXJ0bWVudCBvZiBPdG9s
YXJ5bmdvbG9neS1IZWFkIGFuZCBOZWNrIFN1cmdlcnkgUnVzaCBVbml2ZXJzaXR5IE1lZGljYWwg
Q2VudGVyIENoaWNhZ28gSWxsaW5vaXMgVVNBLjwvYXV0aC1hZGRyZXNzPjx0aXRsZXM+PHRpdGxl
PkV2YWx1YXRpb24gb2YgV2FpdCBUaW1lcyBmb3IgT3RvbGFyeW5nb2xvZ3kgQXBwb2ludG1lbnRz
IGluIElsbGlub2lzPC90aXRsZT48c2Vjb25kYXJ5LXRpdGxlPk9UTyBPcGVuPC9zZWNvbmRhcnkt
dGl0bGU+PC90aXRsZXM+PHBlcmlvZGljYWw+PGZ1bGwtdGl0bGU+T1RPIE9wZW48L2Z1bGwtdGl0
bGU+PC9wZXJpb2RpY2FsPjxwYWdlcz5lNjM8L3BhZ2VzPjx2b2x1bWU+Nzwvdm9sdW1lPjxudW1i
ZXI+MzwvbnVtYmVyPjxlZGl0aW9uPjIwMjMwNzEyPC9lZGl0aW9uPjxrZXl3b3Jkcz48a2V5d29y
ZD5Qcy9xaTwva2V5d29yZD48a2V5d29yZD5oZWFsdGggY2FyZSBkaXNwYXJpdGllczwva2V5d29y
ZD48L2tleXdvcmRzPjxkYXRlcz48eWVhcj4yMDIzPC95ZWFyPjxwdWItZGF0ZXM+PGRhdGU+SnVs
LVNlcDwvZGF0ZT48L3B1Yi1kYXRlcz48L2RhdGVzPjxpc2JuPjI0NzMtOTc0eDwvaXNibj48YWNj
ZXNzaW9uLW51bT4zNzQ0ODYyMzwvYWNjZXNzaW9uLW51bT48dXJscz48L3VybHM+PGN1c3RvbTE+
Tm9uZS48L2N1c3RvbTE+PGN1c3RvbTI+UE1DMTAzMzY0OTE8L2N1c3RvbTI+PGVsZWN0cm9uaWMt
cmVzb3VyY2UtbnVtPjEwLjEwMDIvb3RvMi42MzwvZWxlY3Ryb25pYy1yZXNvdXJjZS1udW0+PHJl
bW90ZS1kYXRhYmFzZS1wcm92aWRlcj5OTE08L3JlbW90ZS1kYXRhYmFzZS1wcm92aWRlcj48bGFu
Z3VhZ2U+ZW5nPC9sYW5ndWFnZT48L3JlY29yZD48L0NpdGU+PC9FbmROb3RlPn==
</w:fldData>
        </w:fldChar>
      </w:r>
      <w:r w:rsidR="00211E7A">
        <w:instrText xml:space="preserve"> ADDIN EN.CITE </w:instrText>
      </w:r>
      <w:r w:rsidR="00211E7A">
        <w:fldChar w:fldCharType="begin">
          <w:fldData xml:space="preserve">PEVuZE5vdGU+PENpdGU+PEF1dGhvcj5Ub21wa2luczwvQXV0aG9yPjxZZWFyPjIwMjM8L1llYXI+
PFJlY051bT42Mzc8L1JlY051bT48RGlzcGxheVRleHQ+PHN0eWxlIGZhY2U9InN1cGVyc2NyaXB0
Ij43LDg8L3N0eWxlPjwvRGlzcGxheVRleHQ+PHJlY29yZD48cmVjLW51bWJlcj42Mzc8L3JlYy1u
dW1iZXI+PGZvcmVpZ24ta2V5cz48a2V5IGFwcD0iRU4iIGRiLWlkPSJ2cnh3MjV2cm92MHZwM2Vy
dnZndnA5d3RwemVwZnBkd2R3enIiIHRpbWVzdGFtcD0iMTcyMDk3MjI0NSI+NjM3PC9rZXk+PC9m
b3JlaWduLWtleXM+PHJlZi10eXBlIG5hbWU9IlJlcG9ydCI+Mjc8L3JlZi10eXBlPjxjb250cmli
dXRvcnM+PGF1dGhvcnM+PGF1dGhvcj5BbmRyZXcgSi4gVG9tcGtpbnMgPC9hdXRob3I+PGF1dGhv
cj5SaG9uZGEgRS4gQWxleGFuZGVyIDwvYXV0aG9yPjxhdXRob3I+RGF2aWQgUy4gQm9pc29uZWF1
IDwvYXV0aG9yPjxhdXRob3I+VGlmZmFueSBULiBDaGVuIDwvYXV0aG9yPjxhdXRob3I+QWxleGFu
ZGVyIEcuIENoaXUgPC9hdXRob3I+PGF1dGhvcj5BbmRyZXcgTS4gQ291Z2hsaW4gPC9hdXRob3I+
PGF1dGhvcj5DZWNlbGlhIEUuIFNjaG1hbGJhY2ggPC9hdXRob3I+PGF1dGhvcj5KYW1lcyBDLiBE
ZW5uZXkgPC9hdXRob3I+PGF1dGhvcj5NYXVyYSBBLiBGYXJyZWxsPC9hdXRob3I+PC9hdXRob3Jz
Pjx0ZXJ0aWFyeS1hdXRob3JzPjxhdXRob3I+QW1lcmljYW4gQWNhZGVteSBvZiBPdG9sYXJ5bmdv
bG9neSAtIEhlYWQgYW5kIE5lY2sgU3VyZ2VyeTwvYXV0aG9yPjwvdGVydGlhcnktYXV0aG9ycz48
L2NvbnRyaWJ1dG9ycz48dGl0bGVzPjx0aXRsZT5UaGUgMjAyMiBPdG9sYXJ5bmdvbG9neSBXb3Jr
Zm9yY2U8L3RpdGxlPjwvdGl0bGVzPjxkYXRlcz48eWVhcj4yMDIzPC95ZWFyPjxwdWItZGF0ZXM+
PGRhdGU+MjAyMzwvZGF0ZT48L3B1Yi1kYXRlcz48L2RhdGVzPjx1cmxzPjxyZWxhdGVkLXVybHM+
PHVybD5odHRwczovL2J1bGxldGluLmVudG5ldC5vcmcvYWFvaG5zLXByb2dyYW1zL2FydGljbGUv
MjI4Njc3MTcvbm93LWF2YWlsYWJsZS10aGUtMjAyMi1vdG9sYXJ5bmdvbG9neS13b3JrZm9yY2Ut
cmVwb3J0PC91cmw+PC9yZWxhdGVkLXVybHM+PC91cmxzPjwvcmVjb3JkPjwvQ2l0ZT48Q2l0ZT48
QXV0aG9yPlBhdGVsPC9BdXRob3I+PFllYXI+MjAyMzwvWWVhcj48UmVjTnVtPjY0NTwvUmVjTnVt
PjxyZWNvcmQ+PHJlYy1udW1iZXI+NjQ1PC9yZWMtbnVtYmVyPjxmb3JlaWduLWtleXM+PGtleSBh
cHA9IkVOIiBkYi1pZD0idnJ4dzI1dnJvdjB2cDNlcnZ2Z3ZwOXd0cHplcGZwZHdkd3pyIiB0aW1l
c3RhbXA9IjE3MjY4MDE2NTIiPjY0NTwva2V5PjwvZm9yZWlnbi1rZXlzPjxyZWYtdHlwZSBuYW1l
PSJKb3VybmFsIEFydGljbGUiPjE3PC9yZWYtdHlwZT48Y29udHJpYnV0b3JzPjxhdXRob3JzPjxh
dXRob3I+UGF0ZWwsIEUuIEEuPC9hdXRob3I+PGF1dGhvcj5Qb3Vsc29uLCBULiBBLjwvYXV0aG9y
PjxhdXRob3I+U2hhaCwgTS48L2F1dGhvcj48YXV0aG9yPkphZ2FzaWEsIEEuIEEuPC9hdXRob3I+
PC9hdXRob3JzPjwvY29udHJpYnV0b3JzPjxhdXRoLWFkZHJlc3M+RGVwYXJ0bWVudCBvZiBPdG9s
YXJ5bmdvbG9neS1IZWFkIGFuZCBOZWNrIFN1cmdlcnkgUnVzaCBVbml2ZXJzaXR5IE1lZGljYWwg
Q2VudGVyIENoaWNhZ28gSWxsaW5vaXMgVVNBLjwvYXV0aC1hZGRyZXNzPjx0aXRsZXM+PHRpdGxl
PkV2YWx1YXRpb24gb2YgV2FpdCBUaW1lcyBmb3IgT3RvbGFyeW5nb2xvZ3kgQXBwb2ludG1lbnRz
IGluIElsbGlub2lzPC90aXRsZT48c2Vjb25kYXJ5LXRpdGxlPk9UTyBPcGVuPC9zZWNvbmRhcnkt
dGl0bGU+PC90aXRsZXM+PHBlcmlvZGljYWw+PGZ1bGwtdGl0bGU+T1RPIE9wZW48L2Z1bGwtdGl0
bGU+PC9wZXJpb2RpY2FsPjxwYWdlcz5lNjM8L3BhZ2VzPjx2b2x1bWU+Nzwvdm9sdW1lPjxudW1i
ZXI+MzwvbnVtYmVyPjxlZGl0aW9uPjIwMjMwNzEyPC9lZGl0aW9uPjxrZXl3b3Jkcz48a2V5d29y
ZD5Qcy9xaTwva2V5d29yZD48a2V5d29yZD5oZWFsdGggY2FyZSBkaXNwYXJpdGllczwva2V5d29y
ZD48L2tleXdvcmRzPjxkYXRlcz48eWVhcj4yMDIzPC95ZWFyPjxwdWItZGF0ZXM+PGRhdGU+SnVs
LVNlcDwvZGF0ZT48L3B1Yi1kYXRlcz48L2RhdGVzPjxpc2JuPjI0NzMtOTc0eDwvaXNibj48YWNj
ZXNzaW9uLW51bT4zNzQ0ODYyMzwvYWNjZXNzaW9uLW51bT48dXJscz48L3VybHM+PGN1c3RvbTE+
Tm9uZS48L2N1c3RvbTE+PGN1c3RvbTI+UE1DMTAzMzY0OTE8L2N1c3RvbTI+PGVsZWN0cm9uaWMt
cmVzb3VyY2UtbnVtPjEwLjEwMDIvb3RvMi42MzwvZWxlY3Ryb25pYy1yZXNvdXJjZS1udW0+PHJl
bW90ZS1kYXRhYmFzZS1wcm92aWRlcj5OTE08L3JlbW90ZS1kYXRhYmFzZS1wcm92aWRlcj48bGFu
Z3VhZ2U+ZW5nPC9sYW5ndWFnZT48L3JlY29yZD48L0NpdGU+PC9FbmROb3RlPn==
</w:fldData>
        </w:fldChar>
      </w:r>
      <w:r w:rsidR="00211E7A">
        <w:instrText xml:space="preserve"> ADDIN EN.CITE.DATA </w:instrText>
      </w:r>
      <w:r w:rsidR="00211E7A">
        <w:fldChar w:fldCharType="end"/>
      </w:r>
      <w:r w:rsidR="00211E7A">
        <w:fldChar w:fldCharType="separate"/>
      </w:r>
      <w:r w:rsidR="00211E7A" w:rsidRPr="00211E7A">
        <w:rPr>
          <w:noProof/>
          <w:vertAlign w:val="superscript"/>
        </w:rPr>
        <w:t>7,8</w:t>
      </w:r>
      <w:r w:rsidR="00211E7A">
        <w:fldChar w:fldCharType="end"/>
      </w:r>
      <w:r w:rsidR="00211E7A">
        <w:t xml:space="preserve"> </w:t>
      </w:r>
      <w:r w:rsidR="003C137B">
        <w:t xml:space="preserve">Wait times are, however, not available in any </w:t>
      </w:r>
      <w:r w:rsidR="00F85A32">
        <w:t xml:space="preserve">current </w:t>
      </w:r>
      <w:r w:rsidR="003C137B">
        <w:t>otolaryngology workforce database.</w:t>
      </w:r>
    </w:p>
    <w:p w14:paraId="2F467C24" w14:textId="7FA96B14" w:rsidR="00E7361C" w:rsidRPr="00970DB9" w:rsidRDefault="00F85A32" w:rsidP="007D15A1">
      <w:pPr>
        <w:spacing w:line="480" w:lineRule="auto"/>
        <w:ind w:firstLine="720"/>
      </w:pPr>
      <w:r>
        <w:t>Understanding the otolaryngology workforce is a complex task. The purpose of this study is to first analyze otolaryngology workforce databases to understand inaccuracies</w:t>
      </w:r>
      <w:r w:rsidR="0014171E">
        <w:t xml:space="preserve"> which have greatly limited previous </w:t>
      </w:r>
      <w:r w:rsidR="00C31F6C">
        <w:t xml:space="preserve">forecasting </w:t>
      </w:r>
      <w:r w:rsidR="0014171E">
        <w:t>studies</w:t>
      </w:r>
      <w:r>
        <w:t>. With this information, we can more accurately forecast our workforce needs by geographical regions. While confirming workforce data</w:t>
      </w:r>
      <w:r w:rsidR="0014171E">
        <w:t xml:space="preserve"> accuracy</w:t>
      </w:r>
      <w:r>
        <w:t>, we will also perform an exploratory analysis to understand how wait times vary by different geographical regions</w:t>
      </w:r>
      <w:r w:rsidR="0014171E">
        <w:t xml:space="preserve">, with the </w:t>
      </w:r>
      <w:proofErr w:type="gramStart"/>
      <w:r w:rsidR="0014171E">
        <w:t>ultimate goal</w:t>
      </w:r>
      <w:proofErr w:type="gramEnd"/>
      <w:r w:rsidR="0014171E">
        <w:t xml:space="preserve"> of creating a </w:t>
      </w:r>
      <w:proofErr w:type="gramStart"/>
      <w:r w:rsidR="0014171E">
        <w:t>more complete and accurate</w:t>
      </w:r>
      <w:proofErr w:type="gramEnd"/>
      <w:r w:rsidR="0014171E">
        <w:t xml:space="preserve"> picture of otolaryngologist availability by urban and rural regions.</w:t>
      </w:r>
    </w:p>
    <w:p w14:paraId="61382A76" w14:textId="217DD242" w:rsidR="00C518DD" w:rsidRPr="007D15A1" w:rsidRDefault="003A1291" w:rsidP="007D15A1">
      <w:pPr>
        <w:spacing w:line="480" w:lineRule="auto"/>
        <w:jc w:val="center"/>
        <w:rPr>
          <w:b/>
        </w:rPr>
      </w:pPr>
      <w:r w:rsidRPr="00970DB9">
        <w:rPr>
          <w:b/>
        </w:rPr>
        <w:t>Methods</w:t>
      </w:r>
    </w:p>
    <w:p w14:paraId="3A995E1A" w14:textId="43A71311" w:rsidR="00AA1193" w:rsidRDefault="00175AD4" w:rsidP="007D15A1">
      <w:pPr>
        <w:spacing w:line="480" w:lineRule="auto"/>
      </w:pPr>
      <w:r w:rsidRPr="007D15A1">
        <w:rPr>
          <w:i/>
          <w:iCs/>
        </w:rPr>
        <w:t>Databases</w:t>
      </w:r>
      <w:r w:rsidR="00AA1193">
        <w:t>:</w:t>
      </w:r>
      <w:r w:rsidR="007D15A1">
        <w:t xml:space="preserve"> We will obtain data from the AMA Physician Masterfile, ABO, AAOHNS, </w:t>
      </w:r>
      <w:r w:rsidR="008A18A9">
        <w:t xml:space="preserve">Center for Medicare and Medicaid, </w:t>
      </w:r>
      <w:r w:rsidR="007D15A1">
        <w:t>and state NPI registries.</w:t>
      </w:r>
      <w:r w:rsidR="00F02850">
        <w:t xml:space="preserve"> We will analyze </w:t>
      </w:r>
      <w:r w:rsidR="008A18A9">
        <w:t>a random sample of otolaryngologists from all fifty states</w:t>
      </w:r>
      <w:r w:rsidR="00F02850">
        <w:t>.</w:t>
      </w:r>
      <w:r w:rsidR="007D15A1">
        <w:t xml:space="preserve"> </w:t>
      </w:r>
    </w:p>
    <w:p w14:paraId="1ACB81EF" w14:textId="6C040441" w:rsidR="00CE3C0F" w:rsidRPr="00970DB9" w:rsidRDefault="00175AD4" w:rsidP="007D15A1">
      <w:pPr>
        <w:spacing w:line="480" w:lineRule="auto"/>
      </w:pPr>
      <w:r w:rsidRPr="00287C40">
        <w:rPr>
          <w:i/>
          <w:iCs/>
        </w:rPr>
        <w:lastRenderedPageBreak/>
        <w:t>Database Verification and Wait Times</w:t>
      </w:r>
      <w:r w:rsidR="003A1291" w:rsidRPr="00287C40">
        <w:rPr>
          <w:i/>
          <w:iCs/>
        </w:rPr>
        <w:t>:</w:t>
      </w:r>
      <w:r w:rsidR="003A1291" w:rsidRPr="00970DB9">
        <w:t xml:space="preserve"> </w:t>
      </w:r>
      <w:r w:rsidR="00287C40">
        <w:t xml:space="preserve">We will perform online searches followed by phone calls to verify practicing physicians identified in the above databases. </w:t>
      </w:r>
      <w:r w:rsidR="007D6798">
        <w:t>During the</w:t>
      </w:r>
      <w:r w:rsidR="00287C40">
        <w:t xml:space="preserve"> phone calls, we will also inquire about third available </w:t>
      </w:r>
      <w:proofErr w:type="gramStart"/>
      <w:r w:rsidR="00287C40">
        <w:t>wait</w:t>
      </w:r>
      <w:proofErr w:type="gramEnd"/>
      <w:r w:rsidR="00287C40">
        <w:t xml:space="preserve"> time. </w:t>
      </w:r>
    </w:p>
    <w:p w14:paraId="400E4E20" w14:textId="0C415BC6" w:rsidR="00CE3C0F" w:rsidRPr="002F0A9F" w:rsidRDefault="003A1291" w:rsidP="007D15A1">
      <w:pPr>
        <w:spacing w:line="480" w:lineRule="auto"/>
      </w:pPr>
      <w:r w:rsidRPr="00287C40">
        <w:rPr>
          <w:i/>
          <w:iCs/>
        </w:rPr>
        <w:t>Inclusion</w:t>
      </w:r>
      <w:r w:rsidRPr="00970DB9">
        <w:t xml:space="preserve">: </w:t>
      </w:r>
      <w:r w:rsidR="00287C40">
        <w:t>We will include all otolaryngologists</w:t>
      </w:r>
      <w:r w:rsidR="008A18A9">
        <w:t xml:space="preserve"> identified from the database sample</w:t>
      </w:r>
      <w:r w:rsidR="00287C40">
        <w:t xml:space="preserve">. </w:t>
      </w:r>
      <w:r w:rsidR="008A18A9">
        <w:t>Any otolaryngologist seeing patients will be listed as actively practicing</w:t>
      </w:r>
      <w:r w:rsidR="00287C40">
        <w:t xml:space="preserve">. For otolaryngologists with multiple practice locations, we will classify them based on their primary geographic practice location while noting any additional geographic locations that they also practice at. We will use </w:t>
      </w:r>
      <w:r w:rsidR="00B06BB1">
        <w:t xml:space="preserve">Rural Urban Commuting Area (RUCA) </w:t>
      </w:r>
      <w:r w:rsidR="00287C40">
        <w:t>codes to define regions as urban vs rural.</w:t>
      </w:r>
      <w:r w:rsidR="00B06BB1">
        <w:t xml:space="preserve"> RUCA codes are defined by the U.S. Department of Agriculture based on analyses of U.S. Census data. RUCA codes define regions based on their community size and location relative to large metropolitan areas.</w:t>
      </w:r>
      <w:r w:rsidR="007D6798">
        <w:fldChar w:fldCharType="begin"/>
      </w:r>
      <w:r w:rsidR="007D6798">
        <w:instrText xml:space="preserve"> ADDIN EN.CITE &lt;EndNote&gt;&lt;Cite&gt;&lt;Author&gt;Cromartie&lt;/Author&gt;&lt;Year&gt;2023&lt;/Year&gt;&lt;RecNum&gt;646&lt;/RecNum&gt;&lt;DisplayText&gt;&lt;style face="superscript"&gt;9&lt;/style&gt;&lt;/DisplayText&gt;&lt;record&gt;&lt;rec-number&gt;646&lt;/rec-number&gt;&lt;foreign-keys&gt;&lt;key app="EN" db-id="vrxw25vrov0vp3ervvgvp9wtpzepfpdwdwzr" timestamp="1726841794"&gt;646&lt;/key&gt;&lt;/foreign-keys&gt;&lt;ref-type name="Web Page"&gt;12&lt;/ref-type&gt;&lt;contributors&gt;&lt;authors&gt;&lt;author&gt;John Cromartie&lt;/author&gt;&lt;/authors&gt;&lt;secondary-authors&gt;&lt;author&gt;United States Department of Agriculture&lt;/author&gt;&lt;/secondary-authors&gt;&lt;/contributors&gt;&lt;titles&gt;&lt;title&gt;Rural Urban Commuting Area Codes&lt;/title&gt;&lt;/titles&gt;&lt;volume&gt;2024&lt;/volume&gt;&lt;dates&gt;&lt;year&gt;2023&lt;/year&gt;&lt;/dates&gt;&lt;urls&gt;&lt;related-urls&gt;&lt;url&gt;https://www.ers.usda.gov/data-products/rural-urban-commuting-area-codes/&lt;/url&gt;&lt;/related-urls&gt;&lt;/urls&gt;&lt;/record&gt;&lt;/Cite&gt;&lt;/EndNote&gt;</w:instrText>
      </w:r>
      <w:r w:rsidR="007D6798">
        <w:fldChar w:fldCharType="separate"/>
      </w:r>
      <w:r w:rsidR="007D6798" w:rsidRPr="007D6798">
        <w:rPr>
          <w:noProof/>
          <w:vertAlign w:val="superscript"/>
        </w:rPr>
        <w:t>9</w:t>
      </w:r>
      <w:r w:rsidR="007D6798">
        <w:fldChar w:fldCharType="end"/>
      </w:r>
      <w:r w:rsidR="00B06BB1">
        <w:t xml:space="preserve"> </w:t>
      </w:r>
    </w:p>
    <w:p w14:paraId="3F842AB8" w14:textId="72C4D5E5" w:rsidR="003A1291" w:rsidRPr="00970DB9" w:rsidRDefault="003A1291" w:rsidP="007D15A1">
      <w:pPr>
        <w:spacing w:line="480" w:lineRule="auto"/>
      </w:pPr>
      <w:r w:rsidRPr="00287C40">
        <w:rPr>
          <w:i/>
          <w:iCs/>
        </w:rPr>
        <w:t>Exclusion</w:t>
      </w:r>
      <w:proofErr w:type="gramStart"/>
      <w:r w:rsidRPr="002F0A9F">
        <w:t xml:space="preserve">:  </w:t>
      </w:r>
      <w:r w:rsidR="00287C40">
        <w:t>Otolaryngology</w:t>
      </w:r>
      <w:proofErr w:type="gramEnd"/>
      <w:r w:rsidR="00287C40">
        <w:t xml:space="preserve"> physicians who are retired or no longer actively practicing will be excluded. </w:t>
      </w:r>
    </w:p>
    <w:p w14:paraId="507DFD54" w14:textId="15764236" w:rsidR="00F85A32" w:rsidRPr="00287C40" w:rsidRDefault="003A1291" w:rsidP="007D15A1">
      <w:pPr>
        <w:spacing w:line="480" w:lineRule="auto"/>
      </w:pPr>
      <w:r w:rsidRPr="00287C40">
        <w:rPr>
          <w:i/>
          <w:iCs/>
        </w:rPr>
        <w:t>Data collection</w:t>
      </w:r>
      <w:proofErr w:type="gramStart"/>
      <w:r w:rsidRPr="00970DB9">
        <w:t xml:space="preserve">:  </w:t>
      </w:r>
      <w:r w:rsidR="00287C40">
        <w:t>Data</w:t>
      </w:r>
      <w:proofErr w:type="gramEnd"/>
      <w:r w:rsidR="00287C40">
        <w:t xml:space="preserve"> will be collected and stored in </w:t>
      </w:r>
      <w:proofErr w:type="spellStart"/>
      <w:r w:rsidR="00287C40">
        <w:t>RedCap</w:t>
      </w:r>
      <w:proofErr w:type="spellEnd"/>
      <w:r w:rsidR="007D6798">
        <w:t>.</w:t>
      </w:r>
    </w:p>
    <w:p w14:paraId="3315E56D" w14:textId="77777777" w:rsidR="0002030B" w:rsidRDefault="003A1291" w:rsidP="00287C40">
      <w:pPr>
        <w:spacing w:line="480" w:lineRule="auto"/>
        <w:jc w:val="center"/>
        <w:rPr>
          <w:b/>
        </w:rPr>
      </w:pPr>
      <w:r w:rsidRPr="00970DB9">
        <w:rPr>
          <w:b/>
        </w:rPr>
        <w:t>Study Procedures and Data Safety</w:t>
      </w:r>
    </w:p>
    <w:p w14:paraId="309D0A27" w14:textId="74066E7A" w:rsidR="003A1291" w:rsidRPr="00970DB9" w:rsidRDefault="007D6798" w:rsidP="007D15A1">
      <w:pPr>
        <w:spacing w:line="480" w:lineRule="auto"/>
      </w:pPr>
      <w:r>
        <w:t xml:space="preserve">We will use a standardized method of online searches followed by phone calls with a script </w:t>
      </w:r>
      <w:proofErr w:type="gramStart"/>
      <w:r>
        <w:t>to</w:t>
      </w:r>
      <w:proofErr w:type="gramEnd"/>
      <w:r>
        <w:t xml:space="preserve"> contact practices. All physician data will be de-identified, </w:t>
      </w:r>
      <w:proofErr w:type="gramStart"/>
      <w:r>
        <w:t>with the exception of</w:t>
      </w:r>
      <w:proofErr w:type="gramEnd"/>
      <w:r>
        <w:t xml:space="preserve"> practice locations, which will be reported </w:t>
      </w:r>
      <w:r w:rsidR="007E4A3C">
        <w:t>via</w:t>
      </w:r>
      <w:r>
        <w:t xml:space="preserve"> RUCA codes. Data will be collected and stored in </w:t>
      </w:r>
      <w:proofErr w:type="spellStart"/>
      <w:r>
        <w:t>RedCap</w:t>
      </w:r>
      <w:proofErr w:type="spellEnd"/>
      <w:r>
        <w:t>. Only the research team will have access to the data.</w:t>
      </w:r>
    </w:p>
    <w:p w14:paraId="139B4121" w14:textId="77777777" w:rsidR="003A1291" w:rsidRPr="00970DB9" w:rsidRDefault="003A1291" w:rsidP="00287C40">
      <w:pPr>
        <w:spacing w:line="480" w:lineRule="auto"/>
        <w:jc w:val="center"/>
        <w:rPr>
          <w:b/>
        </w:rPr>
      </w:pPr>
      <w:r w:rsidRPr="00970DB9">
        <w:rPr>
          <w:b/>
        </w:rPr>
        <w:t>Statistical Consideration and Outcomes</w:t>
      </w:r>
    </w:p>
    <w:p w14:paraId="35C93D53" w14:textId="0C64C57E" w:rsidR="007E4A3C" w:rsidRDefault="007E4A3C" w:rsidP="007E4A3C">
      <w:pPr>
        <w:spacing w:line="480" w:lineRule="auto"/>
      </w:pPr>
      <w:r>
        <w:t>The u</w:t>
      </w:r>
      <w:r w:rsidRPr="0067083C">
        <w:t xml:space="preserve">nobserved components model </w:t>
      </w:r>
      <w:r>
        <w:t>(</w:t>
      </w:r>
      <w:r w:rsidRPr="0067083C">
        <w:t>UCM</w:t>
      </w:r>
      <w:r>
        <w:t>) will be used for</w:t>
      </w:r>
      <w:r w:rsidRPr="0067083C">
        <w:t xml:space="preserve"> forecast</w:t>
      </w:r>
      <w:r>
        <w:t>ing</w:t>
      </w:r>
      <w:r w:rsidRPr="0067083C">
        <w:t xml:space="preserve"> equally spaced univariate time series</w:t>
      </w:r>
      <w:r>
        <w:t xml:space="preserve"> data</w:t>
      </w:r>
      <w:r w:rsidRPr="0067083C">
        <w:t>.</w:t>
      </w:r>
      <w:r w:rsidR="0030671F">
        <w:fldChar w:fldCharType="begin"/>
      </w:r>
      <w:r w:rsidR="0030671F">
        <w:instrText xml:space="preserve"> ADDIN EN.CITE &lt;EndNote&gt;&lt;Cite&gt;&lt;Author&gt;Pelagatti&lt;/Author&gt;&lt;Year&gt;2015&lt;/Year&gt;&lt;RecNum&gt;435&lt;/RecNum&gt;&lt;DisplayText&gt;&lt;style face="superscript"&gt;10&lt;/style&gt;&lt;/DisplayText&gt;&lt;record&gt;&lt;rec-number&gt;435&lt;/rec-number&gt;&lt;foreign-keys&gt;&lt;key app="EN" db-id="vrxw25vrov0vp3ervvgvp9wtpzepfpdwdwzr" timestamp="1655066473"&gt;435&lt;/key&gt;&lt;/foreign-keys&gt;&lt;ref-type name="Book"&gt;6&lt;/ref-type&gt;&lt;contributors&gt;&lt;authors&gt;&lt;author&gt;Pelagatti, Matteo M.&lt;/author&gt;&lt;/authors&gt;&lt;/contributors&gt;&lt;titles&gt;&lt;title&gt;Time Series Modeling with Unobserved Components&lt;/title&gt;&lt;/titles&gt;&lt;pages&gt;275&lt;/pages&gt;&lt;dates&gt;&lt;year&gt;2015&lt;/year&gt;&lt;/dates&gt;&lt;publisher&gt;CRC Press&lt;/publisher&gt;&lt;urls&gt;&lt;/urls&gt;&lt;/record&gt;&lt;/Cite&gt;&lt;/EndNote&gt;</w:instrText>
      </w:r>
      <w:r w:rsidR="0030671F">
        <w:fldChar w:fldCharType="separate"/>
      </w:r>
      <w:r w:rsidR="0030671F" w:rsidRPr="0030671F">
        <w:rPr>
          <w:noProof/>
          <w:vertAlign w:val="superscript"/>
        </w:rPr>
        <w:t>10</w:t>
      </w:r>
      <w:r w:rsidR="0030671F">
        <w:fldChar w:fldCharType="end"/>
      </w:r>
      <w:r w:rsidRPr="0067083C">
        <w:t xml:space="preserve"> </w:t>
      </w:r>
      <w:r>
        <w:t xml:space="preserve">By using </w:t>
      </w:r>
      <w:r w:rsidRPr="0067083C">
        <w:t>UCM</w:t>
      </w:r>
      <w:r>
        <w:t xml:space="preserve">, </w:t>
      </w:r>
      <w:r w:rsidRPr="0067083C">
        <w:t xml:space="preserve">the response series </w:t>
      </w:r>
      <w:r>
        <w:t xml:space="preserve">will be decomposed </w:t>
      </w:r>
      <w:r w:rsidRPr="0067083C">
        <w:t xml:space="preserve">into components </w:t>
      </w:r>
      <w:r>
        <w:t>including</w:t>
      </w:r>
      <w:r w:rsidRPr="0067083C">
        <w:t xml:space="preserve"> trend</w:t>
      </w:r>
      <w:r>
        <w:t>s</w:t>
      </w:r>
      <w:r w:rsidRPr="0067083C">
        <w:t>, season</w:t>
      </w:r>
      <w:r>
        <w:t>al</w:t>
      </w:r>
      <w:r w:rsidRPr="0067083C">
        <w:t xml:space="preserve">s, cycles, and </w:t>
      </w:r>
      <w:r>
        <w:t>r</w:t>
      </w:r>
      <w:r w:rsidRPr="0067083C">
        <w:t xml:space="preserve">egression effects </w:t>
      </w:r>
      <w:r>
        <w:t>related</w:t>
      </w:r>
      <w:r w:rsidRPr="0067083C">
        <w:t xml:space="preserve"> to </w:t>
      </w:r>
      <w:r>
        <w:t xml:space="preserve">the </w:t>
      </w:r>
      <w:r w:rsidRPr="0067083C">
        <w:t xml:space="preserve">predictor </w:t>
      </w:r>
      <w:r w:rsidRPr="0067083C">
        <w:lastRenderedPageBreak/>
        <w:t xml:space="preserve">series. The components in the </w:t>
      </w:r>
      <w:r>
        <w:t>UCM</w:t>
      </w:r>
      <w:r w:rsidRPr="0067083C">
        <w:t xml:space="preserve"> </w:t>
      </w:r>
      <w:r>
        <w:t>will be able to</w:t>
      </w:r>
      <w:r w:rsidRPr="0067083C">
        <w:t xml:space="preserve"> capture the salient features of the series that are useful in explaining and predicting its behavior.</w:t>
      </w:r>
      <w:r>
        <w:t xml:space="preserve"> The following model will be fitted for each region for otolaryngologists per 100,000 population:</w:t>
      </w:r>
    </w:p>
    <w:p w14:paraId="04426E80" w14:textId="77777777" w:rsidR="007E4A3C" w:rsidRPr="006E655F" w:rsidRDefault="00000000" w:rsidP="007E4A3C">
      <w:pPr>
        <w:spacing w:line="480" w:lineRule="auto"/>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t</m:t>
              </m:r>
            </m:sub>
          </m:sSub>
          <m:r>
            <w:rPr>
              <w:rFonts w:ascii="Cambria Math" w:hAnsi="Cambria Math"/>
            </w:rPr>
            <m:t xml:space="preserve"> + </m:t>
          </m:r>
          <m:sSub>
            <m:sSubPr>
              <m:ctrlPr>
                <w:rPr>
                  <w:rFonts w:ascii="Cambria Math" w:hAnsi="Cambria Math"/>
                  <w:i/>
                </w:rPr>
              </m:ctrlPr>
            </m:sSubPr>
            <m:e>
              <m:r>
                <w:rPr>
                  <w:rFonts w:ascii="Cambria Math" w:hAnsi="Cambria Math"/>
                </w:rPr>
                <m:t>γ</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t</m:t>
              </m:r>
            </m:sub>
          </m:sSub>
        </m:oMath>
      </m:oMathPara>
    </w:p>
    <w:p w14:paraId="296BFACA" w14:textId="0CA9F327" w:rsidR="00DC3678" w:rsidRPr="007E4A3C" w:rsidRDefault="007E4A3C" w:rsidP="007D15A1">
      <w:pPr>
        <w:spacing w:line="480" w:lineRule="auto"/>
      </w:pPr>
      <w:r w:rsidRPr="0080602E">
        <w:t xml:space="preserve">The </w:t>
      </w:r>
      <w:r w:rsidRPr="008E43A4">
        <w:t xml:space="preserve">terms </w:t>
      </w:r>
      <w:proofErr w:type="spellStart"/>
      <w:r w:rsidRPr="008E43A4">
        <w:rPr>
          <w:i/>
          <w:iCs/>
        </w:rPr>
        <w:t>μ</w:t>
      </w:r>
      <w:r w:rsidRPr="008E43A4">
        <w:rPr>
          <w:i/>
          <w:iCs/>
          <w:vertAlign w:val="subscript"/>
        </w:rPr>
        <w:t>t</w:t>
      </w:r>
      <w:proofErr w:type="spellEnd"/>
      <w:r w:rsidRPr="008E43A4">
        <w:rPr>
          <w:i/>
          <w:iCs/>
        </w:rPr>
        <w:t xml:space="preserve">, </w:t>
      </w:r>
      <w:proofErr w:type="spellStart"/>
      <w:r w:rsidRPr="008E43A4">
        <w:t>γ</w:t>
      </w:r>
      <w:r w:rsidRPr="008E43A4">
        <w:rPr>
          <w:i/>
          <w:iCs/>
          <w:vertAlign w:val="subscript"/>
        </w:rPr>
        <w:t>t</w:t>
      </w:r>
      <w:proofErr w:type="spellEnd"/>
      <w:r w:rsidRPr="008E43A4">
        <w:rPr>
          <w:i/>
          <w:iCs/>
        </w:rPr>
        <w:t xml:space="preserve"> </w:t>
      </w:r>
      <w:r w:rsidRPr="008E43A4">
        <w:t>and</w:t>
      </w:r>
      <w:r w:rsidRPr="008E43A4">
        <w:rPr>
          <w:i/>
          <w:iCs/>
        </w:rPr>
        <w:t xml:space="preserve"> </w:t>
      </w:r>
      <w:proofErr w:type="spellStart"/>
      <w:r w:rsidRPr="008E43A4">
        <w:rPr>
          <w:i/>
          <w:iCs/>
        </w:rPr>
        <w:t>φ</w:t>
      </w:r>
      <w:r w:rsidRPr="008E43A4">
        <w:rPr>
          <w:i/>
          <w:iCs/>
          <w:vertAlign w:val="subscript"/>
        </w:rPr>
        <w:t>t</w:t>
      </w:r>
      <w:proofErr w:type="spellEnd"/>
      <w:r w:rsidRPr="008E43A4">
        <w:rPr>
          <w:i/>
          <w:iCs/>
        </w:rPr>
        <w:t xml:space="preserve"> </w:t>
      </w:r>
      <w:r w:rsidRPr="008E43A4">
        <w:t>represent the trend</w:t>
      </w:r>
      <w:r w:rsidRPr="0080602E">
        <w:t xml:space="preserve">, seasonal, and cyclical components </w:t>
      </w:r>
      <w:r>
        <w:t xml:space="preserve">of the UCM model, </w:t>
      </w:r>
      <w:r w:rsidRPr="0080602E">
        <w:t>respectively</w:t>
      </w:r>
      <w:r>
        <w:t xml:space="preserve">, which are structurally different aspects of the time series. The term </w:t>
      </w:r>
      <w:r w:rsidRPr="00AB43D3">
        <w:rPr>
          <w:i/>
          <w:iCs/>
        </w:rPr>
        <w:t>ϵ</w:t>
      </w:r>
      <w:r w:rsidRPr="00AB43D3">
        <w:rPr>
          <w:i/>
          <w:iCs/>
          <w:vertAlign w:val="subscript"/>
        </w:rPr>
        <w:t>t</w:t>
      </w:r>
      <w:r>
        <w:t xml:space="preserve"> in the model is the </w:t>
      </w:r>
      <w:r w:rsidRPr="00AB43D3">
        <w:t xml:space="preserve">disturbance term, also called the irregular component, </w:t>
      </w:r>
      <w:r>
        <w:t>that is</w:t>
      </w:r>
      <w:r w:rsidRPr="00AB43D3">
        <w:t xml:space="preserve"> assumed to be Gaussian white noise</w:t>
      </w:r>
      <w:r>
        <w:t xml:space="preserve"> </w:t>
      </w:r>
      <m:oMath>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t</m:t>
            </m:r>
          </m:sub>
        </m:sSub>
        <m:r>
          <w:rPr>
            <w:rFonts w:ascii="Cambria Math" w:hAnsi="Cambria Math"/>
          </w:rPr>
          <m:t xml:space="preserve">~iid N(0, </m:t>
        </m:r>
        <m:sSubSup>
          <m:sSubSupPr>
            <m:ctrlPr>
              <w:rPr>
                <w:rFonts w:ascii="Cambria Math" w:hAnsi="Cambria Math"/>
                <w:i/>
              </w:rPr>
            </m:ctrlPr>
          </m:sSubSupPr>
          <m:e>
            <m:r>
              <w:rPr>
                <w:rFonts w:ascii="Cambria Math" w:hAnsi="Cambria Math"/>
              </w:rPr>
              <m:t>σ</m:t>
            </m:r>
          </m:e>
          <m:sub>
            <m:r>
              <w:rPr>
                <w:rFonts w:ascii="Cambria Math" w:hAnsi="Cambria Math"/>
              </w:rPr>
              <m:t>ϵ</m:t>
            </m:r>
          </m:sub>
          <m:sup>
            <m:r>
              <w:rPr>
                <w:rFonts w:ascii="Cambria Math" w:hAnsi="Cambria Math"/>
              </w:rPr>
              <m:t>2</m:t>
            </m:r>
          </m:sup>
        </m:sSubSup>
        <m:r>
          <w:rPr>
            <w:rFonts w:ascii="Cambria Math" w:hAnsi="Cambria Math"/>
          </w:rPr>
          <m:t>)</m:t>
        </m:r>
      </m:oMath>
      <w:r>
        <w:rPr>
          <w:rFonts w:eastAsiaTheme="minorEastAsia"/>
        </w:rPr>
        <w:t xml:space="preserve">. The terms </w:t>
      </w:r>
      <w:proofErr w:type="spellStart"/>
      <w:r w:rsidRPr="0080602E">
        <w:rPr>
          <w:i/>
          <w:iCs/>
        </w:rPr>
        <w:t>μ</w:t>
      </w:r>
      <w:r>
        <w:rPr>
          <w:i/>
          <w:iCs/>
          <w:vertAlign w:val="subscript"/>
        </w:rPr>
        <w:t>t</w:t>
      </w:r>
      <w:proofErr w:type="spellEnd"/>
      <w:r>
        <w:rPr>
          <w:i/>
          <w:iCs/>
        </w:rPr>
        <w:t xml:space="preserve">, </w:t>
      </w:r>
      <w:proofErr w:type="spellStart"/>
      <w:r w:rsidRPr="0080602E">
        <w:t>γ</w:t>
      </w:r>
      <w:r w:rsidRPr="0080602E">
        <w:rPr>
          <w:i/>
          <w:iCs/>
          <w:vertAlign w:val="subscript"/>
        </w:rPr>
        <w:t>t</w:t>
      </w:r>
      <w:proofErr w:type="spellEnd"/>
      <w:r>
        <w:rPr>
          <w:i/>
          <w:iCs/>
        </w:rPr>
        <w:t xml:space="preserve"> </w:t>
      </w:r>
      <w:r w:rsidRPr="00C772CC">
        <w:t>and</w:t>
      </w:r>
      <w:r>
        <w:rPr>
          <w:i/>
          <w:iCs/>
        </w:rPr>
        <w:t xml:space="preserve"> </w:t>
      </w:r>
      <w:proofErr w:type="spellStart"/>
      <w:r w:rsidRPr="0080602E">
        <w:rPr>
          <w:i/>
          <w:iCs/>
        </w:rPr>
        <w:t>φ</w:t>
      </w:r>
      <w:r>
        <w:rPr>
          <w:i/>
          <w:iCs/>
          <w:vertAlign w:val="subscript"/>
        </w:rPr>
        <w:t>t</w:t>
      </w:r>
      <w:proofErr w:type="spellEnd"/>
      <w:r w:rsidRPr="001E156E">
        <w:t xml:space="preserve"> are assumed to be statistically independent of each other and independent of the irregular component</w:t>
      </w:r>
      <w:r>
        <w:t xml:space="preserve">. Both </w:t>
      </w:r>
      <w:r w:rsidRPr="00625084">
        <w:t>the random walk (RW) model</w:t>
      </w:r>
      <w:r>
        <w:t xml:space="preserve"> and</w:t>
      </w:r>
      <w:r w:rsidRPr="00625084">
        <w:t xml:space="preserve"> </w:t>
      </w:r>
      <w:proofErr w:type="gramStart"/>
      <w:r w:rsidRPr="00625084">
        <w:t>locally</w:t>
      </w:r>
      <w:proofErr w:type="gramEnd"/>
      <w:r w:rsidRPr="00625084">
        <w:t xml:space="preserve"> linear time trend (LLT)</w:t>
      </w:r>
      <w:r w:rsidRPr="001A4C2C">
        <w:t xml:space="preserve"> </w:t>
      </w:r>
      <w:r w:rsidRPr="00625084">
        <w:t xml:space="preserve">model </w:t>
      </w:r>
      <w:r>
        <w:t xml:space="preserve">will be explored as possibilities for </w:t>
      </w:r>
      <w:proofErr w:type="gramStart"/>
      <w:r>
        <w:t>the analysis</w:t>
      </w:r>
      <w:proofErr w:type="gramEnd"/>
      <w:r>
        <w:t xml:space="preserve">. The goodness-of-fit criteria will be used to select the better model. The maximizing likelihood estimation will be used for determining UCM </w:t>
      </w:r>
      <w:r w:rsidRPr="00445246">
        <w:t xml:space="preserve">parameters </w:t>
      </w:r>
      <w:r>
        <w:t xml:space="preserve">including </w:t>
      </w:r>
      <w:r w:rsidRPr="00445246">
        <w:t>the variances of the disturbance terms of the unobserved components, the damping coefficients and frequencies in the cycles, the damping coefficient in the autoregression</w:t>
      </w:r>
      <w:r>
        <w:t>,</w:t>
      </w:r>
      <w:r w:rsidRPr="00445246">
        <w:t xml:space="preserve"> and the lag coefficients of the dependent lags. </w:t>
      </w:r>
      <w:r>
        <w:t>Because</w:t>
      </w:r>
      <w:r w:rsidRPr="00445246">
        <w:t xml:space="preserve"> dependent lag coefficients w</w:t>
      </w:r>
      <w:r>
        <w:t>ill be</w:t>
      </w:r>
      <w:r w:rsidRPr="00445246">
        <w:t xml:space="preserve"> included in the parameter vector for some regions, non-diffuse likelihood w</w:t>
      </w:r>
      <w:r>
        <w:t>ill be</w:t>
      </w:r>
      <w:r w:rsidRPr="00445246">
        <w:t xml:space="preserve"> used for parameter estimates. The optimization of the likelihood with non-diffuse estimation approach </w:t>
      </w:r>
      <w:r>
        <w:t>was</w:t>
      </w:r>
      <w:r w:rsidRPr="00445246">
        <w:t xml:space="preserve"> </w:t>
      </w:r>
      <w:r>
        <w:t>conducted with</w:t>
      </w:r>
      <w:r w:rsidRPr="00445246">
        <w:t xml:space="preserve"> several nonlinear optimization algorithms</w:t>
      </w:r>
      <w:r>
        <w:t xml:space="preserve">. </w:t>
      </w:r>
      <w:r w:rsidRPr="00445246">
        <w:t>All analyses w</w:t>
      </w:r>
      <w:r w:rsidR="0030671F">
        <w:t>ill be</w:t>
      </w:r>
      <w:r w:rsidRPr="00445246">
        <w:t xml:space="preserve"> performed using SAS/ETS and SAS/STAT</w:t>
      </w:r>
      <w:r>
        <w:t>.</w:t>
      </w:r>
      <w:r w:rsidRPr="00766C7F">
        <w:t xml:space="preserve"> </w:t>
      </w:r>
    </w:p>
    <w:p w14:paraId="6C8C566E" w14:textId="2633B9CF" w:rsidR="003A1291" w:rsidRPr="00970DB9" w:rsidRDefault="008476BE" w:rsidP="00287C40">
      <w:pPr>
        <w:spacing w:line="480" w:lineRule="auto"/>
        <w:jc w:val="center"/>
        <w:rPr>
          <w:b/>
        </w:rPr>
      </w:pPr>
      <w:r>
        <w:rPr>
          <w:b/>
        </w:rPr>
        <w:t>Confidentiality</w:t>
      </w:r>
    </w:p>
    <w:p w14:paraId="542C7706" w14:textId="204DDB7A" w:rsidR="003A1291" w:rsidRPr="007E4A3C" w:rsidRDefault="007E4A3C" w:rsidP="007D15A1">
      <w:pPr>
        <w:spacing w:line="480" w:lineRule="auto"/>
        <w:rPr>
          <w:bCs/>
        </w:rPr>
      </w:pPr>
      <w:r>
        <w:rPr>
          <w:bCs/>
        </w:rPr>
        <w:t xml:space="preserve">Physician practice locations will be reported based on RUCA codes. All data will be deidentified and stored in </w:t>
      </w:r>
      <w:proofErr w:type="spellStart"/>
      <w:r>
        <w:rPr>
          <w:bCs/>
        </w:rPr>
        <w:t>RedCap</w:t>
      </w:r>
      <w:proofErr w:type="spellEnd"/>
      <w:r>
        <w:rPr>
          <w:bCs/>
        </w:rPr>
        <w:t>.</w:t>
      </w:r>
    </w:p>
    <w:p w14:paraId="48DEF480" w14:textId="77777777" w:rsidR="003A1291" w:rsidRPr="00970DB9" w:rsidRDefault="003A1291" w:rsidP="00287C40">
      <w:pPr>
        <w:spacing w:line="480" w:lineRule="auto"/>
        <w:jc w:val="center"/>
        <w:rPr>
          <w:b/>
        </w:rPr>
      </w:pPr>
      <w:r w:rsidRPr="00970DB9">
        <w:rPr>
          <w:b/>
        </w:rPr>
        <w:t>Risks and Benefits Assessment</w:t>
      </w:r>
    </w:p>
    <w:p w14:paraId="07194E60" w14:textId="2091832F" w:rsidR="003A1291" w:rsidRPr="00970DB9" w:rsidRDefault="007E4A3C" w:rsidP="007D15A1">
      <w:pPr>
        <w:spacing w:line="480" w:lineRule="auto"/>
      </w:pPr>
      <w:r>
        <w:lastRenderedPageBreak/>
        <w:t xml:space="preserve">There are minimal risks associated with this study. Physician practice locations are common knowledge to the </w:t>
      </w:r>
      <w:proofErr w:type="gramStart"/>
      <w:r>
        <w:t>general public</w:t>
      </w:r>
      <w:proofErr w:type="gramEnd"/>
      <w:r>
        <w:t>, and we do not foresee reporting these locations via generalized RUCA regions as being detrimental to practicing physicians</w:t>
      </w:r>
      <w:r w:rsidR="00C20F88">
        <w:t xml:space="preserve"> or their patient</w:t>
      </w:r>
      <w:r w:rsidR="00915CA5">
        <w:t xml:space="preserve">s. </w:t>
      </w:r>
      <w:r>
        <w:t xml:space="preserve">The potential benefits of better </w:t>
      </w:r>
      <w:proofErr w:type="gramStart"/>
      <w:r>
        <w:t>understanding</w:t>
      </w:r>
      <w:proofErr w:type="gramEnd"/>
      <w:r>
        <w:t xml:space="preserve"> our otolaryngology workforce by geographical regions could have multiple benefits for otolaryngology patients and for our </w:t>
      </w:r>
      <w:proofErr w:type="gramStart"/>
      <w:r>
        <w:t>field as a whole</w:t>
      </w:r>
      <w:proofErr w:type="gramEnd"/>
      <w:r>
        <w:t>. The results of this study could be used to inform future otolaryngology workforce planning discussions.</w:t>
      </w:r>
    </w:p>
    <w:p w14:paraId="355076DA" w14:textId="77777777" w:rsidR="00F85A32" w:rsidRDefault="00F85A32">
      <w:pPr>
        <w:rPr>
          <w:b/>
        </w:rPr>
      </w:pPr>
      <w:r>
        <w:rPr>
          <w:b/>
        </w:rPr>
        <w:br w:type="page"/>
      </w:r>
    </w:p>
    <w:p w14:paraId="70E06B60" w14:textId="0C6C644C" w:rsidR="003A1291" w:rsidRPr="00225A84" w:rsidRDefault="003A1291" w:rsidP="002A0979">
      <w:pPr>
        <w:jc w:val="center"/>
        <w:rPr>
          <w:b/>
        </w:rPr>
      </w:pPr>
      <w:r w:rsidRPr="00225A84">
        <w:rPr>
          <w:b/>
        </w:rPr>
        <w:lastRenderedPageBreak/>
        <w:t>References</w:t>
      </w:r>
    </w:p>
    <w:p w14:paraId="04355653" w14:textId="77777777" w:rsidR="0030671F" w:rsidRPr="0030671F" w:rsidRDefault="00FB71E9" w:rsidP="0030671F">
      <w:pPr>
        <w:pStyle w:val="EndNoteBibliography"/>
      </w:pPr>
      <w:r>
        <w:fldChar w:fldCharType="begin"/>
      </w:r>
      <w:r w:rsidRPr="00225A84">
        <w:instrText xml:space="preserve"> ADDIN EN.REFLIST </w:instrText>
      </w:r>
      <w:r>
        <w:fldChar w:fldCharType="separate"/>
      </w:r>
      <w:r w:rsidR="0030671F" w:rsidRPr="0030671F">
        <w:t>1.</w:t>
      </w:r>
      <w:r w:rsidR="0030671F" w:rsidRPr="0030671F">
        <w:tab/>
        <w:t xml:space="preserve">Falk GE, Okut H, Lightner JS, et al. Forecasting Rural and Urban Otolaryngologists, Radiation Oncologists, and Oropharyngeal Carcinoma. </w:t>
      </w:r>
      <w:r w:rsidR="0030671F" w:rsidRPr="0030671F">
        <w:rPr>
          <w:i/>
        </w:rPr>
        <w:t>Laryngoscope</w:t>
      </w:r>
      <w:r w:rsidR="0030671F" w:rsidRPr="0030671F">
        <w:t>. Jan 2024;134(1):136-142. doi:10.1002/lary.30809</w:t>
      </w:r>
    </w:p>
    <w:p w14:paraId="7C150A42" w14:textId="77777777" w:rsidR="0030671F" w:rsidRPr="0030671F" w:rsidRDefault="0030671F" w:rsidP="0030671F">
      <w:pPr>
        <w:pStyle w:val="EndNoteBibliography"/>
      </w:pPr>
      <w:r w:rsidRPr="0030671F">
        <w:t>2.</w:t>
      </w:r>
      <w:r w:rsidRPr="0030671F">
        <w:tab/>
        <w:t xml:space="preserve">Lawrence LA, Heuermann ML, Javadi P, Sharma A. Socioeconomic Status and Rurality Among Patients With Head and Neck Cancer. </w:t>
      </w:r>
      <w:r w:rsidRPr="0030671F">
        <w:rPr>
          <w:i/>
        </w:rPr>
        <w:t>Otolaryngol Head Neck Surg</w:t>
      </w:r>
      <w:r w:rsidRPr="0030671F">
        <w:t>. Jun 2022;166(6):1028-1037. doi:10.1177/01945998211019278</w:t>
      </w:r>
    </w:p>
    <w:p w14:paraId="24D6CC85" w14:textId="77777777" w:rsidR="0030671F" w:rsidRPr="0030671F" w:rsidRDefault="0030671F" w:rsidP="0030671F">
      <w:pPr>
        <w:pStyle w:val="EndNoteBibliography"/>
      </w:pPr>
      <w:r w:rsidRPr="0030671F">
        <w:t>3.</w:t>
      </w:r>
      <w:r w:rsidRPr="0030671F">
        <w:tab/>
        <w:t xml:space="preserve">Hixon B, Chan S, Adkins M, Shinn JB, Bush ML. Timing and Impact of Hearing Healthcare in Adult Cochlear Implant Recipients: A Rural-Urban Comparison. </w:t>
      </w:r>
      <w:r w:rsidRPr="0030671F">
        <w:rPr>
          <w:i/>
        </w:rPr>
        <w:t>Otol Neurotol</w:t>
      </w:r>
      <w:r w:rsidRPr="0030671F">
        <w:t>. Oct 2016;37(9):1320-4. doi:10.1097/mao.0000000000001197</w:t>
      </w:r>
    </w:p>
    <w:p w14:paraId="1863E23E" w14:textId="77777777" w:rsidR="0030671F" w:rsidRPr="0030671F" w:rsidRDefault="0030671F" w:rsidP="0030671F">
      <w:pPr>
        <w:pStyle w:val="EndNoteBibliography"/>
      </w:pPr>
      <w:r w:rsidRPr="0030671F">
        <w:t>4.</w:t>
      </w:r>
      <w:r w:rsidRPr="0030671F">
        <w:tab/>
        <w:t xml:space="preserve">Yan F, Levy DA, Wen CC, et al. Rural Barriers to Surgical Care for Children With Sleep-Disordered Breathing. </w:t>
      </w:r>
      <w:r w:rsidRPr="0030671F">
        <w:rPr>
          <w:i/>
        </w:rPr>
        <w:t>Otolaryngol Head Neck Surg</w:t>
      </w:r>
      <w:r w:rsidRPr="0030671F">
        <w:t>. Jun 2022;166(6):1127-1133. doi:10.1177/0194599821993383</w:t>
      </w:r>
    </w:p>
    <w:p w14:paraId="5E28F1AB" w14:textId="0AF3ED01" w:rsidR="0030671F" w:rsidRPr="0030671F" w:rsidRDefault="0030671F" w:rsidP="0030671F">
      <w:pPr>
        <w:pStyle w:val="EndNoteBibliography"/>
      </w:pPr>
      <w:r w:rsidRPr="0030671F">
        <w:t>5.</w:t>
      </w:r>
      <w:r w:rsidRPr="0030671F">
        <w:tab/>
        <w:t xml:space="preserve">Tompkins AJ. Some Studies Predict a Shortage of Otolaryngologists. Do the Numbers Support Them? The Triological Society; 2022. 05/17/2022. Accessed 07/01/2023. </w:t>
      </w:r>
      <w:hyperlink r:id="rId7" w:history="1">
        <w:r w:rsidRPr="0030671F">
          <w:rPr>
            <w:rStyle w:val="Hyperlink"/>
          </w:rPr>
          <w:t>https://www.enttoday.org/article/some-studies-predict-a-shortage-of-otolaryngologists-do-the-numbers-support-them/?singlepage=1</w:t>
        </w:r>
      </w:hyperlink>
    </w:p>
    <w:p w14:paraId="4B060CFA" w14:textId="77777777" w:rsidR="0030671F" w:rsidRPr="0030671F" w:rsidRDefault="0030671F" w:rsidP="0030671F">
      <w:pPr>
        <w:pStyle w:val="EndNoteBibliography"/>
      </w:pPr>
      <w:r w:rsidRPr="0030671F">
        <w:t>6.</w:t>
      </w:r>
      <w:r w:rsidRPr="0030671F">
        <w:tab/>
        <w:t xml:space="preserve">Hughes CA, McMenamin P, Mehta V, Pillsbury H, Kennedy D. Otolaryngology workforce analysis. </w:t>
      </w:r>
      <w:r w:rsidRPr="0030671F">
        <w:rPr>
          <w:i/>
        </w:rPr>
        <w:t>Laryngoscope</w:t>
      </w:r>
      <w:r w:rsidRPr="0030671F">
        <w:t>. Dec 2016;126 Suppl 9:S5-s11. doi:10.1002/lary.26238</w:t>
      </w:r>
    </w:p>
    <w:p w14:paraId="454D938F" w14:textId="3FFCCF54" w:rsidR="0030671F" w:rsidRPr="0030671F" w:rsidRDefault="0030671F" w:rsidP="0030671F">
      <w:pPr>
        <w:pStyle w:val="EndNoteBibliography"/>
      </w:pPr>
      <w:r w:rsidRPr="0030671F">
        <w:t>7.</w:t>
      </w:r>
      <w:r w:rsidRPr="0030671F">
        <w:tab/>
        <w:t xml:space="preserve">Tompkins AJ, Alexander RE, Boisoneau DS, et al. </w:t>
      </w:r>
      <w:r w:rsidRPr="0030671F">
        <w:rPr>
          <w:i/>
        </w:rPr>
        <w:t>The 2022 Otolaryngology Workforce</w:t>
      </w:r>
      <w:r w:rsidRPr="0030671F">
        <w:t xml:space="preserve">. 2023. 2023. </w:t>
      </w:r>
      <w:hyperlink r:id="rId8" w:history="1">
        <w:r w:rsidRPr="0030671F">
          <w:rPr>
            <w:rStyle w:val="Hyperlink"/>
          </w:rPr>
          <w:t>https://bulletin.entnet.org/aaohns-programs/article/22867717/now-available-the-2022-otolaryngology-workforce-report</w:t>
        </w:r>
      </w:hyperlink>
    </w:p>
    <w:p w14:paraId="2E0CF5E8" w14:textId="77777777" w:rsidR="0030671F" w:rsidRPr="0030671F" w:rsidRDefault="0030671F" w:rsidP="0030671F">
      <w:pPr>
        <w:pStyle w:val="EndNoteBibliography"/>
      </w:pPr>
      <w:r w:rsidRPr="0030671F">
        <w:t>8.</w:t>
      </w:r>
      <w:r w:rsidRPr="0030671F">
        <w:tab/>
        <w:t xml:space="preserve">Patel EA, Poulson TA, Shah M, Jagasia AA. Evaluation of Wait Times for Otolaryngology Appointments in Illinois. </w:t>
      </w:r>
      <w:r w:rsidRPr="0030671F">
        <w:rPr>
          <w:i/>
        </w:rPr>
        <w:t>OTO Open</w:t>
      </w:r>
      <w:r w:rsidRPr="0030671F">
        <w:t>. Jul-Sep 2023;7(3):e63. doi:10.1002/oto2.63</w:t>
      </w:r>
    </w:p>
    <w:p w14:paraId="08A0E645" w14:textId="0CC13D9D" w:rsidR="0030671F" w:rsidRPr="0030671F" w:rsidRDefault="0030671F" w:rsidP="0030671F">
      <w:pPr>
        <w:pStyle w:val="EndNoteBibliography"/>
      </w:pPr>
      <w:r w:rsidRPr="0030671F">
        <w:t>9.</w:t>
      </w:r>
      <w:r w:rsidRPr="0030671F">
        <w:tab/>
        <w:t xml:space="preserve">Cromartie J. Rural Urban Commuting Area Codes. 2024. </w:t>
      </w:r>
      <w:hyperlink r:id="rId9" w:history="1">
        <w:r w:rsidRPr="0030671F">
          <w:rPr>
            <w:rStyle w:val="Hyperlink"/>
          </w:rPr>
          <w:t>https://www.ers.usda.gov/data-products/rural-urban-commuting-area-codes/</w:t>
        </w:r>
      </w:hyperlink>
    </w:p>
    <w:p w14:paraId="07AEC337" w14:textId="77777777" w:rsidR="0030671F" w:rsidRPr="0030671F" w:rsidRDefault="0030671F" w:rsidP="0030671F">
      <w:pPr>
        <w:pStyle w:val="EndNoteBibliography"/>
      </w:pPr>
      <w:r w:rsidRPr="0030671F">
        <w:t>10.</w:t>
      </w:r>
      <w:r w:rsidRPr="0030671F">
        <w:tab/>
        <w:t xml:space="preserve">Pelagatti MM. </w:t>
      </w:r>
      <w:r w:rsidRPr="0030671F">
        <w:rPr>
          <w:i/>
        </w:rPr>
        <w:t>Time Series Modeling with Unobserved Components</w:t>
      </w:r>
      <w:r w:rsidRPr="0030671F">
        <w:t>. CRC Press; 2015:275.</w:t>
      </w:r>
    </w:p>
    <w:p w14:paraId="6B9837A8" w14:textId="1FAE959F" w:rsidR="003A1291" w:rsidRDefault="00FB71E9" w:rsidP="00723EA7">
      <w:pPr>
        <w:spacing w:line="480" w:lineRule="auto"/>
      </w:pPr>
      <w:r>
        <w:fldChar w:fldCharType="end"/>
      </w:r>
    </w:p>
    <w:sectPr w:rsidR="003A1291" w:rsidSect="00F02850">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C3BEC" w14:textId="77777777" w:rsidR="006A542F" w:rsidRDefault="006A542F">
      <w:r>
        <w:separator/>
      </w:r>
    </w:p>
  </w:endnote>
  <w:endnote w:type="continuationSeparator" w:id="0">
    <w:p w14:paraId="591892BB" w14:textId="77777777" w:rsidR="006A542F" w:rsidRDefault="006A54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92120"/>
      <w:docPartObj>
        <w:docPartGallery w:val="Page Numbers (Bottom of Page)"/>
        <w:docPartUnique/>
      </w:docPartObj>
    </w:sdtPr>
    <w:sdtContent>
      <w:sdt>
        <w:sdtPr>
          <w:id w:val="-1769616900"/>
          <w:docPartObj>
            <w:docPartGallery w:val="Page Numbers (Top of Page)"/>
            <w:docPartUnique/>
          </w:docPartObj>
        </w:sdtPr>
        <w:sdtContent>
          <w:p w14:paraId="354E6CED" w14:textId="7CF96834" w:rsidR="00CF0F1D" w:rsidRDefault="00CF0F1D">
            <w:pPr>
              <w:pStyle w:val="Footer"/>
              <w:jc w:val="right"/>
            </w:pPr>
            <w:r>
              <w:t xml:space="preserve">Page </w:t>
            </w:r>
            <w:r>
              <w:rPr>
                <w:b/>
                <w:bCs/>
              </w:rPr>
              <w:fldChar w:fldCharType="begin"/>
            </w:r>
            <w:r>
              <w:rPr>
                <w:b/>
                <w:bCs/>
              </w:rPr>
              <w:instrText xml:space="preserve"> PAGE </w:instrText>
            </w:r>
            <w:r>
              <w:rPr>
                <w:b/>
                <w:bCs/>
              </w:rPr>
              <w:fldChar w:fldCharType="separate"/>
            </w:r>
            <w:r w:rsidR="003906DB">
              <w:rPr>
                <w:b/>
                <w:bCs/>
                <w:noProof/>
              </w:rPr>
              <w:t>5</w:t>
            </w:r>
            <w:r>
              <w:rPr>
                <w:b/>
                <w:bCs/>
              </w:rPr>
              <w:fldChar w:fldCharType="end"/>
            </w:r>
            <w:r>
              <w:t xml:space="preserve"> of </w:t>
            </w:r>
            <w:r>
              <w:rPr>
                <w:b/>
                <w:bCs/>
              </w:rPr>
              <w:fldChar w:fldCharType="begin"/>
            </w:r>
            <w:r>
              <w:rPr>
                <w:b/>
                <w:bCs/>
              </w:rPr>
              <w:instrText xml:space="preserve"> NUMPAGES  </w:instrText>
            </w:r>
            <w:r>
              <w:rPr>
                <w:b/>
                <w:bCs/>
              </w:rPr>
              <w:fldChar w:fldCharType="separate"/>
            </w:r>
            <w:r w:rsidR="003906DB">
              <w:rPr>
                <w:b/>
                <w:bCs/>
                <w:noProof/>
              </w:rPr>
              <w:t>5</w:t>
            </w:r>
            <w:r>
              <w:rPr>
                <w:b/>
                <w:bCs/>
              </w:rPr>
              <w:fldChar w:fldCharType="end"/>
            </w:r>
          </w:p>
        </w:sdtContent>
      </w:sdt>
    </w:sdtContent>
  </w:sdt>
  <w:p w14:paraId="27D497B8" w14:textId="77777777" w:rsidR="00CF0F1D" w:rsidRDefault="00CF0F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3D97B" w14:textId="77777777" w:rsidR="006A542F" w:rsidRDefault="006A542F">
      <w:r>
        <w:separator/>
      </w:r>
    </w:p>
  </w:footnote>
  <w:footnote w:type="continuationSeparator" w:id="0">
    <w:p w14:paraId="54613012" w14:textId="77777777" w:rsidR="006A542F" w:rsidRDefault="006A54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A5E08" w14:textId="1B08B358" w:rsidR="00914673" w:rsidRPr="00CC0A6C" w:rsidRDefault="00812E1E">
    <w:pPr>
      <w:pStyle w:val="Header"/>
      <w:rPr>
        <w:rFonts w:ascii="Times New Roman" w:hAnsi="Times New Roman" w:cs="Times New Roman"/>
      </w:rPr>
    </w:pPr>
    <w:r>
      <w:rPr>
        <w:rFonts w:ascii="Times New Roman" w:hAnsi="Times New Roman" w:cs="Times New Roman"/>
      </w:rPr>
      <w:t>September 20</w:t>
    </w:r>
    <w:r w:rsidR="00CF0F1D">
      <w:rPr>
        <w:rFonts w:ascii="Times New Roman" w:hAnsi="Times New Roman" w:cs="Times New Roman"/>
      </w:rPr>
      <w:t xml:space="preserve">, </w:t>
    </w:r>
    <w:proofErr w:type="gramStart"/>
    <w:r w:rsidR="00CF0F1D">
      <w:rPr>
        <w:rFonts w:ascii="Times New Roman" w:hAnsi="Times New Roman" w:cs="Times New Roman"/>
      </w:rPr>
      <w:t>202</w:t>
    </w:r>
    <w:r w:rsidR="00A75815">
      <w:rPr>
        <w:rFonts w:ascii="Times New Roman" w:hAnsi="Times New Roman" w:cs="Times New Roman"/>
      </w:rPr>
      <w:t>4</w:t>
    </w:r>
    <w:proofErr w:type="gramEnd"/>
    <w:r w:rsidR="003947DD" w:rsidRPr="00CC0A6C">
      <w:rPr>
        <w:rFonts w:ascii="Times New Roman" w:hAnsi="Times New Roman" w:cs="Times New Roman"/>
      </w:rPr>
      <w:tab/>
    </w:r>
    <w:r w:rsidR="003947DD" w:rsidRPr="00CC0A6C">
      <w:rPr>
        <w:rFonts w:ascii="Times New Roman" w:hAnsi="Times New Roman" w:cs="Times New Roman"/>
      </w:rPr>
      <w:tab/>
    </w:r>
    <w:r w:rsidR="00CC0A6C" w:rsidRPr="003906DB">
      <w:rPr>
        <w:rFonts w:ascii="Times New Roman" w:hAnsi="Times New Roman" w:cs="Times New Roman"/>
      </w:rPr>
      <w:t>Version 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F6772"/>
    <w:multiLevelType w:val="hybridMultilevel"/>
    <w:tmpl w:val="CB70FAEC"/>
    <w:lvl w:ilvl="0" w:tplc="93CA3B84">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7E71F2"/>
    <w:multiLevelType w:val="hybridMultilevel"/>
    <w:tmpl w:val="648E259E"/>
    <w:lvl w:ilvl="0" w:tplc="B25CE8E6">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AA516C"/>
    <w:multiLevelType w:val="hybridMultilevel"/>
    <w:tmpl w:val="7AD8428C"/>
    <w:lvl w:ilvl="0" w:tplc="5D2E29A8">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640B23"/>
    <w:multiLevelType w:val="hybridMultilevel"/>
    <w:tmpl w:val="54128B92"/>
    <w:lvl w:ilvl="0" w:tplc="8DB61BDE">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55409D"/>
    <w:multiLevelType w:val="hybridMultilevel"/>
    <w:tmpl w:val="CE88C2A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A411E6"/>
    <w:multiLevelType w:val="hybridMultilevel"/>
    <w:tmpl w:val="6076E312"/>
    <w:lvl w:ilvl="0" w:tplc="A73C47CA">
      <w:start w:val="3"/>
      <w:numFmt w:val="decimal"/>
      <w:lvlText w:val="(%1)"/>
      <w:lvlJc w:val="left"/>
      <w:pPr>
        <w:ind w:left="720" w:hanging="360"/>
      </w:pPr>
      <w:rPr>
        <w:rFonts w:ascii="Times New Roman" w:hAnsi="Times New Roman" w:cs="Times New Roman" w:hint="default"/>
        <w:color w:val="2121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5B61393"/>
    <w:multiLevelType w:val="hybridMultilevel"/>
    <w:tmpl w:val="B628CBBC"/>
    <w:lvl w:ilvl="0" w:tplc="A5BE0840">
      <w:start w:val="1"/>
      <w:numFmt w:val="decimal"/>
      <w:lvlText w:val="(%1)"/>
      <w:lvlJc w:val="left"/>
      <w:pPr>
        <w:ind w:left="360" w:hanging="360"/>
      </w:pPr>
      <w:rPr>
        <w:rFonts w:ascii="Times New Roman" w:hAnsi="Times New Roman" w:cs="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45F2250A"/>
    <w:multiLevelType w:val="hybridMultilevel"/>
    <w:tmpl w:val="33BACF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681A55"/>
    <w:multiLevelType w:val="hybridMultilevel"/>
    <w:tmpl w:val="3AB21E58"/>
    <w:lvl w:ilvl="0" w:tplc="0164C536">
      <w:start w:val="1"/>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33A2356"/>
    <w:multiLevelType w:val="hybridMultilevel"/>
    <w:tmpl w:val="D68C4AFE"/>
    <w:lvl w:ilvl="0" w:tplc="A1024B94">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4E463A8"/>
    <w:multiLevelType w:val="hybridMultilevel"/>
    <w:tmpl w:val="CAC2E7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E4D67CF"/>
    <w:multiLevelType w:val="hybridMultilevel"/>
    <w:tmpl w:val="10B8AAEA"/>
    <w:lvl w:ilvl="0" w:tplc="9724C1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6FF68E9"/>
    <w:multiLevelType w:val="hybridMultilevel"/>
    <w:tmpl w:val="30BE52A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FB34B54"/>
    <w:multiLevelType w:val="hybridMultilevel"/>
    <w:tmpl w:val="106EA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500702">
    <w:abstractNumId w:val="12"/>
  </w:num>
  <w:num w:numId="2" w16cid:durableId="902375637">
    <w:abstractNumId w:val="3"/>
  </w:num>
  <w:num w:numId="3" w16cid:durableId="711347708">
    <w:abstractNumId w:val="8"/>
  </w:num>
  <w:num w:numId="4" w16cid:durableId="1901138085">
    <w:abstractNumId w:val="9"/>
  </w:num>
  <w:num w:numId="5" w16cid:durableId="1805660741">
    <w:abstractNumId w:val="0"/>
  </w:num>
  <w:num w:numId="6" w16cid:durableId="2082750707">
    <w:abstractNumId w:val="2"/>
  </w:num>
  <w:num w:numId="7" w16cid:durableId="435832567">
    <w:abstractNumId w:val="1"/>
  </w:num>
  <w:num w:numId="8" w16cid:durableId="1277524393">
    <w:abstractNumId w:val="11"/>
  </w:num>
  <w:num w:numId="9" w16cid:durableId="1827239562">
    <w:abstractNumId w:val="5"/>
  </w:num>
  <w:num w:numId="10" w16cid:durableId="1504542582">
    <w:abstractNumId w:val="6"/>
  </w:num>
  <w:num w:numId="11" w16cid:durableId="2046977131">
    <w:abstractNumId w:val="10"/>
  </w:num>
  <w:num w:numId="12" w16cid:durableId="1683898690">
    <w:abstractNumId w:val="4"/>
  </w:num>
  <w:num w:numId="13" w16cid:durableId="19866216">
    <w:abstractNumId w:val="7"/>
  </w:num>
  <w:num w:numId="14" w16cid:durableId="67275928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MA 11th Cop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rxw25vrov0vp3ervvgvp9wtpzepfpdwdwzr&quot;&gt;Backup of endnote recovered from old harddrive&lt;record-ids&gt;&lt;item&gt;435&lt;/item&gt;&lt;item&gt;441&lt;/item&gt;&lt;item&gt;596&lt;/item&gt;&lt;item&gt;598&lt;/item&gt;&lt;item&gt;599&lt;/item&gt;&lt;item&gt;637&lt;/item&gt;&lt;item&gt;643&lt;/item&gt;&lt;item&gt;644&lt;/item&gt;&lt;item&gt;645&lt;/item&gt;&lt;item&gt;646&lt;/item&gt;&lt;/record-ids&gt;&lt;/item&gt;&lt;/Libraries&gt;"/>
  </w:docVars>
  <w:rsids>
    <w:rsidRoot w:val="003A1291"/>
    <w:rsid w:val="00006CDB"/>
    <w:rsid w:val="0002030B"/>
    <w:rsid w:val="000208CA"/>
    <w:rsid w:val="000724E7"/>
    <w:rsid w:val="0007588C"/>
    <w:rsid w:val="00085B1F"/>
    <w:rsid w:val="00087621"/>
    <w:rsid w:val="000958E1"/>
    <w:rsid w:val="000F3F9E"/>
    <w:rsid w:val="00115E3D"/>
    <w:rsid w:val="0014171E"/>
    <w:rsid w:val="00144FDB"/>
    <w:rsid w:val="0015104F"/>
    <w:rsid w:val="00152248"/>
    <w:rsid w:val="00163DCF"/>
    <w:rsid w:val="001655BF"/>
    <w:rsid w:val="00175AD4"/>
    <w:rsid w:val="001D4408"/>
    <w:rsid w:val="0020450E"/>
    <w:rsid w:val="00205D4D"/>
    <w:rsid w:val="0020725A"/>
    <w:rsid w:val="00211E7A"/>
    <w:rsid w:val="00225A84"/>
    <w:rsid w:val="00262FF2"/>
    <w:rsid w:val="00277644"/>
    <w:rsid w:val="00284D10"/>
    <w:rsid w:val="00287C40"/>
    <w:rsid w:val="002923B8"/>
    <w:rsid w:val="00293880"/>
    <w:rsid w:val="00297959"/>
    <w:rsid w:val="002A0979"/>
    <w:rsid w:val="002A1839"/>
    <w:rsid w:val="002D5B99"/>
    <w:rsid w:val="002E3FB4"/>
    <w:rsid w:val="002F0A9F"/>
    <w:rsid w:val="00306469"/>
    <w:rsid w:val="0030671F"/>
    <w:rsid w:val="00321671"/>
    <w:rsid w:val="00325E6B"/>
    <w:rsid w:val="00363D57"/>
    <w:rsid w:val="003906DB"/>
    <w:rsid w:val="003947DD"/>
    <w:rsid w:val="003A1291"/>
    <w:rsid w:val="003A1AE2"/>
    <w:rsid w:val="003C137B"/>
    <w:rsid w:val="003C7E19"/>
    <w:rsid w:val="003E4FA5"/>
    <w:rsid w:val="00410C94"/>
    <w:rsid w:val="00471538"/>
    <w:rsid w:val="004D72BA"/>
    <w:rsid w:val="00514886"/>
    <w:rsid w:val="00525ADA"/>
    <w:rsid w:val="0057052A"/>
    <w:rsid w:val="005970E2"/>
    <w:rsid w:val="005A2A00"/>
    <w:rsid w:val="005F107A"/>
    <w:rsid w:val="006022FF"/>
    <w:rsid w:val="00622FD5"/>
    <w:rsid w:val="006415EC"/>
    <w:rsid w:val="0064739D"/>
    <w:rsid w:val="0065499D"/>
    <w:rsid w:val="006A4060"/>
    <w:rsid w:val="006A542F"/>
    <w:rsid w:val="006D2CE2"/>
    <w:rsid w:val="006D41B9"/>
    <w:rsid w:val="006E26F9"/>
    <w:rsid w:val="00706D9D"/>
    <w:rsid w:val="0072026C"/>
    <w:rsid w:val="00721274"/>
    <w:rsid w:val="00723EA7"/>
    <w:rsid w:val="00743714"/>
    <w:rsid w:val="0076003D"/>
    <w:rsid w:val="0076192F"/>
    <w:rsid w:val="00775E91"/>
    <w:rsid w:val="0078653F"/>
    <w:rsid w:val="00787960"/>
    <w:rsid w:val="007933D3"/>
    <w:rsid w:val="00793D7E"/>
    <w:rsid w:val="007A77C2"/>
    <w:rsid w:val="007D15A1"/>
    <w:rsid w:val="007D6798"/>
    <w:rsid w:val="007E4A3C"/>
    <w:rsid w:val="007F291B"/>
    <w:rsid w:val="00812E1E"/>
    <w:rsid w:val="008476BE"/>
    <w:rsid w:val="0087158F"/>
    <w:rsid w:val="008A1660"/>
    <w:rsid w:val="008A18A9"/>
    <w:rsid w:val="008C021E"/>
    <w:rsid w:val="008D6201"/>
    <w:rsid w:val="008E7EFB"/>
    <w:rsid w:val="00914673"/>
    <w:rsid w:val="00915CA5"/>
    <w:rsid w:val="009577D7"/>
    <w:rsid w:val="00970DB9"/>
    <w:rsid w:val="00982DD4"/>
    <w:rsid w:val="009A1A96"/>
    <w:rsid w:val="009D31BF"/>
    <w:rsid w:val="00A30F71"/>
    <w:rsid w:val="00A32871"/>
    <w:rsid w:val="00A52C73"/>
    <w:rsid w:val="00A552EF"/>
    <w:rsid w:val="00A75815"/>
    <w:rsid w:val="00A84B01"/>
    <w:rsid w:val="00A92464"/>
    <w:rsid w:val="00AA1193"/>
    <w:rsid w:val="00AA219E"/>
    <w:rsid w:val="00AA34AA"/>
    <w:rsid w:val="00AD380E"/>
    <w:rsid w:val="00AD3B4F"/>
    <w:rsid w:val="00AE3D3F"/>
    <w:rsid w:val="00AF3277"/>
    <w:rsid w:val="00B025C3"/>
    <w:rsid w:val="00B06BB1"/>
    <w:rsid w:val="00B0710A"/>
    <w:rsid w:val="00B47C4A"/>
    <w:rsid w:val="00B8504E"/>
    <w:rsid w:val="00BA0B71"/>
    <w:rsid w:val="00BA4F66"/>
    <w:rsid w:val="00BB0940"/>
    <w:rsid w:val="00BC394C"/>
    <w:rsid w:val="00BC6CB8"/>
    <w:rsid w:val="00BF541C"/>
    <w:rsid w:val="00C20F88"/>
    <w:rsid w:val="00C31F6C"/>
    <w:rsid w:val="00C4789B"/>
    <w:rsid w:val="00C518DD"/>
    <w:rsid w:val="00C55F33"/>
    <w:rsid w:val="00C6728A"/>
    <w:rsid w:val="00CC0A6C"/>
    <w:rsid w:val="00CD1F35"/>
    <w:rsid w:val="00CE3C0F"/>
    <w:rsid w:val="00CF0F1D"/>
    <w:rsid w:val="00D47EDC"/>
    <w:rsid w:val="00D5133D"/>
    <w:rsid w:val="00D56B3C"/>
    <w:rsid w:val="00D8551B"/>
    <w:rsid w:val="00DA2D22"/>
    <w:rsid w:val="00DA4097"/>
    <w:rsid w:val="00DB1AEE"/>
    <w:rsid w:val="00DB5C01"/>
    <w:rsid w:val="00DC3678"/>
    <w:rsid w:val="00DE6DEE"/>
    <w:rsid w:val="00DF74BE"/>
    <w:rsid w:val="00E0194D"/>
    <w:rsid w:val="00E524E4"/>
    <w:rsid w:val="00E7361C"/>
    <w:rsid w:val="00E8136B"/>
    <w:rsid w:val="00E864C8"/>
    <w:rsid w:val="00EB6F58"/>
    <w:rsid w:val="00EC2FF7"/>
    <w:rsid w:val="00F02850"/>
    <w:rsid w:val="00F21E82"/>
    <w:rsid w:val="00F23EC3"/>
    <w:rsid w:val="00F32746"/>
    <w:rsid w:val="00F85A32"/>
    <w:rsid w:val="00F91C57"/>
    <w:rsid w:val="00FA4D8A"/>
    <w:rsid w:val="00FB71E9"/>
    <w:rsid w:val="00FD102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0274A6"/>
  <w15:docId w15:val="{0E20A43F-61AD-4936-B805-E1812C406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7960"/>
    <w:rPr>
      <w:rFonts w:ascii="Times New Roman" w:eastAsia="Times New Roman" w:hAnsi="Times New Roman" w:cs="Times New Roman"/>
    </w:rPr>
  </w:style>
  <w:style w:type="paragraph" w:styleId="Heading1">
    <w:name w:val="heading 1"/>
    <w:basedOn w:val="Normal"/>
    <w:next w:val="Normal"/>
    <w:link w:val="Heading1Char"/>
    <w:uiPriority w:val="9"/>
    <w:qFormat/>
    <w:rsid w:val="000208CA"/>
    <w:pPr>
      <w:keepNext/>
      <w:keepLines/>
      <w:spacing w:before="240"/>
      <w:outlineLvl w:val="0"/>
    </w:pPr>
    <w:rPr>
      <w:rFonts w:asciiTheme="majorHAnsi" w:eastAsiaTheme="majorEastAsia" w:hAnsiTheme="majorHAnsi" w:cstheme="majorBidi"/>
      <w:color w:val="2F5496" w:themeColor="accent1" w:themeShade="BF"/>
      <w:sz w:val="32"/>
      <w:szCs w:val="3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A1291"/>
    <w:pPr>
      <w:tabs>
        <w:tab w:val="center" w:pos="4680"/>
        <w:tab w:val="right" w:pos="9360"/>
      </w:tabs>
    </w:pPr>
    <w:rPr>
      <w:rFonts w:asciiTheme="minorHAnsi" w:eastAsiaTheme="minorEastAsia" w:hAnsiTheme="minorHAnsi" w:cstheme="minorBidi"/>
      <w:lang w:eastAsia="en-US"/>
    </w:rPr>
  </w:style>
  <w:style w:type="character" w:customStyle="1" w:styleId="HeaderChar">
    <w:name w:val="Header Char"/>
    <w:basedOn w:val="DefaultParagraphFont"/>
    <w:link w:val="Header"/>
    <w:uiPriority w:val="99"/>
    <w:rsid w:val="003A1291"/>
    <w:rPr>
      <w:lang w:eastAsia="en-US"/>
    </w:rPr>
  </w:style>
  <w:style w:type="paragraph" w:styleId="ListParagraph">
    <w:name w:val="List Paragraph"/>
    <w:basedOn w:val="Normal"/>
    <w:uiPriority w:val="34"/>
    <w:qFormat/>
    <w:rsid w:val="003A1291"/>
    <w:pPr>
      <w:ind w:left="720"/>
      <w:contextualSpacing/>
    </w:pPr>
    <w:rPr>
      <w:rFonts w:asciiTheme="minorHAnsi" w:eastAsiaTheme="minorEastAsia" w:hAnsiTheme="minorHAnsi" w:cstheme="minorBidi"/>
      <w:lang w:eastAsia="en-US"/>
    </w:rPr>
  </w:style>
  <w:style w:type="character" w:styleId="Hyperlink">
    <w:name w:val="Hyperlink"/>
    <w:basedOn w:val="DefaultParagraphFont"/>
    <w:uiPriority w:val="99"/>
    <w:unhideWhenUsed/>
    <w:rsid w:val="00A92464"/>
    <w:rPr>
      <w:color w:val="0563C1" w:themeColor="hyperlink"/>
      <w:u w:val="single"/>
    </w:rPr>
  </w:style>
  <w:style w:type="character" w:customStyle="1" w:styleId="UnresolvedMention1">
    <w:name w:val="Unresolved Mention1"/>
    <w:basedOn w:val="DefaultParagraphFont"/>
    <w:uiPriority w:val="99"/>
    <w:semiHidden/>
    <w:unhideWhenUsed/>
    <w:rsid w:val="00A92464"/>
    <w:rPr>
      <w:color w:val="605E5C"/>
      <w:shd w:val="clear" w:color="auto" w:fill="E1DFDD"/>
    </w:rPr>
  </w:style>
  <w:style w:type="character" w:styleId="FollowedHyperlink">
    <w:name w:val="FollowedHyperlink"/>
    <w:basedOn w:val="DefaultParagraphFont"/>
    <w:uiPriority w:val="99"/>
    <w:semiHidden/>
    <w:unhideWhenUsed/>
    <w:rsid w:val="000208CA"/>
    <w:rPr>
      <w:color w:val="954F72" w:themeColor="followedHyperlink"/>
      <w:u w:val="single"/>
    </w:rPr>
  </w:style>
  <w:style w:type="character" w:customStyle="1" w:styleId="Heading1Char">
    <w:name w:val="Heading 1 Char"/>
    <w:basedOn w:val="DefaultParagraphFont"/>
    <w:link w:val="Heading1"/>
    <w:uiPriority w:val="9"/>
    <w:rsid w:val="000208CA"/>
    <w:rPr>
      <w:rFonts w:asciiTheme="majorHAnsi" w:eastAsiaTheme="majorEastAsia" w:hAnsiTheme="majorHAnsi" w:cstheme="majorBidi"/>
      <w:color w:val="2F5496" w:themeColor="accent1" w:themeShade="BF"/>
      <w:sz w:val="32"/>
      <w:szCs w:val="32"/>
      <w:lang w:eastAsia="en-US"/>
    </w:rPr>
  </w:style>
  <w:style w:type="character" w:customStyle="1" w:styleId="apple-converted-space">
    <w:name w:val="apple-converted-space"/>
    <w:basedOn w:val="DefaultParagraphFont"/>
    <w:rsid w:val="00787960"/>
  </w:style>
  <w:style w:type="paragraph" w:styleId="Footer">
    <w:name w:val="footer"/>
    <w:basedOn w:val="Normal"/>
    <w:link w:val="FooterChar"/>
    <w:uiPriority w:val="99"/>
    <w:unhideWhenUsed/>
    <w:rsid w:val="00CC0A6C"/>
    <w:pPr>
      <w:tabs>
        <w:tab w:val="center" w:pos="4680"/>
        <w:tab w:val="right" w:pos="9360"/>
      </w:tabs>
    </w:pPr>
  </w:style>
  <w:style w:type="character" w:customStyle="1" w:styleId="FooterChar">
    <w:name w:val="Footer Char"/>
    <w:basedOn w:val="DefaultParagraphFont"/>
    <w:link w:val="Footer"/>
    <w:uiPriority w:val="99"/>
    <w:rsid w:val="00CC0A6C"/>
    <w:rPr>
      <w:rFonts w:ascii="Times New Roman" w:eastAsia="Times New Roman" w:hAnsi="Times New Roman" w:cs="Times New Roman"/>
    </w:rPr>
  </w:style>
  <w:style w:type="character" w:customStyle="1" w:styleId="ref-title">
    <w:name w:val="ref-title"/>
    <w:basedOn w:val="DefaultParagraphFont"/>
    <w:rsid w:val="00793D7E"/>
  </w:style>
  <w:style w:type="character" w:customStyle="1" w:styleId="ref-journal">
    <w:name w:val="ref-journal"/>
    <w:basedOn w:val="DefaultParagraphFont"/>
    <w:rsid w:val="00793D7E"/>
  </w:style>
  <w:style w:type="character" w:customStyle="1" w:styleId="ref-vol">
    <w:name w:val="ref-vol"/>
    <w:basedOn w:val="DefaultParagraphFont"/>
    <w:rsid w:val="00793D7E"/>
  </w:style>
  <w:style w:type="paragraph" w:styleId="BalloonText">
    <w:name w:val="Balloon Text"/>
    <w:basedOn w:val="Normal"/>
    <w:link w:val="BalloonTextChar"/>
    <w:uiPriority w:val="99"/>
    <w:semiHidden/>
    <w:unhideWhenUsed/>
    <w:rsid w:val="00CF0F1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0F1D"/>
    <w:rPr>
      <w:rFonts w:ascii="Segoe UI" w:eastAsia="Times New Roman" w:hAnsi="Segoe UI" w:cs="Segoe UI"/>
      <w:sz w:val="18"/>
      <w:szCs w:val="18"/>
    </w:rPr>
  </w:style>
  <w:style w:type="paragraph" w:customStyle="1" w:styleId="EndNoteBibliographyTitle">
    <w:name w:val="EndNote Bibliography Title"/>
    <w:basedOn w:val="Normal"/>
    <w:link w:val="EndNoteBibliographyTitleChar"/>
    <w:rsid w:val="00FB71E9"/>
    <w:pPr>
      <w:jc w:val="center"/>
    </w:pPr>
    <w:rPr>
      <w:noProof/>
    </w:rPr>
  </w:style>
  <w:style w:type="character" w:customStyle="1" w:styleId="EndNoteBibliographyTitleChar">
    <w:name w:val="EndNote Bibliography Title Char"/>
    <w:basedOn w:val="DefaultParagraphFont"/>
    <w:link w:val="EndNoteBibliographyTitle"/>
    <w:rsid w:val="00FB71E9"/>
    <w:rPr>
      <w:rFonts w:ascii="Times New Roman" w:eastAsia="Times New Roman" w:hAnsi="Times New Roman" w:cs="Times New Roman"/>
      <w:noProof/>
    </w:rPr>
  </w:style>
  <w:style w:type="paragraph" w:customStyle="1" w:styleId="EndNoteBibliography">
    <w:name w:val="EndNote Bibliography"/>
    <w:basedOn w:val="Normal"/>
    <w:link w:val="EndNoteBibliographyChar"/>
    <w:rsid w:val="00FB71E9"/>
    <w:rPr>
      <w:noProof/>
    </w:rPr>
  </w:style>
  <w:style w:type="character" w:customStyle="1" w:styleId="EndNoteBibliographyChar">
    <w:name w:val="EndNote Bibliography Char"/>
    <w:basedOn w:val="DefaultParagraphFont"/>
    <w:link w:val="EndNoteBibliography"/>
    <w:rsid w:val="00FB71E9"/>
    <w:rPr>
      <w:rFonts w:ascii="Times New Roman" w:eastAsia="Times New Roman" w:hAnsi="Times New Roman" w:cs="Times New Roman"/>
      <w:noProof/>
    </w:rPr>
  </w:style>
  <w:style w:type="character" w:styleId="CommentReference">
    <w:name w:val="annotation reference"/>
    <w:basedOn w:val="DefaultParagraphFont"/>
    <w:uiPriority w:val="99"/>
    <w:semiHidden/>
    <w:unhideWhenUsed/>
    <w:rsid w:val="00514886"/>
    <w:rPr>
      <w:sz w:val="16"/>
      <w:szCs w:val="16"/>
    </w:rPr>
  </w:style>
  <w:style w:type="paragraph" w:styleId="CommentText">
    <w:name w:val="annotation text"/>
    <w:basedOn w:val="Normal"/>
    <w:link w:val="CommentTextChar"/>
    <w:uiPriority w:val="99"/>
    <w:unhideWhenUsed/>
    <w:rsid w:val="00514886"/>
    <w:rPr>
      <w:sz w:val="20"/>
      <w:szCs w:val="20"/>
    </w:rPr>
  </w:style>
  <w:style w:type="character" w:customStyle="1" w:styleId="CommentTextChar">
    <w:name w:val="Comment Text Char"/>
    <w:basedOn w:val="DefaultParagraphFont"/>
    <w:link w:val="CommentText"/>
    <w:uiPriority w:val="99"/>
    <w:rsid w:val="00514886"/>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14886"/>
    <w:rPr>
      <w:b/>
      <w:bCs/>
    </w:rPr>
  </w:style>
  <w:style w:type="character" w:customStyle="1" w:styleId="CommentSubjectChar">
    <w:name w:val="Comment Subject Char"/>
    <w:basedOn w:val="CommentTextChar"/>
    <w:link w:val="CommentSubject"/>
    <w:uiPriority w:val="99"/>
    <w:semiHidden/>
    <w:rsid w:val="00514886"/>
    <w:rPr>
      <w:rFonts w:ascii="Times New Roman" w:eastAsia="Times New Roman" w:hAnsi="Times New Roman" w:cs="Times New Roman"/>
      <w:b/>
      <w:bCs/>
      <w:sz w:val="20"/>
      <w:szCs w:val="20"/>
    </w:rPr>
  </w:style>
  <w:style w:type="character" w:styleId="UnresolvedMention">
    <w:name w:val="Unresolved Mention"/>
    <w:basedOn w:val="DefaultParagraphFont"/>
    <w:uiPriority w:val="99"/>
    <w:semiHidden/>
    <w:unhideWhenUsed/>
    <w:rsid w:val="00F21E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29732">
      <w:bodyDiv w:val="1"/>
      <w:marLeft w:val="0"/>
      <w:marRight w:val="0"/>
      <w:marTop w:val="0"/>
      <w:marBottom w:val="0"/>
      <w:divBdr>
        <w:top w:val="none" w:sz="0" w:space="0" w:color="auto"/>
        <w:left w:val="none" w:sz="0" w:space="0" w:color="auto"/>
        <w:bottom w:val="none" w:sz="0" w:space="0" w:color="auto"/>
        <w:right w:val="none" w:sz="0" w:space="0" w:color="auto"/>
      </w:divBdr>
    </w:div>
    <w:div w:id="90901222">
      <w:bodyDiv w:val="1"/>
      <w:marLeft w:val="0"/>
      <w:marRight w:val="0"/>
      <w:marTop w:val="0"/>
      <w:marBottom w:val="0"/>
      <w:divBdr>
        <w:top w:val="none" w:sz="0" w:space="0" w:color="auto"/>
        <w:left w:val="none" w:sz="0" w:space="0" w:color="auto"/>
        <w:bottom w:val="none" w:sz="0" w:space="0" w:color="auto"/>
        <w:right w:val="none" w:sz="0" w:space="0" w:color="auto"/>
      </w:divBdr>
    </w:div>
    <w:div w:id="225263039">
      <w:bodyDiv w:val="1"/>
      <w:marLeft w:val="0"/>
      <w:marRight w:val="0"/>
      <w:marTop w:val="0"/>
      <w:marBottom w:val="0"/>
      <w:divBdr>
        <w:top w:val="none" w:sz="0" w:space="0" w:color="auto"/>
        <w:left w:val="none" w:sz="0" w:space="0" w:color="auto"/>
        <w:bottom w:val="none" w:sz="0" w:space="0" w:color="auto"/>
        <w:right w:val="none" w:sz="0" w:space="0" w:color="auto"/>
      </w:divBdr>
    </w:div>
    <w:div w:id="396175049">
      <w:bodyDiv w:val="1"/>
      <w:marLeft w:val="0"/>
      <w:marRight w:val="0"/>
      <w:marTop w:val="0"/>
      <w:marBottom w:val="0"/>
      <w:divBdr>
        <w:top w:val="none" w:sz="0" w:space="0" w:color="auto"/>
        <w:left w:val="none" w:sz="0" w:space="0" w:color="auto"/>
        <w:bottom w:val="none" w:sz="0" w:space="0" w:color="auto"/>
        <w:right w:val="none" w:sz="0" w:space="0" w:color="auto"/>
      </w:divBdr>
    </w:div>
    <w:div w:id="399057831">
      <w:bodyDiv w:val="1"/>
      <w:marLeft w:val="0"/>
      <w:marRight w:val="0"/>
      <w:marTop w:val="0"/>
      <w:marBottom w:val="0"/>
      <w:divBdr>
        <w:top w:val="none" w:sz="0" w:space="0" w:color="auto"/>
        <w:left w:val="none" w:sz="0" w:space="0" w:color="auto"/>
        <w:bottom w:val="none" w:sz="0" w:space="0" w:color="auto"/>
        <w:right w:val="none" w:sz="0" w:space="0" w:color="auto"/>
      </w:divBdr>
    </w:div>
    <w:div w:id="428744984">
      <w:bodyDiv w:val="1"/>
      <w:marLeft w:val="0"/>
      <w:marRight w:val="0"/>
      <w:marTop w:val="0"/>
      <w:marBottom w:val="0"/>
      <w:divBdr>
        <w:top w:val="none" w:sz="0" w:space="0" w:color="auto"/>
        <w:left w:val="none" w:sz="0" w:space="0" w:color="auto"/>
        <w:bottom w:val="none" w:sz="0" w:space="0" w:color="auto"/>
        <w:right w:val="none" w:sz="0" w:space="0" w:color="auto"/>
      </w:divBdr>
    </w:div>
    <w:div w:id="445464153">
      <w:bodyDiv w:val="1"/>
      <w:marLeft w:val="0"/>
      <w:marRight w:val="0"/>
      <w:marTop w:val="0"/>
      <w:marBottom w:val="0"/>
      <w:divBdr>
        <w:top w:val="none" w:sz="0" w:space="0" w:color="auto"/>
        <w:left w:val="none" w:sz="0" w:space="0" w:color="auto"/>
        <w:bottom w:val="none" w:sz="0" w:space="0" w:color="auto"/>
        <w:right w:val="none" w:sz="0" w:space="0" w:color="auto"/>
      </w:divBdr>
    </w:div>
    <w:div w:id="490408535">
      <w:bodyDiv w:val="1"/>
      <w:marLeft w:val="0"/>
      <w:marRight w:val="0"/>
      <w:marTop w:val="0"/>
      <w:marBottom w:val="0"/>
      <w:divBdr>
        <w:top w:val="none" w:sz="0" w:space="0" w:color="auto"/>
        <w:left w:val="none" w:sz="0" w:space="0" w:color="auto"/>
        <w:bottom w:val="none" w:sz="0" w:space="0" w:color="auto"/>
        <w:right w:val="none" w:sz="0" w:space="0" w:color="auto"/>
      </w:divBdr>
    </w:div>
    <w:div w:id="604918702">
      <w:bodyDiv w:val="1"/>
      <w:marLeft w:val="0"/>
      <w:marRight w:val="0"/>
      <w:marTop w:val="0"/>
      <w:marBottom w:val="0"/>
      <w:divBdr>
        <w:top w:val="none" w:sz="0" w:space="0" w:color="auto"/>
        <w:left w:val="none" w:sz="0" w:space="0" w:color="auto"/>
        <w:bottom w:val="none" w:sz="0" w:space="0" w:color="auto"/>
        <w:right w:val="none" w:sz="0" w:space="0" w:color="auto"/>
      </w:divBdr>
    </w:div>
    <w:div w:id="642471401">
      <w:bodyDiv w:val="1"/>
      <w:marLeft w:val="0"/>
      <w:marRight w:val="0"/>
      <w:marTop w:val="0"/>
      <w:marBottom w:val="0"/>
      <w:divBdr>
        <w:top w:val="none" w:sz="0" w:space="0" w:color="auto"/>
        <w:left w:val="none" w:sz="0" w:space="0" w:color="auto"/>
        <w:bottom w:val="none" w:sz="0" w:space="0" w:color="auto"/>
        <w:right w:val="none" w:sz="0" w:space="0" w:color="auto"/>
      </w:divBdr>
    </w:div>
    <w:div w:id="717902517">
      <w:bodyDiv w:val="1"/>
      <w:marLeft w:val="0"/>
      <w:marRight w:val="0"/>
      <w:marTop w:val="0"/>
      <w:marBottom w:val="0"/>
      <w:divBdr>
        <w:top w:val="none" w:sz="0" w:space="0" w:color="auto"/>
        <w:left w:val="none" w:sz="0" w:space="0" w:color="auto"/>
        <w:bottom w:val="none" w:sz="0" w:space="0" w:color="auto"/>
        <w:right w:val="none" w:sz="0" w:space="0" w:color="auto"/>
      </w:divBdr>
    </w:div>
    <w:div w:id="777867132">
      <w:bodyDiv w:val="1"/>
      <w:marLeft w:val="0"/>
      <w:marRight w:val="0"/>
      <w:marTop w:val="0"/>
      <w:marBottom w:val="0"/>
      <w:divBdr>
        <w:top w:val="none" w:sz="0" w:space="0" w:color="auto"/>
        <w:left w:val="none" w:sz="0" w:space="0" w:color="auto"/>
        <w:bottom w:val="none" w:sz="0" w:space="0" w:color="auto"/>
        <w:right w:val="none" w:sz="0" w:space="0" w:color="auto"/>
      </w:divBdr>
    </w:div>
    <w:div w:id="887304710">
      <w:bodyDiv w:val="1"/>
      <w:marLeft w:val="0"/>
      <w:marRight w:val="0"/>
      <w:marTop w:val="0"/>
      <w:marBottom w:val="0"/>
      <w:divBdr>
        <w:top w:val="none" w:sz="0" w:space="0" w:color="auto"/>
        <w:left w:val="none" w:sz="0" w:space="0" w:color="auto"/>
        <w:bottom w:val="none" w:sz="0" w:space="0" w:color="auto"/>
        <w:right w:val="none" w:sz="0" w:space="0" w:color="auto"/>
      </w:divBdr>
    </w:div>
    <w:div w:id="1015225134">
      <w:bodyDiv w:val="1"/>
      <w:marLeft w:val="0"/>
      <w:marRight w:val="0"/>
      <w:marTop w:val="0"/>
      <w:marBottom w:val="0"/>
      <w:divBdr>
        <w:top w:val="none" w:sz="0" w:space="0" w:color="auto"/>
        <w:left w:val="none" w:sz="0" w:space="0" w:color="auto"/>
        <w:bottom w:val="none" w:sz="0" w:space="0" w:color="auto"/>
        <w:right w:val="none" w:sz="0" w:space="0" w:color="auto"/>
      </w:divBdr>
    </w:div>
    <w:div w:id="1121414943">
      <w:bodyDiv w:val="1"/>
      <w:marLeft w:val="0"/>
      <w:marRight w:val="0"/>
      <w:marTop w:val="0"/>
      <w:marBottom w:val="0"/>
      <w:divBdr>
        <w:top w:val="none" w:sz="0" w:space="0" w:color="auto"/>
        <w:left w:val="none" w:sz="0" w:space="0" w:color="auto"/>
        <w:bottom w:val="none" w:sz="0" w:space="0" w:color="auto"/>
        <w:right w:val="none" w:sz="0" w:space="0" w:color="auto"/>
      </w:divBdr>
    </w:div>
    <w:div w:id="1128860860">
      <w:bodyDiv w:val="1"/>
      <w:marLeft w:val="0"/>
      <w:marRight w:val="0"/>
      <w:marTop w:val="0"/>
      <w:marBottom w:val="0"/>
      <w:divBdr>
        <w:top w:val="none" w:sz="0" w:space="0" w:color="auto"/>
        <w:left w:val="none" w:sz="0" w:space="0" w:color="auto"/>
        <w:bottom w:val="none" w:sz="0" w:space="0" w:color="auto"/>
        <w:right w:val="none" w:sz="0" w:space="0" w:color="auto"/>
      </w:divBdr>
    </w:div>
    <w:div w:id="1143039665">
      <w:bodyDiv w:val="1"/>
      <w:marLeft w:val="0"/>
      <w:marRight w:val="0"/>
      <w:marTop w:val="0"/>
      <w:marBottom w:val="0"/>
      <w:divBdr>
        <w:top w:val="none" w:sz="0" w:space="0" w:color="auto"/>
        <w:left w:val="none" w:sz="0" w:space="0" w:color="auto"/>
        <w:bottom w:val="none" w:sz="0" w:space="0" w:color="auto"/>
        <w:right w:val="none" w:sz="0" w:space="0" w:color="auto"/>
      </w:divBdr>
    </w:div>
    <w:div w:id="1308898034">
      <w:bodyDiv w:val="1"/>
      <w:marLeft w:val="0"/>
      <w:marRight w:val="0"/>
      <w:marTop w:val="0"/>
      <w:marBottom w:val="0"/>
      <w:divBdr>
        <w:top w:val="none" w:sz="0" w:space="0" w:color="auto"/>
        <w:left w:val="none" w:sz="0" w:space="0" w:color="auto"/>
        <w:bottom w:val="none" w:sz="0" w:space="0" w:color="auto"/>
        <w:right w:val="none" w:sz="0" w:space="0" w:color="auto"/>
      </w:divBdr>
    </w:div>
    <w:div w:id="1383283472">
      <w:bodyDiv w:val="1"/>
      <w:marLeft w:val="0"/>
      <w:marRight w:val="0"/>
      <w:marTop w:val="0"/>
      <w:marBottom w:val="0"/>
      <w:divBdr>
        <w:top w:val="none" w:sz="0" w:space="0" w:color="auto"/>
        <w:left w:val="none" w:sz="0" w:space="0" w:color="auto"/>
        <w:bottom w:val="none" w:sz="0" w:space="0" w:color="auto"/>
        <w:right w:val="none" w:sz="0" w:space="0" w:color="auto"/>
      </w:divBdr>
    </w:div>
    <w:div w:id="1437405485">
      <w:bodyDiv w:val="1"/>
      <w:marLeft w:val="0"/>
      <w:marRight w:val="0"/>
      <w:marTop w:val="0"/>
      <w:marBottom w:val="0"/>
      <w:divBdr>
        <w:top w:val="none" w:sz="0" w:space="0" w:color="auto"/>
        <w:left w:val="none" w:sz="0" w:space="0" w:color="auto"/>
        <w:bottom w:val="none" w:sz="0" w:space="0" w:color="auto"/>
        <w:right w:val="none" w:sz="0" w:space="0" w:color="auto"/>
      </w:divBdr>
    </w:div>
    <w:div w:id="1482775515">
      <w:bodyDiv w:val="1"/>
      <w:marLeft w:val="0"/>
      <w:marRight w:val="0"/>
      <w:marTop w:val="0"/>
      <w:marBottom w:val="0"/>
      <w:divBdr>
        <w:top w:val="none" w:sz="0" w:space="0" w:color="auto"/>
        <w:left w:val="none" w:sz="0" w:space="0" w:color="auto"/>
        <w:bottom w:val="none" w:sz="0" w:space="0" w:color="auto"/>
        <w:right w:val="none" w:sz="0" w:space="0" w:color="auto"/>
      </w:divBdr>
    </w:div>
    <w:div w:id="1527669340">
      <w:bodyDiv w:val="1"/>
      <w:marLeft w:val="0"/>
      <w:marRight w:val="0"/>
      <w:marTop w:val="0"/>
      <w:marBottom w:val="0"/>
      <w:divBdr>
        <w:top w:val="none" w:sz="0" w:space="0" w:color="auto"/>
        <w:left w:val="none" w:sz="0" w:space="0" w:color="auto"/>
        <w:bottom w:val="none" w:sz="0" w:space="0" w:color="auto"/>
        <w:right w:val="none" w:sz="0" w:space="0" w:color="auto"/>
      </w:divBdr>
    </w:div>
    <w:div w:id="1602103571">
      <w:bodyDiv w:val="1"/>
      <w:marLeft w:val="0"/>
      <w:marRight w:val="0"/>
      <w:marTop w:val="0"/>
      <w:marBottom w:val="0"/>
      <w:divBdr>
        <w:top w:val="none" w:sz="0" w:space="0" w:color="auto"/>
        <w:left w:val="none" w:sz="0" w:space="0" w:color="auto"/>
        <w:bottom w:val="none" w:sz="0" w:space="0" w:color="auto"/>
        <w:right w:val="none" w:sz="0" w:space="0" w:color="auto"/>
      </w:divBdr>
    </w:div>
    <w:div w:id="1702171271">
      <w:bodyDiv w:val="1"/>
      <w:marLeft w:val="0"/>
      <w:marRight w:val="0"/>
      <w:marTop w:val="0"/>
      <w:marBottom w:val="0"/>
      <w:divBdr>
        <w:top w:val="none" w:sz="0" w:space="0" w:color="auto"/>
        <w:left w:val="none" w:sz="0" w:space="0" w:color="auto"/>
        <w:bottom w:val="none" w:sz="0" w:space="0" w:color="auto"/>
        <w:right w:val="none" w:sz="0" w:space="0" w:color="auto"/>
      </w:divBdr>
    </w:div>
    <w:div w:id="1840924646">
      <w:bodyDiv w:val="1"/>
      <w:marLeft w:val="0"/>
      <w:marRight w:val="0"/>
      <w:marTop w:val="0"/>
      <w:marBottom w:val="0"/>
      <w:divBdr>
        <w:top w:val="none" w:sz="0" w:space="0" w:color="auto"/>
        <w:left w:val="none" w:sz="0" w:space="0" w:color="auto"/>
        <w:bottom w:val="none" w:sz="0" w:space="0" w:color="auto"/>
        <w:right w:val="none" w:sz="0" w:space="0" w:color="auto"/>
      </w:divBdr>
    </w:div>
    <w:div w:id="1864317847">
      <w:bodyDiv w:val="1"/>
      <w:marLeft w:val="0"/>
      <w:marRight w:val="0"/>
      <w:marTop w:val="0"/>
      <w:marBottom w:val="0"/>
      <w:divBdr>
        <w:top w:val="none" w:sz="0" w:space="0" w:color="auto"/>
        <w:left w:val="none" w:sz="0" w:space="0" w:color="auto"/>
        <w:bottom w:val="none" w:sz="0" w:space="0" w:color="auto"/>
        <w:right w:val="none" w:sz="0" w:space="0" w:color="auto"/>
      </w:divBdr>
    </w:div>
    <w:div w:id="1940723264">
      <w:bodyDiv w:val="1"/>
      <w:marLeft w:val="0"/>
      <w:marRight w:val="0"/>
      <w:marTop w:val="0"/>
      <w:marBottom w:val="0"/>
      <w:divBdr>
        <w:top w:val="none" w:sz="0" w:space="0" w:color="auto"/>
        <w:left w:val="none" w:sz="0" w:space="0" w:color="auto"/>
        <w:bottom w:val="none" w:sz="0" w:space="0" w:color="auto"/>
        <w:right w:val="none" w:sz="0" w:space="0" w:color="auto"/>
      </w:divBdr>
    </w:div>
    <w:div w:id="1974170381">
      <w:bodyDiv w:val="1"/>
      <w:marLeft w:val="0"/>
      <w:marRight w:val="0"/>
      <w:marTop w:val="0"/>
      <w:marBottom w:val="0"/>
      <w:divBdr>
        <w:top w:val="none" w:sz="0" w:space="0" w:color="auto"/>
        <w:left w:val="none" w:sz="0" w:space="0" w:color="auto"/>
        <w:bottom w:val="none" w:sz="0" w:space="0" w:color="auto"/>
        <w:right w:val="none" w:sz="0" w:space="0" w:color="auto"/>
      </w:divBdr>
    </w:div>
    <w:div w:id="19760592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bulletin.entnet.org/aaohns-programs/article/22867717/now-available-the-2022-otolaryngology-workforce-repor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enttoday.org/article/some-studies-predict-a-shortage-of-otolaryngologists-do-the-numbers-support-them/?singlepage=1"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ers.usda.gov/data-products/rural-urban-commuting-area-cod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2832</Words>
  <Characters>16146</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Serena Pu</dc:creator>
  <cp:keywords/>
  <dc:description/>
  <cp:lastModifiedBy>Falk, Grace E.</cp:lastModifiedBy>
  <cp:revision>2</cp:revision>
  <dcterms:created xsi:type="dcterms:W3CDTF">2026-03-03T21:20:00Z</dcterms:created>
  <dcterms:modified xsi:type="dcterms:W3CDTF">2026-03-03T21:20:00Z</dcterms:modified>
</cp:coreProperties>
</file>