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</w:pPr>
      <w:r>
        <w:rPr>
          <w:rFonts w:ascii="Helvetica" w:cs="Helvetica" w:eastAsia="Helvetica" w:hAnsi="Helvetica"/>
          <w:b/>
          <w:bCs/>
          <w:color w:val="1C1C1C"/>
          <w:sz w:val="52"/>
          <w:szCs w:val="52"/>
        </w:rPr>
        <w:t xml:space="preserve">ARMA Group Website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color w:val="B8963E"/>
          <w:sz w:val="26"/>
          <w:szCs w:val="26"/>
        </w:rPr>
        <w:t xml:space="preserve">Development Progress Report</w:t>
      </w:r>
    </w:p>
    <w:p>
      <w:pPr>
        <w:spacing w:after="260"/>
      </w:pPr>
      <w:r>
        <w:rPr>
          <w:rFonts w:ascii="Helvetica" w:cs="Helvetica" w:eastAsia="Helvetica" w:hAnsi="Helvetica"/>
          <w:color w:val="6B6B63"/>
          <w:sz w:val="21"/>
          <w:szCs w:val="21"/>
        </w:rPr>
        <w:t xml:space="preserve">Prepared July 23, 2026  ·  Monorepo: arma-group-website  ·  Live: arma-group-website.vercel.app</w:t>
      </w:r>
    </w:p>
    <w:tbl>
      <w:tblPr>
        <w:tblW w:type="dxa" w:w="9350"/>
        <w:tblBorders>
          <w:top w:val="single" w:color="E0D8CC" w:sz="6"/>
          <w:left w:val="single" w:color="E0D8CC" w:sz="6"/>
          <w:bottom w:val="single" w:color="E0D8CC" w:sz="6"/>
          <w:right w:val="single" w:color="E0D8CC" w:sz="6"/>
          <w:insideH w:val="none" w:color="FFFFFF" w:sz="0"/>
          <w:insideV w:val="none" w:color="FFFFFF" w:sz="0"/>
        </w:tblBorders>
      </w:tblPr>
      <w:tblGrid>
        <w:gridCol w:w="2100"/>
        <w:gridCol w:w="1400"/>
        <w:gridCol w:w="5850"/>
      </w:tblGrid>
      <w:tr>
        <w:tc>
          <w:tcPr>
            <w:tcW w:type="dxa" w:w="2100"/>
            <w:shd w:fill="FAF7F2" w:val="clear"/>
            <w:tcMar>
              <w:top w:type="dxa" w:w="150"/>
              <w:left w:type="dxa" w:w="200"/>
              <w:bottom w:type="dxa" w:w="150"/>
              <w:right w:type="dxa" w:w="10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6B6B63"/>
                <w:sz w:val="14"/>
                <w:szCs w:val="14"/>
              </w:rPr>
              <w:t xml:space="preserve">OVERALL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6B6B63"/>
                <w:sz w:val="14"/>
                <w:szCs w:val="14"/>
              </w:rPr>
              <w:t xml:space="preserve">COMPLETION</w:t>
            </w:r>
          </w:p>
        </w:tc>
        <w:tc>
          <w:tcPr>
            <w:tcW w:type="dxa" w:w="1400"/>
            <w:shd w:fill="FAF7F2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B8963E"/>
                <w:sz w:val="44"/>
                <w:szCs w:val="44"/>
              </w:rPr>
              <w:t xml:space="preserve">86%</w:t>
            </w:r>
          </w:p>
        </w:tc>
        <w:tc>
          <w:tcPr>
            <w:tcW w:type="dxa" w:w="5850"/>
            <w:shd w:fill="FAF7F2" w:val="clear"/>
            <w:tcMar>
              <w:top w:type="dxa" w:w="150"/>
              <w:left w:type="dxa" w:w="150"/>
              <w:bottom w:type="dxa" w:w="150"/>
              <w:right w:type="dxa" w:w="200"/>
            </w:tcMar>
            <w:vAlign w:val="center"/>
          </w:tcPr>
          <w:p>
            <w:r>
              <w:rPr>
                <w:rFonts w:ascii="Helvetica" w:cs="Helvetica" w:eastAsia="Helvetica" w:hAnsi="Helvetica"/>
                <w:color w:val="1C1C1C"/>
                <w:sz w:val="18"/>
                <w:szCs w:val="18"/>
              </w:rPr>
              <w:t xml:space="preserve">2 of 7 sites fully built (pending client feedback) · 3 sites in final polish · 1 site in active rework · 1 site pending full rebuild</w:t>
            </w:r>
          </w:p>
        </w:tc>
      </w:tr>
    </w:tbl>
    <w:p>
      <w:pPr>
        <w:spacing w:after="0" w:before="3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ARMA Group — Landing / Main Hub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8963E"/>
                <w:sz w:val="30"/>
                <w:szCs w:val="30"/>
              </w:rPr>
              <w:t xml:space="preserve">90%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415"/>
        <w:gridCol w:w="935"/>
      </w:tblGrid>
      <w:tr>
        <w:trPr>
          <w:trHeight w:val="100" w:hRule="exact"/>
        </w:trPr>
        <w:tc>
          <w:tcPr>
            <w:tcW w:type="dxa" w:w="8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Full site structure &amp; navigation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Sector grid linking all six concerns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Client/partner marquee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Certifications section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Footer with InterLink attribution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Replace placeholder images with final photography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ARMA Real Estate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8963E"/>
                <w:sz w:val="30"/>
                <w:szCs w:val="30"/>
              </w:rPr>
              <w:t xml:space="preserve">90%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415"/>
        <w:gridCol w:w="935"/>
      </w:tblGrid>
      <w:tr>
        <w:trPr>
          <w:trHeight w:val="100" w:hRule="exact"/>
        </w:trPr>
        <w:tc>
          <w:tcPr>
            <w:tcW w:type="dxa" w:w="8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Three-page architecture (Home / Projects / Project Detail)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Data-driven project database (projects.js)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Edison-style filter system (status + type)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Brochure download gate (name/email/phone)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Day/Night theme switch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Floating contact bubble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Related projects carousel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Map schematic placeholder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Video preview placeholder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Final bug fixes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General touch-ups and QA pass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ESHA Holdings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D3C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  <w:gridCol w:w="0"/>
      </w:tblGrid>
      <w:tr>
        <w:trPr>
          <w:trHeight w:val="100" w:hRule="exact"/>
        </w:trP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Full single-page site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Frosted-glass navbar on scroll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Hero typography fix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/>
                <w:iCs/>
                <w:color w:val="C77D0E"/>
                <w:sz w:val="18"/>
                <w:szCs w:val="18"/>
              </w:rPr>
              <w:t xml:space="preserve">⏳  Completed — pending client feedback for potential rework/additions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ARMA Agriculture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8963E"/>
                <w:sz w:val="30"/>
                <w:szCs w:val="30"/>
              </w:rPr>
              <w:t xml:space="preserve">60%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10"/>
        <w:gridCol w:w="3740"/>
      </w:tblGrid>
      <w:tr>
        <w:trPr>
          <w:trHeight w:val="100" w:hRule="exact"/>
        </w:trPr>
        <w:tc>
          <w:tcPr>
            <w:tcW w:type="dxa" w:w="5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Full single-page site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Stats section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Ashulia site details + map link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Munshiganj entry removed per updated site info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Rework imagery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Fix Day/Night mode switch bug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ARSC School &amp; College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77D0E"/>
                <w:sz w:val="30"/>
                <w:szCs w:val="30"/>
              </w:rPr>
              <w:t xml:space="preserve">40%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40"/>
        <w:gridCol w:w="5610"/>
      </w:tblGrid>
      <w:tr>
        <w:trPr>
          <w:trHeight w:val="100" w:hRule="exact"/>
        </w:trPr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7D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Placeholder single-page site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Logo &amp; favicon integrated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Notice board system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Admission form (direct submission, not email)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Teacher / faculty board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Curriculum details page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Full site rebuild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ARMA Electric Company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D3C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  <w:gridCol w:w="0"/>
      </w:tblGrid>
      <w:tr>
        <w:trPr>
          <w:trHeight w:val="100" w:hRule="exact"/>
        </w:trP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Full single-page site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International Partners marquee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Product catalogue with working filters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Certifications section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Mobile responsive fixes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/>
                <w:iCs/>
                <w:color w:val="C77D0E"/>
                <w:sz w:val="18"/>
                <w:szCs w:val="18"/>
              </w:rPr>
              <w:t xml:space="preserve">⏳  Completed — awaiting client feedback</w:t>
            </w:r>
          </w:p>
        </w:tc>
      </w:tr>
    </w:tbl>
    <w:p>
      <w:pPr>
        <w:pBdr>
          <w:bottom w:val="single" w:color="E0D8CC" w:sz="4" w:space="1"/>
        </w:pBdr>
        <w:spacing w:after="200" w:before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2100"/>
        <w:gridCol w:w="165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C1C1C"/>
                <w:sz w:val="26"/>
                <w:szCs w:val="26"/>
              </w:rPr>
              <w:t xml:space="preserve">ARMA Line Hardware &amp; Accessories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8963E"/>
                <w:sz w:val="30"/>
                <w:szCs w:val="30"/>
              </w:rPr>
              <w:t xml:space="preserve">85%</w:t>
            </w:r>
          </w:p>
        </w:tc>
      </w:tr>
    </w:tbl>
    <w:p>
      <w:pPr>
        <w:spacing w:after="80" w:before="8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48"/>
        <w:gridCol w:w="1402"/>
      </w:tblGrid>
      <w:tr>
        <w:trPr>
          <w:trHeight w:val="100" w:hRule="exact"/>
        </w:trPr>
        <w:tc>
          <w:tcPr>
            <w:tcW w:type="dxa" w:w="7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D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COMPLETED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Full single-page site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Product catalogue — category overview + individual product cards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Working filter system (All / HT-LT / Protection / Distribution)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✓  18 products catalogued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Helvetica" w:cs="Helvetica" w:eastAsia="Helvetica" w:hAnsi="Helvetica"/>
                <w:b/>
                <w:bCs/>
                <w:color w:val="6B6B63"/>
                <w:sz w:val="15"/>
                <w:szCs w:val="15"/>
              </w:rPr>
              <w:t xml:space="preserve">REMAINING</w:t>
            </w:r>
          </w:p>
          <w:p>
            <w:pPr>
              <w:spacing w:after="60"/>
              <w:ind w:left="220"/>
            </w:pPr>
            <w:r>
              <w:rPr>
                <w:rFonts w:ascii="Helvetica" w:cs="Helvetica" w:eastAsia="Helvetica" w:hAnsi="Helvetica"/>
                <w:i w:val="false"/>
                <w:iCs w:val="false"/>
                <w:color w:val="1C1C1C"/>
                <w:sz w:val="18"/>
                <w:szCs w:val="18"/>
              </w:rPr>
              <w:t xml:space="preserve">›  Add remaining products to catalogue</w:t>
            </w:r>
          </w:p>
        </w:tc>
      </w:tr>
    </w:tbl>
    <w:p>
      <w:pPr>
        <w:spacing w:after="100" w:before="200"/>
      </w:pPr>
      <w:r>
        <w:rPr>
          <w:rFonts w:ascii="Helvetica" w:cs="Helvetica" w:eastAsia="Helvetica" w:hAnsi="Helvetica"/>
          <w:b/>
          <w:bCs/>
          <w:color w:val="1C1C1C"/>
          <w:sz w:val="20"/>
          <w:szCs w:val="20"/>
        </w:rPr>
        <w:t xml:space="preserve">Notes</w:t>
      </w:r>
    </w:p>
    <w:p>
      <w:pPr>
        <w:spacing w:after="60"/>
        <w:ind w:left="220"/>
      </w:pPr>
      <w:r>
        <w:rPr>
          <w:rFonts w:ascii="Helvetica" w:cs="Helvetica" w:eastAsia="Helvetica" w:hAnsi="Helvetica"/>
          <w:i w:val="false"/>
          <w:iCs w:val="false"/>
          <w:color w:val="1C1C1C"/>
          <w:sz w:val="18"/>
          <w:szCs w:val="18"/>
        </w:rPr>
        <w:t xml:space="preserve">•  Each concern site is built independently in its own repository folder, allowing separate domain deployment without affecting other sites.</w:t>
      </w:r>
    </w:p>
    <w:p>
      <w:pPr>
        <w:spacing w:after="60"/>
        <w:ind w:left="220"/>
      </w:pPr>
      <w:r>
        <w:rPr>
          <w:rFonts w:ascii="Helvetica" w:cs="Helvetica" w:eastAsia="Helvetica" w:hAnsi="Helvetica"/>
          <w:i w:val="false"/>
          <w:iCs w:val="false"/>
          <w:color w:val="1C1C1C"/>
          <w:sz w:val="18"/>
          <w:szCs w:val="18"/>
        </w:rPr>
        <w:t xml:space="preserve">•  Percentages reflect development completion of the site itself; final content (photography, staff details, brochures) is tracked separately per site above.</w:t>
      </w:r>
    </w:p>
    <w:p>
      <w:pPr>
        <w:spacing w:after="60"/>
        <w:ind w:left="220"/>
      </w:pPr>
      <w:r>
        <w:rPr>
          <w:rFonts w:ascii="Helvetica" w:cs="Helvetica" w:eastAsia="Helvetica" w:hAnsi="Helvetica"/>
          <w:i w:val="false"/>
          <w:iCs w:val="false"/>
          <w:color w:val="1C1C1C"/>
          <w:sz w:val="18"/>
          <w:szCs w:val="18"/>
        </w:rPr>
        <w:t xml:space="preserve">•  ARSC School is the current active development focus following completion of Real Estate polish.</w:t>
      </w:r>
    </w:p>
    <w:sectPr>
      <w:headerReference w:type="default" r:id="rId7"/>
      <w:footerReference w:type="default" r:id="rId8"/>
      <w:pgSz w:w="11907" w:h="16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Helvetica" w:cs="Helvetica" w:eastAsia="Helvetica" w:hAnsi="Helvetica"/>
        <w:color w:val="6B6B63"/>
        <w:sz w:val="15"/>
        <w:szCs w:val="15"/>
      </w:rPr>
      <w:t xml:space="preserve">ARMA Group Website — Development Progress Report</w:t>
    </w:r>
    <w:r>
      <w:rPr>
        <w:sz w:val="15"/>
        <w:szCs w:val="15"/>
      </w:rPr>
      <w:t xml:space="preserve">	</w:t>
    </w:r>
    <w:r>
      <w:rPr>
        <w:rFonts w:ascii="Helvetica" w:cs="Helvetica" w:eastAsia="Helvetica" w:hAnsi="Helvetica"/>
        <w:color w:val="6B6B63"/>
        <w:sz w:val="15"/>
        <w:szCs w:val="15"/>
      </w:rPr>
      <w:t xml:space="preserve">Page </w:t>
    </w:r>
    <w:r>
      <w:rPr>
        <w:rFonts w:ascii="Helvetica" w:cs="Helvetica" w:eastAsia="Helvetica" w:hAnsi="Helvetica"/>
        <w:color w:val="6B6B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3E" w:sz="16" w:space="8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2026-07-23T07:26:25.573Z</dcterms:created>
  <dcterms:modified xsi:type="dcterms:W3CDTF">2026-07-23T07:26:25.599Z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