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52.png" ContentType="image/png"/>
  <Override PartName="/word/media/rId62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two</w:t>
      </w:r>
      <w:r>
        <w:t xml:space="preserve"> </w:t>
      </w:r>
      <w:r>
        <w:t xml:space="preserve">markdown</w:t>
      </w:r>
    </w:p>
    <w:bookmarkStart w:id="20" w:name="packages-used-include"/>
    <w:p>
      <w:pPr>
        <w:pStyle w:val="Heading2"/>
      </w:pPr>
      <w:r>
        <w:t xml:space="preserve">Packages used include;</w:t>
      </w:r>
    </w:p>
    <w:p>
      <w:pPr>
        <w:numPr>
          <w:ilvl w:val="0"/>
          <w:numId w:val="1001"/>
        </w:numPr>
        <w:pStyle w:val="Compact"/>
      </w:pPr>
      <w:r>
        <w:t xml:space="preserve">readxl</w:t>
      </w:r>
    </w:p>
    <w:p>
      <w:pPr>
        <w:numPr>
          <w:ilvl w:val="0"/>
          <w:numId w:val="1001"/>
        </w:numPr>
        <w:pStyle w:val="Compact"/>
      </w:pPr>
      <w:r>
        <w:t xml:space="preserve">tidyverse</w:t>
      </w:r>
    </w:p>
    <w:p>
      <w:pPr>
        <w:numPr>
          <w:ilvl w:val="0"/>
          <w:numId w:val="1001"/>
        </w:numPr>
        <w:pStyle w:val="Compact"/>
      </w:pPr>
      <w:r>
        <w:t xml:space="preserve">ggplot2</w:t>
      </w:r>
    </w:p>
    <w:p>
      <w:pPr>
        <w:numPr>
          <w:ilvl w:val="0"/>
          <w:numId w:val="1001"/>
        </w:numPr>
        <w:pStyle w:val="Compact"/>
      </w:pPr>
      <w:r>
        <w:t xml:space="preserve">ggpubr</w:t>
      </w:r>
    </w:p>
    <w:p>
      <w:pPr>
        <w:numPr>
          <w:ilvl w:val="0"/>
          <w:numId w:val="1001"/>
        </w:numPr>
        <w:pStyle w:val="Compact"/>
      </w:pPr>
      <w:r>
        <w:t xml:space="preserve">dplyr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4.2.2</w:t>
      </w:r>
    </w:p>
    <w:bookmarkEnd w:id="20"/>
    <w:bookmarkStart w:id="21" w:name="importing-data"/>
    <w:p>
      <w:pPr>
        <w:pStyle w:val="Heading1"/>
      </w:pPr>
      <w:r>
        <w:t xml:space="preserve">Importing data</w:t>
      </w:r>
    </w:p>
    <w:bookmarkEnd w:id="21"/>
    <w:bookmarkStart w:id="23" w:name="question-1"/>
    <w:p>
      <w:pPr>
        <w:pStyle w:val="Heading1"/>
      </w:pPr>
      <w:r>
        <w:rPr>
          <w:bCs/>
          <w:b/>
        </w:rPr>
        <w:t xml:space="preserve">Question 1</w:t>
      </w:r>
    </w:p>
    <w:bookmarkStart w:id="22" w:name="removing-the-missing-values"/>
    <w:p>
      <w:pPr>
        <w:pStyle w:val="Heading3"/>
      </w:pPr>
      <w:r>
        <w:t xml:space="preserve">removing the missing values</w:t>
      </w:r>
    </w:p>
    <w:p>
      <w:pPr>
        <w:pStyle w:val="SourceCode"/>
      </w:pPr>
      <w:r>
        <w:rPr>
          <w:rStyle w:val="NormalTok"/>
        </w:rPr>
        <w:t xml:space="preserve">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(work)</w:t>
      </w:r>
    </w:p>
    <w:bookmarkEnd w:id="22"/>
    <w:bookmarkEnd w:id="23"/>
    <w:bookmarkStart w:id="29" w:name="question-2"/>
    <w:p>
      <w:pPr>
        <w:pStyle w:val="Heading1"/>
      </w:pPr>
      <w:r>
        <w:rPr>
          <w:bCs/>
          <w:b/>
        </w:rPr>
        <w:t xml:space="preserve">Question 2</w:t>
      </w:r>
    </w:p>
    <w:bookmarkStart w:id="24" w:name="X43a3dd7f171eee08bab891b3627b7b4f62c6a1e"/>
    <w:p>
      <w:pPr>
        <w:pStyle w:val="Heading3"/>
      </w:pPr>
      <w:r>
        <w:t xml:space="preserve">Show the relationship between the prices and perception change.</w:t>
      </w:r>
    </w:p>
    <w:bookmarkEnd w:id="24"/>
    <w:bookmarkStart w:id="25" w:name="appoach"/>
    <w:p>
      <w:pPr>
        <w:pStyle w:val="Heading3"/>
      </w:pPr>
      <w:r>
        <w:t xml:space="preserve">Appoach</w:t>
      </w:r>
    </w:p>
    <w:p>
      <w:pPr>
        <w:numPr>
          <w:ilvl w:val="0"/>
          <w:numId w:val="1002"/>
        </w:numPr>
        <w:pStyle w:val="Compact"/>
      </w:pPr>
      <w:r>
        <w:t xml:space="preserve">define the perception values.</w:t>
      </w:r>
    </w:p>
    <w:p>
      <w:pPr>
        <w:numPr>
          <w:ilvl w:val="0"/>
          <w:numId w:val="1002"/>
        </w:numPr>
        <w:pStyle w:val="Compact"/>
      </w:pPr>
      <w:r>
        <w:t xml:space="preserve">compute the percentage of each perception in response to price.</w:t>
      </w:r>
    </w:p>
    <w:bookmarkEnd w:id="25"/>
    <w:bookmarkStart w:id="26" w:name="X4fd36ee48a10b1c28ae279f442d28582d794531"/>
    <w:p>
      <w:pPr>
        <w:pStyle w:val="Heading2"/>
      </w:pPr>
      <w:r>
        <w:t xml:space="preserve">Results as percentages of all perceptions.</w:t>
      </w:r>
    </w:p>
    <w:p>
      <w:pPr>
        <w:pStyle w:val="SourceCode"/>
      </w:pPr>
      <w:r>
        <w:rPr>
          <w:rStyle w:val="NormalTok"/>
        </w:rPr>
        <w:t xml:space="preserve">postive </w:t>
      </w:r>
    </w:p>
    <w:p>
      <w:pPr>
        <w:pStyle w:val="SourceCode"/>
      </w:pPr>
      <w:r>
        <w:rPr>
          <w:rStyle w:val="VerbatimChar"/>
        </w:rPr>
        <w:t xml:space="preserve">## [1] 2.977934</w:t>
      </w:r>
    </w:p>
    <w:p>
      <w:pPr>
        <w:pStyle w:val="SourceCode"/>
      </w:pPr>
      <w:r>
        <w:rPr>
          <w:rStyle w:val="NormalTok"/>
        </w:rPr>
        <w:t xml:space="preserve">negative</w:t>
      </w:r>
    </w:p>
    <w:p>
      <w:pPr>
        <w:pStyle w:val="SourceCode"/>
      </w:pPr>
      <w:r>
        <w:rPr>
          <w:rStyle w:val="VerbatimChar"/>
        </w:rPr>
        <w:t xml:space="preserve">## [1] 32.33265</w:t>
      </w:r>
    </w:p>
    <w:p>
      <w:pPr>
        <w:pStyle w:val="SourceCode"/>
      </w:pPr>
      <w:r>
        <w:rPr>
          <w:rStyle w:val="NormalTok"/>
        </w:rPr>
        <w:t xml:space="preserve">partial_postive</w:t>
      </w:r>
    </w:p>
    <w:p>
      <w:pPr>
        <w:pStyle w:val="SourceCode"/>
      </w:pPr>
      <w:r>
        <w:rPr>
          <w:rStyle w:val="VerbatimChar"/>
        </w:rPr>
        <w:t xml:space="preserve">## [1] 8.831819</w:t>
      </w:r>
    </w:p>
    <w:p>
      <w:pPr>
        <w:pStyle w:val="SourceCode"/>
      </w:pPr>
      <w:r>
        <w:rPr>
          <w:rStyle w:val="NormalTok"/>
        </w:rPr>
        <w:t xml:space="preserve">partial_negative</w:t>
      </w:r>
    </w:p>
    <w:p>
      <w:pPr>
        <w:pStyle w:val="SourceCode"/>
      </w:pPr>
      <w:r>
        <w:rPr>
          <w:rStyle w:val="VerbatimChar"/>
        </w:rPr>
        <w:t xml:space="preserve">## [1] 29.34545</w:t>
      </w:r>
    </w:p>
    <w:p>
      <w:pPr>
        <w:pStyle w:val="SourceCode"/>
      </w:pPr>
      <w:r>
        <w:rPr>
          <w:rStyle w:val="NormalTok"/>
        </w:rPr>
        <w:t xml:space="preserve">Nuetral</w:t>
      </w:r>
    </w:p>
    <w:p>
      <w:pPr>
        <w:pStyle w:val="SourceCode"/>
      </w:pPr>
      <w:r>
        <w:rPr>
          <w:rStyle w:val="VerbatimChar"/>
        </w:rPr>
        <w:t xml:space="preserve">## [1] 20.63416</w:t>
      </w:r>
    </w:p>
    <w:bookmarkEnd w:id="26"/>
    <w:bookmarkStart w:id="28" w:name="X87ae3f01fa576f110d6f207535c5ea16c9ceabd"/>
    <w:p>
      <w:pPr>
        <w:pStyle w:val="Heading2"/>
      </w:pPr>
      <w:r>
        <w:t xml:space="preserve">Displaying the covariation between the perception and price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work,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2" w:name="question-3"/>
    <w:p>
      <w:pPr>
        <w:pStyle w:val="Heading1"/>
      </w:pPr>
      <w:r>
        <w:rPr>
          <w:bCs/>
          <w:b/>
        </w:rPr>
        <w:t xml:space="preserve">Question 3</w:t>
      </w:r>
    </w:p>
    <w:bookmarkStart w:id="31" w:name="Xf65e4fa66b8860008b4d3803668c40023259c1a"/>
    <w:p>
      <w:pPr>
        <w:pStyle w:val="Heading2"/>
      </w:pPr>
      <w:r>
        <w:t xml:space="preserve">Compare the perception change and diamond quality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5" w:name="question-4"/>
    <w:p>
      <w:pPr>
        <w:pStyle w:val="Heading1"/>
      </w:pPr>
      <w:r>
        <w:rPr>
          <w:bCs/>
          <w:b/>
        </w:rPr>
        <w:t xml:space="preserve">Question 4</w:t>
      </w:r>
    </w:p>
    <w:bookmarkStart w:id="34" w:name="Xe41dc252d50e3279f6abbc75b025df27ee0a56e"/>
    <w:p>
      <w:pPr>
        <w:pStyle w:val="Heading2"/>
      </w:pPr>
      <w:r>
        <w:t xml:space="preserve">Generating a boxplot of all the variables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5" w:name="question-5"/>
    <w:p>
      <w:pPr>
        <w:pStyle w:val="Heading1"/>
      </w:pPr>
      <w:r>
        <w:rPr>
          <w:bCs/>
          <w:b/>
        </w:rPr>
        <w:t xml:space="preserve">Question 5</w:t>
      </w:r>
    </w:p>
    <w:bookmarkStart w:id="41" w:name="X02d6ea3037b4c3f39c34ab48314511a98793699"/>
    <w:p>
      <w:pPr>
        <w:pStyle w:val="Heading2"/>
      </w:pPr>
      <w:r>
        <w:t xml:space="preserve">Generating induvidual boxplots of the variables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a-box-plot-that-labels-out-the-outliers"/>
    <w:p>
      <w:pPr>
        <w:pStyle w:val="Heading2"/>
      </w:pPr>
      <w:r>
        <w:t xml:space="preserve">A box plot that labels out the outliers</w:t>
      </w:r>
    </w:p>
    <w:bookmarkStart w:id="42" w:name="X052696aa32228782c91cb6f906725bb455a5a13"/>
    <w:p>
      <w:pPr>
        <w:pStyle w:val="Heading3"/>
      </w:pPr>
      <w:r>
        <w:t xml:space="preserve">Using the interquartile range to identify the outliers</w:t>
      </w:r>
    </w:p>
    <w:bookmarkEnd w:id="42"/>
    <w:bookmarkStart w:id="43" w:name="appoach-1"/>
    <w:p>
      <w:pPr>
        <w:pStyle w:val="Heading3"/>
      </w:pPr>
      <w:r>
        <w:t xml:space="preserve">Appoach</w:t>
      </w:r>
    </w:p>
    <w:p>
      <w:pPr>
        <w:numPr>
          <w:ilvl w:val="0"/>
          <w:numId w:val="1003"/>
        </w:numPr>
        <w:pStyle w:val="Compact"/>
      </w:pPr>
      <w:r>
        <w:t xml:space="preserve">Compute the interquartile range.</w:t>
      </w:r>
    </w:p>
    <w:p>
      <w:pPr>
        <w:numPr>
          <w:ilvl w:val="0"/>
          <w:numId w:val="1003"/>
        </w:numPr>
        <w:pStyle w:val="Compact"/>
      </w:pPr>
      <w:r>
        <w:t xml:space="preserve">Compute the upper and lower limits.</w:t>
      </w:r>
    </w:p>
    <w:p>
      <w:pPr>
        <w:numPr>
          <w:ilvl w:val="0"/>
          <w:numId w:val="1003"/>
        </w:numPr>
        <w:pStyle w:val="Compact"/>
      </w:pPr>
      <w:r>
        <w:t xml:space="preserve">Identify the outliers.</w:t>
      </w:r>
    </w:p>
    <w:bookmarkEnd w:id="43"/>
    <w:bookmarkEnd w:id="44"/>
    <w:bookmarkEnd w:id="45"/>
    <w:bookmarkStart w:id="49" w:name="plots-without-outliers"/>
    <w:p>
      <w:pPr>
        <w:pStyle w:val="Heading1"/>
      </w:pPr>
      <w:r>
        <w:t xml:space="preserve">Plots without outliers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question-6"/>
    <w:p>
      <w:pPr>
        <w:pStyle w:val="Heading1"/>
      </w:pPr>
      <w:r>
        <w:rPr>
          <w:bCs/>
          <w:b/>
        </w:rPr>
        <w:t xml:space="preserve">Question 6</w:t>
      </w:r>
    </w:p>
    <w:bookmarkStart w:id="50" w:name="X82c9ada1461bd735c28b1e8fb6ffb2fbfdb00c2"/>
    <w:p>
      <w:pPr>
        <w:pStyle w:val="Heading2"/>
      </w:pPr>
      <w:r>
        <w:t xml:space="preserve">creating a new csv file with the outliers removed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(new_work,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"D:/R/Assignment2_MugangaCharles.csv"</w:t>
      </w:r>
      <w:r>
        <w:rPr>
          <w:rStyle w:val="NormalTok"/>
        </w:rPr>
        <w:t xml:space="preserve">)</w:t>
      </w:r>
    </w:p>
    <w:bookmarkEnd w:id="50"/>
    <w:bookmarkEnd w:id="51"/>
    <w:bookmarkStart w:id="54" w:name="question-7"/>
    <w:p>
      <w:pPr>
        <w:pStyle w:val="Heading1"/>
      </w:pPr>
      <w:r>
        <w:rPr>
          <w:bCs/>
          <w:b/>
        </w:rPr>
        <w:t xml:space="preserve">Question 7</w:t>
      </w:r>
    </w:p>
    <w:bookmarkStart w:id="53" w:name="X6659939ed53774683aab581936c7f28486b69bb"/>
    <w:p>
      <w:pPr>
        <w:pStyle w:val="Heading2"/>
      </w:pPr>
      <w:r>
        <w:t xml:space="preserve">Display the relationship between one qualitative variable and one finite variable in the dataset</w:t>
      </w:r>
    </w:p>
    <w:p>
      <w:pPr>
        <w:numPr>
          <w:ilvl w:val="0"/>
          <w:numId w:val="1004"/>
        </w:numPr>
        <w:pStyle w:val="Compact"/>
      </w:pPr>
      <w:r>
        <w:t xml:space="preserve">the selected variables are cut and price.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8" w:name="question-8"/>
    <w:p>
      <w:pPr>
        <w:pStyle w:val="Heading1"/>
      </w:pPr>
      <w:r>
        <w:rPr>
          <w:bCs/>
          <w:b/>
        </w:rPr>
        <w:t xml:space="preserve">Question 8</w:t>
      </w:r>
    </w:p>
    <w:bookmarkStart w:id="56" w:name="Xbcc0af2249cca5d29fd1d042db2a11d16d10212"/>
    <w:p>
      <w:pPr>
        <w:pStyle w:val="Heading2"/>
      </w:pPr>
      <w:r>
        <w:t xml:space="preserve">Compute the variance between three groups; diamond carat, perception change and price</w:t>
      </w:r>
    </w:p>
    <w:bookmarkStart w:id="55" w:name="appoach-2"/>
    <w:p>
      <w:pPr>
        <w:pStyle w:val="Heading3"/>
      </w:pPr>
      <w:r>
        <w:t xml:space="preserve">Appoach</w:t>
      </w:r>
    </w:p>
    <w:p>
      <w:pPr>
        <w:numPr>
          <w:ilvl w:val="0"/>
          <w:numId w:val="1005"/>
        </w:numPr>
        <w:pStyle w:val="Compact"/>
      </w:pPr>
      <w:r>
        <w:t xml:space="preserve">Comparing mean, median and mode</w:t>
      </w:r>
    </w:p>
    <w:p>
      <w:pPr>
        <w:numPr>
          <w:ilvl w:val="0"/>
          <w:numId w:val="1005"/>
        </w:numPr>
        <w:pStyle w:val="Compact"/>
      </w:pPr>
      <w:r>
        <w:t xml:space="preserve">Calculating the mean and median of the variable</w:t>
      </w:r>
      <w:r>
        <w:t xml:space="preserve"> </w:t>
      </w:r>
      <w:r>
        <w:t xml:space="preserve">“</w:t>
      </w:r>
      <w:r>
        <w:t xml:space="preserve">carat</w:t>
      </w:r>
      <w:r>
        <w:t xml:space="preserve">”</w:t>
      </w:r>
      <w:r>
        <w:t xml:space="preserve"> </w:t>
      </w:r>
      <w:r>
        <w:t xml:space="preserve">in the diamonds dataset</w:t>
      </w:r>
    </w:p>
    <w:p>
      <w:pPr>
        <w:pStyle w:val="SourceCode"/>
      </w:pPr>
      <w:r>
        <w:rPr>
          <w:rStyle w:val="VerbatimChar"/>
        </w:rPr>
        <w:t xml:space="preserve">## [1] 0.7239025</w:t>
      </w:r>
    </w:p>
    <w:p>
      <w:pPr>
        <w:pStyle w:val="SourceCode"/>
      </w:pPr>
      <w:r>
        <w:rPr>
          <w:rStyle w:val="VerbatimChar"/>
        </w:rPr>
        <w:t xml:space="preserve">## [1] 0.7</w:t>
      </w:r>
    </w:p>
    <w:bookmarkEnd w:id="55"/>
    <w:bookmarkEnd w:id="56"/>
    <w:bookmarkStart w:id="57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6"/>
        </w:numPr>
        <w:pStyle w:val="Compact"/>
      </w:pPr>
      <w:r>
        <w:t xml:space="preserve">Mean =0.72, Median = 0.7.</w:t>
      </w:r>
    </w:p>
    <w:p>
      <w:pPr>
        <w:numPr>
          <w:ilvl w:val="0"/>
          <w:numId w:val="1006"/>
        </w:numPr>
        <w:pStyle w:val="Compact"/>
      </w:pPr>
      <w:r>
        <w:t xml:space="preserve">The performance of carat is positively skewed.</w:t>
      </w:r>
    </w:p>
    <w:bookmarkEnd w:id="57"/>
    <w:bookmarkEnd w:id="58"/>
    <w:bookmarkStart w:id="61" w:name="question-9"/>
    <w:p>
      <w:pPr>
        <w:pStyle w:val="Heading1"/>
      </w:pPr>
      <w:r>
        <w:rPr>
          <w:bCs/>
          <w:b/>
        </w:rPr>
        <w:t xml:space="preserve">Question 9</w:t>
      </w:r>
    </w:p>
    <w:bookmarkStart w:id="60" w:name="appoach-3"/>
    <w:p>
      <w:pPr>
        <w:pStyle w:val="Heading3"/>
      </w:pPr>
      <w:r>
        <w:t xml:space="preserve">Appoach</w:t>
      </w:r>
    </w:p>
    <w:p>
      <w:pPr>
        <w:numPr>
          <w:ilvl w:val="0"/>
          <w:numId w:val="1007"/>
        </w:numPr>
      </w:pPr>
      <w:r>
        <w:t xml:space="preserve">Compute the variance between three groups; diamond carat, perception change and price</w:t>
      </w:r>
    </w:p>
    <w:p>
      <w:pPr>
        <w:numPr>
          <w:ilvl w:val="0"/>
          <w:numId w:val="1007"/>
        </w:numPr>
      </w:pPr>
      <w:r>
        <w:t xml:space="preserve">the groups are carat, price and perception change</w:t>
      </w:r>
    </w:p>
    <w:p>
      <w:pPr>
        <w:numPr>
          <w:ilvl w:val="0"/>
          <w:numId w:val="1007"/>
        </w:numPr>
      </w:pPr>
      <w:r>
        <w:t xml:space="preserve">the variables are carat, PC and price</w:t>
      </w:r>
    </w:p>
    <w:p>
      <w:pPr>
        <w:numPr>
          <w:ilvl w:val="0"/>
          <w:numId w:val="1007"/>
        </w:numPr>
      </w:pPr>
      <w:r>
        <w:t xml:space="preserve">The null hypothesis is that the groups have the same variance</w:t>
      </w:r>
    </w:p>
    <w:p>
      <w:pPr>
        <w:numPr>
          <w:ilvl w:val="0"/>
          <w:numId w:val="1007"/>
        </w:numPr>
      </w:pPr>
      <w:r>
        <w:t xml:space="preserve">The alternative hypothesis is that the groups have different variances</w:t>
      </w:r>
    </w:p>
    <w:bookmarkStart w:id="59" w:name="steps"/>
    <w:p>
      <w:pPr>
        <w:pStyle w:val="Heading4"/>
      </w:pPr>
      <w:r>
        <w:t xml:space="preserve">Steps</w:t>
      </w:r>
    </w:p>
    <w:p>
      <w:pPr>
        <w:numPr>
          <w:ilvl w:val="0"/>
          <w:numId w:val="1008"/>
        </w:numPr>
        <w:pStyle w:val="Compact"/>
      </w:pPr>
      <w:r>
        <w:t xml:space="preserve">view the groups</w:t>
      </w:r>
    </w:p>
    <w:p>
      <w:pPr>
        <w:pStyle w:val="SourceCode"/>
      </w:pPr>
      <w:r>
        <w:rPr>
          <w:rStyle w:val="VerbatimChar"/>
        </w:rPr>
        <w:t xml:space="preserve">## # A tibble: 50,393 × 3</w:t>
      </w:r>
      <w:r>
        <w:br/>
      </w:r>
      <w:r>
        <w:rPr>
          <w:rStyle w:val="VerbatimChar"/>
        </w:rPr>
        <w:t xml:space="preserve">##    carat PC       price</w:t>
      </w:r>
      <w:r>
        <w:br/>
      </w:r>
      <w:r>
        <w:rPr>
          <w:rStyle w:val="VerbatimChar"/>
        </w:rPr>
        <w:t xml:space="preserve">##    &lt;dbl&gt; &lt;chr&gt;    &lt;dbl&gt;</w:t>
      </w:r>
      <w:r>
        <w:br/>
      </w:r>
      <w:r>
        <w:rPr>
          <w:rStyle w:val="VerbatimChar"/>
        </w:rPr>
        <w:t xml:space="preserve">##  1  0.23 Negative   326</w:t>
      </w:r>
      <w:r>
        <w:br/>
      </w:r>
      <w:r>
        <w:rPr>
          <w:rStyle w:val="VerbatimChar"/>
        </w:rPr>
        <w:t xml:space="preserve">##  2  0.21 Negative   326</w:t>
      </w:r>
      <w:r>
        <w:br/>
      </w:r>
      <w:r>
        <w:rPr>
          <w:rStyle w:val="VerbatimChar"/>
        </w:rPr>
        <w:t xml:space="preserve">##  3  0.23 Negative   327</w:t>
      </w:r>
      <w:r>
        <w:br/>
      </w:r>
      <w:r>
        <w:rPr>
          <w:rStyle w:val="VerbatimChar"/>
        </w:rPr>
        <w:t xml:space="preserve">##  4  0.29 Negative   334</w:t>
      </w:r>
      <w:r>
        <w:br/>
      </w:r>
      <w:r>
        <w:rPr>
          <w:rStyle w:val="VerbatimChar"/>
        </w:rPr>
        <w:t xml:space="preserve">##  5  0.31 Negative   335</w:t>
      </w:r>
      <w:r>
        <w:br/>
      </w:r>
      <w:r>
        <w:rPr>
          <w:rStyle w:val="VerbatimChar"/>
        </w:rPr>
        <w:t xml:space="preserve">##  6  0.24 Negative   336</w:t>
      </w:r>
      <w:r>
        <w:br/>
      </w:r>
      <w:r>
        <w:rPr>
          <w:rStyle w:val="VerbatimChar"/>
        </w:rPr>
        <w:t xml:space="preserve">##  7  0.24 Negative   336</w:t>
      </w:r>
      <w:r>
        <w:br/>
      </w:r>
      <w:r>
        <w:rPr>
          <w:rStyle w:val="VerbatimChar"/>
        </w:rPr>
        <w:t xml:space="preserve">##  8  0.26 Negative   337</w:t>
      </w:r>
      <w:r>
        <w:br/>
      </w:r>
      <w:r>
        <w:rPr>
          <w:rStyle w:val="VerbatimChar"/>
        </w:rPr>
        <w:t xml:space="preserve">##  9  0.22 Negative   337</w:t>
      </w:r>
      <w:r>
        <w:br/>
      </w:r>
      <w:r>
        <w:rPr>
          <w:rStyle w:val="VerbatimChar"/>
        </w:rPr>
        <w:t xml:space="preserve">## 10  0.23 Negative   338</w:t>
      </w:r>
      <w:r>
        <w:br/>
      </w:r>
      <w:r>
        <w:rPr>
          <w:rStyle w:val="VerbatimChar"/>
        </w:rPr>
        <w:t xml:space="preserve">## # … with 50,383 more rows</w:t>
      </w:r>
    </w:p>
    <w:p>
      <w:pPr>
        <w:numPr>
          <w:ilvl w:val="0"/>
          <w:numId w:val="1009"/>
        </w:numPr>
        <w:pStyle w:val="Compact"/>
      </w:pPr>
      <w:r>
        <w:t xml:space="preserve">Generate the random sample of the data.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PC        mean    sd     n</w:t>
      </w:r>
      <w:r>
        <w:br/>
      </w:r>
      <w:r>
        <w:rPr>
          <w:rStyle w:val="VerbatimChar"/>
        </w:rPr>
        <w:t xml:space="preserve">##   &lt;chr&gt;    &lt;dbl&gt; &lt;dbl&gt; &lt;int&gt;</w:t>
      </w:r>
      <w:r>
        <w:br/>
      </w:r>
      <w:r>
        <w:rPr>
          <w:rStyle w:val="VerbatimChar"/>
        </w:rPr>
        <w:t xml:space="preserve">## 1 Negative 3144. 2768. 16291</w:t>
      </w:r>
      <w:r>
        <w:br/>
      </w:r>
      <w:r>
        <w:rPr>
          <w:rStyle w:val="VerbatimChar"/>
        </w:rPr>
        <w:t xml:space="preserve">## 2 NR       3169. 2767. 10404</w:t>
      </w:r>
      <w:r>
        <w:br/>
      </w:r>
      <w:r>
        <w:rPr>
          <w:rStyle w:val="VerbatimChar"/>
        </w:rPr>
        <w:t xml:space="preserve">## 3 Positive 3135. 2741.  1501</w:t>
      </w:r>
      <w:r>
        <w:br/>
      </w:r>
      <w:r>
        <w:rPr>
          <w:rStyle w:val="VerbatimChar"/>
        </w:rPr>
        <w:t xml:space="preserve">## 4 Positve  3160. 2779.  2964</w:t>
      </w:r>
      <w:r>
        <w:br/>
      </w:r>
      <w:r>
        <w:rPr>
          <w:rStyle w:val="VerbatimChar"/>
        </w:rPr>
        <w:t xml:space="preserve">## 5 SN       3174. 2771. 14789</w:t>
      </w:r>
      <w:r>
        <w:br/>
      </w:r>
      <w:r>
        <w:rPr>
          <w:rStyle w:val="VerbatimChar"/>
        </w:rPr>
        <w:t xml:space="preserve">## 6 SP       3165. 2755.  4444</w:t>
      </w:r>
    </w:p>
    <w:bookmarkEnd w:id="59"/>
    <w:bookmarkEnd w:id="60"/>
    <w:bookmarkEnd w:id="61"/>
    <w:bookmarkStart w:id="66" w:name="plots"/>
    <w:p>
      <w:pPr>
        <w:pStyle w:val="Heading1"/>
      </w:pPr>
      <w:r>
        <w:t xml:space="preserve">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computng-the-variance-betwen-the-groups"/>
    <w:p>
      <w:pPr>
        <w:pStyle w:val="Heading2"/>
      </w:pPr>
      <w:r>
        <w:t xml:space="preserve">Computng the variance betwen the groups</w:t>
      </w:r>
    </w:p>
    <w:p>
      <w:pPr>
        <w:pStyle w:val="SourceCode"/>
      </w:pPr>
      <w:r>
        <w:rPr>
          <w:rStyle w:val="VerbatimChar"/>
        </w:rPr>
        <w:t xml:space="preserve">##                Df    Sum Sq Mean Sq F value Pr(&gt;F)</w:t>
      </w:r>
      <w:r>
        <w:br/>
      </w:r>
      <w:r>
        <w:rPr>
          <w:rStyle w:val="VerbatimChar"/>
        </w:rPr>
        <w:t xml:space="preserve">## PC              5 8.637e+06 1727312   0.226  0.952</w:t>
      </w:r>
      <w:r>
        <w:br/>
      </w:r>
      <w:r>
        <w:rPr>
          <w:rStyle w:val="VerbatimChar"/>
        </w:rPr>
        <w:t xml:space="preserve">## Residuals   50387 3.859e+11 7658723</w:t>
      </w:r>
    </w:p>
    <w:bookmarkEnd w:id="64"/>
    <w:bookmarkStart w:id="65" w:name="commenting-on-the-results"/>
    <w:p>
      <w:pPr>
        <w:pStyle w:val="Heading2"/>
      </w:pPr>
      <w:r>
        <w:t xml:space="preserve">Commenting on the results</w:t>
      </w:r>
    </w:p>
    <w:p>
      <w:pPr>
        <w:numPr>
          <w:ilvl w:val="0"/>
          <w:numId w:val="1010"/>
        </w:numPr>
        <w:pStyle w:val="Compact"/>
      </w:pPr>
      <w:r>
        <w:t xml:space="preserve">The p-value is 0.954 which is greater than 0.05 and therefore we fail to reject the null hypothesis therefore statistically not significant</w:t>
      </w:r>
    </w:p>
    <w:p>
      <w:pPr>
        <w:numPr>
          <w:ilvl w:val="0"/>
          <w:numId w:val="1010"/>
        </w:numPr>
        <w:pStyle w:val="Compact"/>
      </w:pPr>
      <w:r>
        <w:t xml:space="preserve">The posthoc test used is the Tukey HSD test</w:t>
      </w:r>
    </w:p>
    <w:p>
      <w:pPr>
        <w:numPr>
          <w:ilvl w:val="0"/>
          <w:numId w:val="1010"/>
        </w:numPr>
        <w:pStyle w:val="Compact"/>
      </w:pPr>
      <w:r>
        <w:t xml:space="preserve">The null hypothesis is that the groups have the same variance</w:t>
      </w:r>
    </w:p>
    <w:p>
      <w:pPr>
        <w:numPr>
          <w:ilvl w:val="0"/>
          <w:numId w:val="1010"/>
        </w:numPr>
        <w:pStyle w:val="Compact"/>
      </w:pPr>
      <w:r>
        <w:t xml:space="preserve">The alternative hypothesis is that the groups have different variances by aleast one group having a variance not equal to the others groups</w:t>
      </w:r>
    </w:p>
    <w:bookmarkEnd w:id="65"/>
    <w:bookmarkEnd w:id="66"/>
    <w:bookmarkStart w:id="68" w:name="question-9b"/>
    <w:p>
      <w:pPr>
        <w:pStyle w:val="Heading1"/>
      </w:pPr>
      <w:r>
        <w:rPr>
          <w:bCs/>
          <w:b/>
        </w:rPr>
        <w:t xml:space="preserve">Question 9(b)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price ~ PC, data = groups)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</w:t>
      </w:r>
      <w:r>
        <w:br/>
      </w:r>
      <w:r>
        <w:rPr>
          <w:rStyle w:val="VerbatimChar"/>
        </w:rPr>
        <w:t xml:space="preserve">##                         diff        lwr      upr     p adj</w:t>
      </w:r>
      <w:r>
        <w:br/>
      </w:r>
      <w:r>
        <w:rPr>
          <w:rStyle w:val="VerbatimChar"/>
        </w:rPr>
        <w:t xml:space="preserve">## NR-Negative        24.169212  -74.80432 123.1427 0.9824596</w:t>
      </w:r>
      <w:r>
        <w:br/>
      </w:r>
      <w:r>
        <w:rPr>
          <w:rStyle w:val="VerbatimChar"/>
        </w:rPr>
        <w:t xml:space="preserve">## Positive-Negative  -9.318170 -222.04699 203.4106 0.9999958</w:t>
      </w:r>
      <w:r>
        <w:br/>
      </w:r>
      <w:r>
        <w:rPr>
          <w:rStyle w:val="VerbatimChar"/>
        </w:rPr>
        <w:t xml:space="preserve">## Positve-Negative   15.538464 -141.94572 173.0227 0.9997645</w:t>
      </w:r>
      <w:r>
        <w:br/>
      </w:r>
      <w:r>
        <w:rPr>
          <w:rStyle w:val="VerbatimChar"/>
        </w:rPr>
        <w:t xml:space="preserve">## SN-Negative        29.562176  -60.01047 119.1348 0.9360071</w:t>
      </w:r>
      <w:r>
        <w:br/>
      </w:r>
      <w:r>
        <w:rPr>
          <w:rStyle w:val="VerbatimChar"/>
        </w:rPr>
        <w:t xml:space="preserve">## SP-Negative        20.484454 -112.98113 153.9500 0.9979834</w:t>
      </w:r>
      <w:r>
        <w:br/>
      </w:r>
      <w:r>
        <w:rPr>
          <w:rStyle w:val="VerbatimChar"/>
        </w:rPr>
        <w:t xml:space="preserve">## Positive-NR       -33.487382 -251.23446 184.2597 0.9979638</w:t>
      </w:r>
      <w:r>
        <w:br/>
      </w:r>
      <w:r>
        <w:rPr>
          <w:rStyle w:val="VerbatimChar"/>
        </w:rPr>
        <w:t xml:space="preserve">## Positve-NR         -8.630748 -172.83035 155.5689 0.9999896</w:t>
      </w:r>
      <w:r>
        <w:br/>
      </w:r>
      <w:r>
        <w:rPr>
          <w:rStyle w:val="VerbatimChar"/>
        </w:rPr>
        <w:t xml:space="preserve">## SN-NR               5.392965  -95.52036 106.3063 0.9999887</w:t>
      </w:r>
      <w:r>
        <w:br/>
      </w:r>
      <w:r>
        <w:rPr>
          <w:rStyle w:val="VerbatimChar"/>
        </w:rPr>
        <w:t xml:space="preserve">## SP-NR              -3.684758 -145.01169 137.6422 0.9999997</w:t>
      </w:r>
      <w:r>
        <w:br/>
      </w:r>
      <w:r>
        <w:rPr>
          <w:rStyle w:val="VerbatimChar"/>
        </w:rPr>
        <w:t xml:space="preserve">## Positve-Positive   24.856634 -224.98191 274.6952 0.9997547</w:t>
      </w:r>
      <w:r>
        <w:br/>
      </w:r>
      <w:r>
        <w:rPr>
          <w:rStyle w:val="VerbatimChar"/>
        </w:rPr>
        <w:t xml:space="preserve">## SN-Positive        38.880347 -174.75787 252.5186 0.9954693</w:t>
      </w:r>
      <w:r>
        <w:br/>
      </w:r>
      <w:r>
        <w:rPr>
          <w:rStyle w:val="VerbatimChar"/>
        </w:rPr>
        <w:t xml:space="preserve">## SP-Positive        29.802624 -205.63546 265.2407 0.9992041</w:t>
      </w:r>
      <w:r>
        <w:br/>
      </w:r>
      <w:r>
        <w:rPr>
          <w:rStyle w:val="VerbatimChar"/>
        </w:rPr>
        <w:t xml:space="preserve">## SN-Positve         14.023713 -144.68674 172.7342 0.9998632</w:t>
      </w:r>
      <w:r>
        <w:br/>
      </w:r>
      <w:r>
        <w:rPr>
          <w:rStyle w:val="VerbatimChar"/>
        </w:rPr>
        <w:t xml:space="preserve">## SP-Positve          4.945990 -182.08024 191.9722 0.9999997</w:t>
      </w:r>
      <w:r>
        <w:br/>
      </w:r>
      <w:r>
        <w:rPr>
          <w:rStyle w:val="VerbatimChar"/>
        </w:rPr>
        <w:t xml:space="preserve">## SP-SN              -9.077723 -143.98807 125.8326 0.9999644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(anova,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-The Tukey HSD test shows that the groups have different variances by aleast one group having a variance not equal to the others groups.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 markdown</dc:title>
  <dc:creator/>
  <cp:keywords/>
  <dcterms:created xsi:type="dcterms:W3CDTF">2022-12-06T10:35:54Z</dcterms:created>
  <dcterms:modified xsi:type="dcterms:W3CDTF">2022-12-06T10:35:54Z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