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B822F" w14:textId="77777777"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spacing w:val="30"/>
          <w:sz w:val="40"/>
          <w:szCs w:val="40"/>
        </w:rPr>
        <w:t>JOHNSON MUGARRA</w:t>
      </w:r>
    </w:p>
    <w:p w14:paraId="005E4030" w14:textId="7FAA46D4" w:rsidR="00A86096" w:rsidRPr="009B5C78" w:rsidRDefault="00FF4422" w:rsidP="00A01F91">
      <w:pPr>
        <w:rPr>
          <w:rFonts w:ascii="Times New Roman" w:hAnsi="Times New Roman" w:cs="Times New Roman"/>
          <w:color w:val="0070C0"/>
        </w:rPr>
      </w:pPr>
      <w:r>
        <w:rPr>
          <w:rFonts w:ascii="Times New Roman" w:hAnsi="Times New Roman" w:cs="Times New Roman"/>
          <w:color w:val="0070C0"/>
          <w:sz w:val="22"/>
          <w:szCs w:val="22"/>
        </w:rPr>
        <w:t>Researcher</w:t>
      </w:r>
      <w:r>
        <w:rPr>
          <w:rFonts w:ascii="Times New Roman" w:hAnsi="Times New Roman" w:cs="Times New Roman"/>
          <w:color w:val="0070C0"/>
          <w:sz w:val="22"/>
          <w:szCs w:val="22"/>
        </w:rPr>
        <w:t xml:space="preserve">, </w:t>
      </w:r>
      <w:r w:rsidR="00000000" w:rsidRPr="009B5C78">
        <w:rPr>
          <w:rFonts w:ascii="Times New Roman" w:hAnsi="Times New Roman" w:cs="Times New Roman"/>
          <w:color w:val="0070C0"/>
          <w:sz w:val="22"/>
          <w:szCs w:val="22"/>
        </w:rPr>
        <w:t>Data Scientist</w:t>
      </w:r>
      <w:r>
        <w:rPr>
          <w:rFonts w:ascii="Times New Roman" w:hAnsi="Times New Roman" w:cs="Times New Roman"/>
          <w:color w:val="0070C0"/>
          <w:sz w:val="22"/>
          <w:szCs w:val="22"/>
        </w:rPr>
        <w:t>, MEAL Specialist, Research and Data Consultant</w:t>
      </w:r>
    </w:p>
    <w:p w14:paraId="01461BEE" w14:textId="2BF1D072" w:rsidR="00A86096" w:rsidRPr="009B5C78" w:rsidRDefault="00000000" w:rsidP="009B5C78">
      <w:pPr>
        <w:pBdr>
          <w:bottom w:val="single" w:sz="6" w:space="1" w:color="0070C0"/>
        </w:pBdr>
        <w:rPr>
          <w:rFonts w:ascii="Times New Roman" w:hAnsi="Times New Roman" w:cs="Times New Roman"/>
          <w:color w:val="0070C0"/>
        </w:rPr>
      </w:pPr>
      <w:r w:rsidRPr="009B5C78">
        <w:rPr>
          <w:rFonts w:ascii="Times New Roman" w:hAnsi="Times New Roman" w:cs="Times New Roman"/>
          <w:color w:val="55504A"/>
          <w:sz w:val="18"/>
          <w:szCs w:val="18"/>
        </w:rPr>
        <w:t xml:space="preserve">Kampala, </w:t>
      </w:r>
      <w:r w:rsidR="00FA3003" w:rsidRPr="009B5C78">
        <w:rPr>
          <w:rFonts w:ascii="Times New Roman" w:hAnsi="Times New Roman" w:cs="Times New Roman"/>
          <w:color w:val="55504A"/>
          <w:sz w:val="18"/>
          <w:szCs w:val="18"/>
        </w:rPr>
        <w:t>Uganda · +</w:t>
      </w:r>
      <w:r w:rsidRPr="009B5C78">
        <w:rPr>
          <w:rFonts w:ascii="Times New Roman" w:hAnsi="Times New Roman" w:cs="Times New Roman"/>
          <w:color w:val="55504A"/>
          <w:sz w:val="18"/>
          <w:szCs w:val="18"/>
        </w:rPr>
        <w:t xml:space="preserve">256 777 108 </w:t>
      </w:r>
      <w:r w:rsidR="00FA3003" w:rsidRPr="009B5C78">
        <w:rPr>
          <w:rFonts w:ascii="Times New Roman" w:hAnsi="Times New Roman" w:cs="Times New Roman"/>
          <w:color w:val="55504A"/>
          <w:sz w:val="18"/>
          <w:szCs w:val="18"/>
        </w:rPr>
        <w:t>405 ·</w:t>
      </w:r>
      <w:r w:rsidRPr="009B5C78">
        <w:rPr>
          <w:rFonts w:ascii="Times New Roman" w:hAnsi="Times New Roman" w:cs="Times New Roman"/>
          <w:color w:val="55504A"/>
          <w:sz w:val="18"/>
          <w:szCs w:val="18"/>
        </w:rPr>
        <w:t xml:space="preserve">  </w:t>
      </w:r>
      <w:hyperlink r:id="rId5" w:history="1">
        <w:r w:rsidR="00A86096" w:rsidRPr="009B5C78">
          <w:rPr>
            <w:rFonts w:ascii="Times New Roman" w:hAnsi="Times New Roman" w:cs="Times New Roman"/>
            <w:color w:val="0070C0"/>
            <w:sz w:val="18"/>
            <w:szCs w:val="18"/>
          </w:rPr>
          <w:t>johnsonmugarra@yahoo.com</w:t>
        </w:r>
      </w:hyperlink>
      <w:r w:rsidRPr="009B5C78">
        <w:rPr>
          <w:rFonts w:ascii="Times New Roman" w:hAnsi="Times New Roman" w:cs="Times New Roman"/>
          <w:color w:val="0070C0"/>
          <w:sz w:val="18"/>
          <w:szCs w:val="18"/>
        </w:rPr>
        <w:t xml:space="preserve">  ·  </w:t>
      </w:r>
      <w:hyperlink r:id="rId6" w:history="1">
        <w:r w:rsidR="00A86096" w:rsidRPr="009B5C78">
          <w:rPr>
            <w:rFonts w:ascii="Times New Roman" w:hAnsi="Times New Roman" w:cs="Times New Roman"/>
            <w:color w:val="0070C0"/>
            <w:sz w:val="18"/>
            <w:szCs w:val="18"/>
          </w:rPr>
          <w:t>johnsonmugarra.com</w:t>
        </w:r>
      </w:hyperlink>
      <w:r w:rsidRPr="009B5C78">
        <w:rPr>
          <w:rFonts w:ascii="Times New Roman" w:hAnsi="Times New Roman" w:cs="Times New Roman"/>
          <w:color w:val="0070C0"/>
          <w:sz w:val="18"/>
          <w:szCs w:val="18"/>
        </w:rPr>
        <w:t xml:space="preserve">  ·</w:t>
      </w:r>
      <w:r w:rsidR="00A01F91" w:rsidRPr="009B5C78">
        <w:rPr>
          <w:rFonts w:ascii="Times New Roman" w:hAnsi="Times New Roman" w:cs="Times New Roman"/>
          <w:color w:val="0070C0"/>
        </w:rPr>
        <w:t xml:space="preserve"> </w:t>
      </w:r>
    </w:p>
    <w:p w14:paraId="79AA387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PROFESSIONAL SUMMARY</w:t>
      </w:r>
    </w:p>
    <w:p w14:paraId="124570F3" w14:textId="77777777" w:rsidR="00A86096" w:rsidRPr="009B5C78" w:rsidRDefault="00000000" w:rsidP="00A01F91">
      <w:pPr>
        <w:rPr>
          <w:rFonts w:ascii="Times New Roman" w:hAnsi="Times New Roman" w:cs="Times New Roman"/>
        </w:rPr>
      </w:pPr>
      <w:r w:rsidRPr="009B5C78">
        <w:rPr>
          <w:rFonts w:ascii="Times New Roman" w:hAnsi="Times New Roman" w:cs="Times New Roman"/>
        </w:rPr>
        <w:t>Data scientist and research consultant with 6+ years building machine-learning solutions, predictive-analytics systems, and automated data pipelines across health, education, gender-based violence and SRHR, agriculture, climate, and household livelihoods.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14:paraId="10773AA2" w14:textId="77777777" w:rsidR="00A01F91" w:rsidRPr="009B5C78" w:rsidRDefault="00A01F91" w:rsidP="00A01F91">
      <w:pPr>
        <w:rPr>
          <w:rFonts w:ascii="Times New Roman" w:hAnsi="Times New Roman" w:cs="Times New Roman"/>
        </w:rPr>
      </w:pPr>
    </w:p>
    <w:p w14:paraId="0D0AC404"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CORE TECHNICAL SKILLS</w:t>
      </w:r>
    </w:p>
    <w:p w14:paraId="710E8798" w14:textId="23F0ADB0"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rPr>
        <w:t xml:space="preserve">Programming &amp; </w:t>
      </w:r>
      <w:r w:rsidR="00FA3003" w:rsidRPr="009B5C78">
        <w:rPr>
          <w:rFonts w:ascii="Times New Roman" w:hAnsi="Times New Roman" w:cs="Times New Roman"/>
          <w:b/>
          <w:bCs/>
          <w:color w:val="1A1712"/>
        </w:rPr>
        <w:t>ML Python</w:t>
      </w:r>
      <w:r w:rsidRPr="009B5C78">
        <w:rPr>
          <w:rFonts w:ascii="Times New Roman" w:hAnsi="Times New Roman" w:cs="Times New Roman"/>
        </w:rPr>
        <w:t>, R, SQL, Java · TensorFlow, PyTorch, Scikit-Learn, Statsmodels, Prophet, XGBoost, Keras</w:t>
      </w:r>
    </w:p>
    <w:p w14:paraId="5574D09F" w14:textId="0568CFBF"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Methods Time</w:t>
      </w:r>
      <w:r w:rsidR="00000000" w:rsidRPr="009B5C78">
        <w:rPr>
          <w:rFonts w:ascii="Times New Roman" w:hAnsi="Times New Roman" w:cs="Times New Roman"/>
        </w:rPr>
        <w:t>-series forecasting, classification &amp; regression, clustering &amp; segmentation, causal inference, NLP (sentiment &amp; network analysis), computer vision</w:t>
      </w:r>
    </w:p>
    <w:p w14:paraId="7D744E15" w14:textId="4BB6F1FA"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Visualization</w:t>
      </w:r>
      <w:r w:rsidR="00000000" w:rsidRPr="009B5C78">
        <w:rPr>
          <w:rFonts w:ascii="Times New Roman" w:hAnsi="Times New Roman" w:cs="Times New Roman"/>
          <w:b/>
          <w:bCs/>
          <w:color w:val="1A1712"/>
        </w:rPr>
        <w:t xml:space="preserve"> &amp; </w:t>
      </w:r>
      <w:r w:rsidRPr="009B5C78">
        <w:rPr>
          <w:rFonts w:ascii="Times New Roman" w:hAnsi="Times New Roman" w:cs="Times New Roman"/>
          <w:b/>
          <w:bCs/>
          <w:color w:val="1A1712"/>
        </w:rPr>
        <w:t>BI Power</w:t>
      </w:r>
      <w:r w:rsidR="00000000" w:rsidRPr="009B5C78">
        <w:rPr>
          <w:rFonts w:ascii="Times New Roman" w:hAnsi="Times New Roman" w:cs="Times New Roman"/>
        </w:rPr>
        <w:t xml:space="preserve"> BI (Microsoft Certified), Tableau (Certified Specialist), Looker Studio, Plotly, D3.js</w:t>
      </w:r>
    </w:p>
    <w:p w14:paraId="71E4722A" w14:textId="0BF27D5F" w:rsidR="00A86096" w:rsidRPr="009B5C78" w:rsidRDefault="00000000" w:rsidP="00A01F91">
      <w:pPr>
        <w:rPr>
          <w:rFonts w:ascii="Times New Roman" w:hAnsi="Times New Roman" w:cs="Times New Roman"/>
        </w:rPr>
      </w:pPr>
      <w:r w:rsidRPr="009B5C78">
        <w:rPr>
          <w:rFonts w:ascii="Times New Roman" w:hAnsi="Times New Roman" w:cs="Times New Roman"/>
          <w:b/>
          <w:bCs/>
          <w:color w:val="1A1712"/>
        </w:rPr>
        <w:t xml:space="preserve">Data &amp; </w:t>
      </w:r>
      <w:r w:rsidR="00FA3003" w:rsidRPr="009B5C78">
        <w:rPr>
          <w:rFonts w:ascii="Times New Roman" w:hAnsi="Times New Roman" w:cs="Times New Roman"/>
          <w:b/>
          <w:bCs/>
          <w:color w:val="1A1712"/>
        </w:rPr>
        <w:t>MLOps ETL</w:t>
      </w:r>
      <w:r w:rsidRPr="009B5C78">
        <w:rPr>
          <w:rFonts w:ascii="Times New Roman" w:hAnsi="Times New Roman" w:cs="Times New Roman"/>
        </w:rPr>
        <w:t xml:space="preserve"> pipelines, Airflow, Spark, Hadoop, Docker, Git, PostgreSQL, MongoDB, SurveyCTO, API integration, model monitoring &amp; retraining</w:t>
      </w:r>
    </w:p>
    <w:p w14:paraId="63FC9CE2" w14:textId="7F04553B" w:rsidR="00A86096" w:rsidRPr="009B5C78" w:rsidRDefault="00FA3003" w:rsidP="00A01F91">
      <w:pPr>
        <w:rPr>
          <w:rFonts w:ascii="Times New Roman" w:hAnsi="Times New Roman" w:cs="Times New Roman"/>
        </w:rPr>
      </w:pPr>
      <w:r w:rsidRPr="009B5C78">
        <w:rPr>
          <w:rFonts w:ascii="Times New Roman" w:hAnsi="Times New Roman" w:cs="Times New Roman"/>
          <w:b/>
          <w:bCs/>
          <w:color w:val="1A1712"/>
        </w:rPr>
        <w:t>Cloud AWS</w:t>
      </w:r>
      <w:r w:rsidR="00000000" w:rsidRPr="009B5C78">
        <w:rPr>
          <w:rFonts w:ascii="Times New Roman" w:hAnsi="Times New Roman" w:cs="Times New Roman"/>
        </w:rPr>
        <w:t>, Azure, Google Cloud</w:t>
      </w:r>
    </w:p>
    <w:p w14:paraId="4B00C671" w14:textId="77777777" w:rsidR="00A01F91" w:rsidRPr="009B5C78" w:rsidRDefault="00A01F91" w:rsidP="00A01F91">
      <w:pPr>
        <w:rPr>
          <w:rFonts w:ascii="Times New Roman" w:hAnsi="Times New Roman" w:cs="Times New Roman"/>
        </w:rPr>
      </w:pPr>
    </w:p>
    <w:p w14:paraId="6D1B6C08"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PROFESSIONAL EXPERIENCE</w:t>
      </w:r>
    </w:p>
    <w:p w14:paraId="500C5841"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Research &amp; Data Consultant</w:t>
      </w:r>
      <w:r w:rsidRPr="009B5C78">
        <w:rPr>
          <w:rFonts w:ascii="Times New Roman" w:hAnsi="Times New Roman" w:cs="Times New Roman"/>
          <w:color w:val="55504A"/>
          <w:sz w:val="18"/>
          <w:szCs w:val="18"/>
        </w:rPr>
        <w:tab/>
        <w:t>Nov 2025 - Present</w:t>
      </w:r>
    </w:p>
    <w:p w14:paraId="04A29E71"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Enimiro (vanilla &amp; coffee agribusiness) · Remote</w:t>
      </w:r>
    </w:p>
    <w:p w14:paraId="6DA50CF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Consult on and put in place the farmer data system: seven automated pipelines covering SurveyCTO-to-PostgreSQL ETL, NASA POWER climate data, Prophet harvest forecasts, purchase-loyalty and pollination analysis, and inspection follow-ups.</w:t>
      </w:r>
    </w:p>
    <w:p w14:paraId="6FEE8D1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Mentor and guide the management team to run the system themselves, so the capability stays in-house.</w:t>
      </w:r>
    </w:p>
    <w:p w14:paraId="2DA7517F"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Developed a random-forest vanilla yield-estimation model over 275 surveyed farmers (14 farm features), cutting mean absolute error from a 158 kg median baseline to 101 kg on out-of-fold validation.</w:t>
      </w:r>
    </w:p>
    <w:p w14:paraId="06EE3A26"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standalone studies: a vanilla-farmer Living Income study (212 farmers, Anker/Fairtrade benchmarks) and the Kayunga agrohub needs assessment; produced interactive and static district plot maps (GeoPandas, Folium).</w:t>
      </w:r>
    </w:p>
    <w:p w14:paraId="7C398271"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Authored concept notes on data quality, field accountability, and zonal vanilla production for management.</w:t>
      </w:r>
    </w:p>
    <w:p w14:paraId="454E238F"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Research &amp; MEAL Specialist</w:t>
      </w:r>
      <w:r w:rsidRPr="009B5C78">
        <w:rPr>
          <w:rFonts w:ascii="Times New Roman" w:hAnsi="Times New Roman" w:cs="Times New Roman"/>
          <w:color w:val="55504A"/>
          <w:sz w:val="18"/>
          <w:szCs w:val="18"/>
        </w:rPr>
        <w:tab/>
        <w:t>Jan 2025 - Present</w:t>
      </w:r>
    </w:p>
    <w:p w14:paraId="61B6FE30" w14:textId="48B9EFD1"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 xml:space="preserve">Center for Research &amp; Communication (CRC) · </w:t>
      </w:r>
      <w:r w:rsidR="00364F43" w:rsidRPr="009B5C78">
        <w:rPr>
          <w:rFonts w:ascii="Times New Roman" w:hAnsi="Times New Roman" w:cs="Times New Roman"/>
          <w:i/>
          <w:iCs/>
          <w:color w:val="0070C0"/>
        </w:rPr>
        <w:t>Remote</w:t>
      </w:r>
    </w:p>
    <w:p w14:paraId="44425E17"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Lead the data and analytics behind research and evaluation consultancies for UN agencies and international NGOs, including IRC, UNICEF, World Vision, Save the Children, Danish Refugee Council, Oxfam, GIZ, and ADRA, across Uganda, Somalia, and the Horn of Africa. The portfolio spans health, education and teaching practice, child protection, gender-based violence and SRHR, food security, and livelihoods.</w:t>
      </w:r>
    </w:p>
    <w:p w14:paraId="41206C5A" w14:textId="0690C94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Run impact and endline evaluations, KAP surveys, and needs assessments end to </w:t>
      </w:r>
      <w:r w:rsidR="00FA3003" w:rsidRPr="009B5C78">
        <w:rPr>
          <w:rFonts w:ascii="Times New Roman" w:hAnsi="Times New Roman" w:cs="Times New Roman"/>
        </w:rPr>
        <w:t>end</w:t>
      </w:r>
      <w:r w:rsidRPr="009B5C78">
        <w:rPr>
          <w:rFonts w:ascii="Times New Roman" w:hAnsi="Times New Roman" w:cs="Times New Roman"/>
        </w:rPr>
        <w:t xml:space="preserve"> tool design, SurveyCTO data collection, data-quality assurance, analysis, and the final reports clients deliver to donors.</w:t>
      </w:r>
    </w:p>
    <w:p w14:paraId="13E983E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Write the technical proposals for new evaluation bids, and run workshops on ML, statistical modelling, Python, R, and Power BI.</w:t>
      </w:r>
    </w:p>
    <w:p w14:paraId="0076DCA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Recent delivery includes the IRC MERP endline survey funded by the German Federal Foreign Office.</w:t>
      </w:r>
    </w:p>
    <w:p w14:paraId="6AFC16C2"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Data Scientist</w:t>
      </w:r>
      <w:r w:rsidRPr="009B5C78">
        <w:rPr>
          <w:rFonts w:ascii="Times New Roman" w:hAnsi="Times New Roman" w:cs="Times New Roman"/>
          <w:color w:val="55504A"/>
          <w:sz w:val="18"/>
          <w:szCs w:val="18"/>
        </w:rPr>
        <w:tab/>
        <w:t>Jan 2024 - May 2025</w:t>
      </w:r>
    </w:p>
    <w:p w14:paraId="640208BC"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MAAIF · VANEX · Makerere University · Catholic Relief Services</w:t>
      </w:r>
    </w:p>
    <w:p w14:paraId="3D160E3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Designed and deployed an end-to-end forecasting system integrating API, satellite (NASA POWER), and ground data, cutting mean absolute error by 18% against the previous model.</w:t>
      </w:r>
    </w:p>
    <w:p w14:paraId="122BCF0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the full ML lifecycle - data collection, model development, validation, deployment, and monitoring - with automated retraining protocols.</w:t>
      </w:r>
    </w:p>
    <w:p w14:paraId="35B2668F" w14:textId="45FFEC84"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Built and automated scalable ETL pipelines with daily API </w:t>
      </w:r>
      <w:r w:rsidR="00FA3003" w:rsidRPr="009B5C78">
        <w:rPr>
          <w:rFonts w:ascii="Times New Roman" w:hAnsi="Times New Roman" w:cs="Times New Roman"/>
        </w:rPr>
        <w:t>synchronization</w:t>
      </w:r>
      <w:r w:rsidRPr="009B5C78">
        <w:rPr>
          <w:rFonts w:ascii="Times New Roman" w:hAnsi="Times New Roman" w:cs="Times New Roman"/>
        </w:rPr>
        <w:t xml:space="preserve"> using Python and Airflow, consolidating data into a central warehouse.</w:t>
      </w:r>
    </w:p>
    <w:p w14:paraId="1815511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Developed interactive Tableau/Power BI dashboards giving non-technical stakeholders real-time access to insights.</w:t>
      </w:r>
    </w:p>
    <w:p w14:paraId="04D3E035"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Presented findings and policy recommendations at a national forum attended by H.E. President Yoweri Kaguta Museveni (April 2025).</w:t>
      </w:r>
    </w:p>
    <w:p w14:paraId="53F381EA" w14:textId="77777777" w:rsidR="00A01F91" w:rsidRPr="009B5C78" w:rsidRDefault="00A01F91">
      <w:pPr>
        <w:rPr>
          <w:rFonts w:ascii="Times New Roman" w:hAnsi="Times New Roman" w:cs="Times New Roman"/>
          <w:b/>
          <w:bCs/>
          <w:color w:val="1A1712"/>
          <w:sz w:val="22"/>
          <w:szCs w:val="22"/>
        </w:rPr>
      </w:pPr>
      <w:r w:rsidRPr="009B5C78">
        <w:rPr>
          <w:rFonts w:ascii="Times New Roman" w:hAnsi="Times New Roman" w:cs="Times New Roman"/>
          <w:b/>
          <w:bCs/>
          <w:color w:val="1A1712"/>
          <w:sz w:val="22"/>
          <w:szCs w:val="22"/>
        </w:rPr>
        <w:br w:type="page"/>
      </w:r>
    </w:p>
    <w:p w14:paraId="4F4CFB5D" w14:textId="6E1FC5C8"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lastRenderedPageBreak/>
        <w:t>Research Associate</w:t>
      </w:r>
      <w:r w:rsidRPr="009B5C78">
        <w:rPr>
          <w:rFonts w:ascii="Times New Roman" w:hAnsi="Times New Roman" w:cs="Times New Roman"/>
          <w:color w:val="55504A"/>
          <w:sz w:val="18"/>
          <w:szCs w:val="18"/>
        </w:rPr>
        <w:tab/>
        <w:t>Jun 2023 - May 2025</w:t>
      </w:r>
    </w:p>
    <w:p w14:paraId="5753FBC5"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USAID-SITES · SSS Inc. · DLH Corporation</w:t>
      </w:r>
    </w:p>
    <w:p w14:paraId="4BEE9E5D" w14:textId="475D5A5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 program evaluation and auditing across USAID-funded health projects in Uganda, including President's Malaria Initiative (PMI) activities and the DHIS2 and electronic medical records (EMR) transition for HIV care.</w:t>
      </w:r>
    </w:p>
    <w:p w14:paraId="1C3E41E9"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Conducted facility readiness and data-quality assessments across hospitals in the Eastern, Central, and Northern regions of Uganda, working alongside Makerere University and the Ministry of Health.</w:t>
      </w:r>
    </w:p>
    <w:p w14:paraId="1B733F3E" w14:textId="5C83695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Supervised digital data collection and ran SQL/Python data-quality audits, achieving 95%+ data reliability, with stakeholder dashboards and automated reporting for program teams.</w:t>
      </w:r>
    </w:p>
    <w:p w14:paraId="2F4DFED2"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Engineered ETL pipelines across SurveyCTO, Power BI, and PostgreSQL with daily API automation.</w:t>
      </w:r>
    </w:p>
    <w:p w14:paraId="5E359B33"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Data Analyst / Research Associate</w:t>
      </w:r>
      <w:r w:rsidRPr="009B5C78">
        <w:rPr>
          <w:rFonts w:ascii="Times New Roman" w:hAnsi="Times New Roman" w:cs="Times New Roman"/>
          <w:color w:val="55504A"/>
          <w:sz w:val="18"/>
          <w:szCs w:val="18"/>
        </w:rPr>
        <w:tab/>
        <w:t>Jul 2021 - Jun 2023</w:t>
      </w:r>
    </w:p>
    <w:p w14:paraId="498FD65C"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Bronkar (U) Limited (research &amp; M&amp;E consultancy) · Kampala, Uganda</w:t>
      </w:r>
    </w:p>
    <w:p w14:paraId="2E1F514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Designed M&amp;E frameworks and integrated digital data-collection tools that reduced field-operations time by 25%.</w:t>
      </w:r>
    </w:p>
    <w:p w14:paraId="027ED490"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 mixed-methods statistical analysis and produced evidence-based recommendations for clients across East Africa.</w:t>
      </w:r>
    </w:p>
    <w:p w14:paraId="56AD46C4"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Led capacity building and staff training on analytics tools, building durable data skills in client teams.</w:t>
      </w:r>
    </w:p>
    <w:p w14:paraId="5080BEB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SELECTED PROJECTS</w:t>
      </w:r>
    </w:p>
    <w:p w14:paraId="762190CD" w14:textId="7491B3F9"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 xml:space="preserve">Vanilla Yield Estimation Model </w:t>
      </w:r>
      <w:r w:rsidRPr="009B5C78">
        <w:rPr>
          <w:rFonts w:ascii="Times New Roman" w:hAnsi="Times New Roman" w:cs="Times New Roman"/>
          <w:color w:val="55504A"/>
          <w:sz w:val="18"/>
          <w:szCs w:val="18"/>
        </w:rPr>
        <w:tab/>
        <w:t>2026</w:t>
      </w:r>
    </w:p>
    <w:p w14:paraId="00BD0143"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Random-forest model predicting recorded harvest for 275 farmers; beat the median baseline (MAE 101 kg vs 158 kg) with certification status, land size, and plant count as the strongest predictors.</w:t>
      </w:r>
    </w:p>
    <w:p w14:paraId="6DE61352" w14:textId="5E207950"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Vanilla Farmer Living Income Study</w:t>
      </w:r>
      <w:r w:rsidRPr="009B5C78">
        <w:rPr>
          <w:rFonts w:ascii="Times New Roman" w:hAnsi="Times New Roman" w:cs="Times New Roman"/>
          <w:color w:val="55504A"/>
          <w:sz w:val="18"/>
          <w:szCs w:val="18"/>
        </w:rPr>
        <w:tab/>
        <w:t>2026</w:t>
      </w:r>
    </w:p>
    <w:p w14:paraId="2E802288"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Quantified the gap between farmer earnings and a living-income benchmark using Anker and Fairtrade reference values; a modular Python/R pipeline cleaned 485 survey columns from 212 farmers into an analysis-ready dataset and written report.</w:t>
      </w:r>
    </w:p>
    <w:p w14:paraId="04B99673"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Automated Impact-Evaluation Pipeline</w:t>
      </w:r>
      <w:r w:rsidRPr="009B5C78">
        <w:rPr>
          <w:rFonts w:ascii="Times New Roman" w:hAnsi="Times New Roman" w:cs="Times New Roman"/>
          <w:color w:val="55504A"/>
          <w:sz w:val="18"/>
          <w:szCs w:val="18"/>
        </w:rPr>
        <w:tab/>
        <w:t>2023 - 2026</w:t>
      </w:r>
    </w:p>
    <w:p w14:paraId="5ECD617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Python + Airflow pipeline with automated ingestion, causal-inference modelling, and auto-generated reports, cutting evaluation cycles from six weeks to under ten days.</w:t>
      </w:r>
    </w:p>
    <w:p w14:paraId="0821DC98" w14:textId="2A68C60A"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Social-Media Sentiment &amp; Network Analysis</w:t>
      </w:r>
      <w:r w:rsidRPr="009B5C78">
        <w:rPr>
          <w:rFonts w:ascii="Times New Roman" w:hAnsi="Times New Roman" w:cs="Times New Roman"/>
          <w:color w:val="55504A"/>
          <w:sz w:val="18"/>
          <w:szCs w:val="18"/>
        </w:rPr>
        <w:tab/>
        <w:t>2024</w:t>
      </w:r>
    </w:p>
    <w:p w14:paraId="16186114" w14:textId="48969E59" w:rsidR="00A86096" w:rsidRPr="009B5C78" w:rsidRDefault="00FA3003" w:rsidP="00A01F91">
      <w:pPr>
        <w:pStyle w:val="ListParagraph"/>
        <w:numPr>
          <w:ilvl w:val="0"/>
          <w:numId w:val="1"/>
        </w:numPr>
        <w:rPr>
          <w:rFonts w:ascii="Times New Roman" w:hAnsi="Times New Roman" w:cs="Times New Roman"/>
        </w:rPr>
      </w:pPr>
      <w:r w:rsidRPr="009B5C78">
        <w:rPr>
          <w:rFonts w:ascii="Times New Roman" w:hAnsi="Times New Roman" w:cs="Times New Roman"/>
        </w:rPr>
        <w:t>Analyzed</w:t>
      </w:r>
      <w:r w:rsidR="00000000" w:rsidRPr="009B5C78">
        <w:rPr>
          <w:rFonts w:ascii="Times New Roman" w:hAnsi="Times New Roman" w:cs="Times New Roman"/>
        </w:rPr>
        <w:t xml:space="preserve"> social-media data for </w:t>
      </w:r>
      <w:r w:rsidRPr="009B5C78">
        <w:rPr>
          <w:rFonts w:ascii="Times New Roman" w:hAnsi="Times New Roman" w:cs="Times New Roman"/>
        </w:rPr>
        <w:t>sentiment and</w:t>
      </w:r>
      <w:r w:rsidR="00000000" w:rsidRPr="009B5C78">
        <w:rPr>
          <w:rFonts w:ascii="Times New Roman" w:hAnsi="Times New Roman" w:cs="Times New Roman"/>
        </w:rPr>
        <w:t xml:space="preserve"> modelled the network of users and interactions to study how information flows.</w:t>
      </w:r>
    </w:p>
    <w:p w14:paraId="4050F60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PUBLICATIONS</w:t>
      </w:r>
    </w:p>
    <w:p w14:paraId="7CFB92D4"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Obua, T., Sserumaga, J.P., Tukamuhabwa, P., Namara, M., Awio, B., Mugarra, J., Tusiime, G., &amp; Chigeza, G. (2024). Unravelling Yield and Yield-Related Traits in Soybean Using GGE Biplot and Path Analysis. Agronomy, 14(12), 2826. https://doi.org/10.3390/agronomy14122826</w:t>
      </w:r>
    </w:p>
    <w:p w14:paraId="5A3CCDDE"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Co-author (2025). Identifying Optimal Lines for Enhanced Symbiotic Performance in a Mini-Core Collection of Cowpea [Vigna unguiculata (L.) Walp]. Advances in Agriculture. https://doi.org/10.1155/aia/2202496</w:t>
      </w:r>
    </w:p>
    <w:p w14:paraId="69B2AB6B"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EDUCATION</w:t>
      </w:r>
    </w:p>
    <w:p w14:paraId="066705AF"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M.Sc. Data Science</w:t>
      </w:r>
      <w:r w:rsidRPr="009B5C78">
        <w:rPr>
          <w:rFonts w:ascii="Times New Roman" w:hAnsi="Times New Roman" w:cs="Times New Roman"/>
          <w:color w:val="55504A"/>
          <w:sz w:val="18"/>
          <w:szCs w:val="18"/>
        </w:rPr>
        <w:tab/>
        <w:t>Sep 2022 - Oct 2024</w:t>
      </w:r>
    </w:p>
    <w:p w14:paraId="3951CDEF"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Manipal Academy of Higher Education (MAHE) · Karnataka, India</w:t>
      </w:r>
    </w:p>
    <w:p w14:paraId="12562EFB" w14:textId="67B07DE6"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 xml:space="preserve">Coursework: Machine Learning, Predictive Analytics, Time-Series Forecasting, NLP, Big Data Analytics, Advanced Regression, Statistical Modelling, Data </w:t>
      </w:r>
      <w:r w:rsidR="00FA3003" w:rsidRPr="009B5C78">
        <w:rPr>
          <w:rFonts w:ascii="Times New Roman" w:hAnsi="Times New Roman" w:cs="Times New Roman"/>
        </w:rPr>
        <w:t>Visualization</w:t>
      </w:r>
      <w:r w:rsidRPr="009B5C78">
        <w:rPr>
          <w:rFonts w:ascii="Times New Roman" w:hAnsi="Times New Roman" w:cs="Times New Roman"/>
        </w:rPr>
        <w:t>.</w:t>
      </w:r>
    </w:p>
    <w:p w14:paraId="0F550EE8" w14:textId="77777777" w:rsidR="00A86096" w:rsidRPr="009B5C78" w:rsidRDefault="00000000" w:rsidP="00A01F91">
      <w:pPr>
        <w:tabs>
          <w:tab w:val="right" w:pos="9026"/>
        </w:tabs>
        <w:rPr>
          <w:rFonts w:ascii="Times New Roman" w:hAnsi="Times New Roman" w:cs="Times New Roman"/>
        </w:rPr>
      </w:pPr>
      <w:r w:rsidRPr="009B5C78">
        <w:rPr>
          <w:rFonts w:ascii="Times New Roman" w:hAnsi="Times New Roman" w:cs="Times New Roman"/>
          <w:b/>
          <w:bCs/>
          <w:color w:val="1A1712"/>
          <w:sz w:val="22"/>
          <w:szCs w:val="22"/>
        </w:rPr>
        <w:t>B.Sc. Agricultural Science</w:t>
      </w:r>
      <w:r w:rsidRPr="009B5C78">
        <w:rPr>
          <w:rFonts w:ascii="Times New Roman" w:hAnsi="Times New Roman" w:cs="Times New Roman"/>
          <w:color w:val="55504A"/>
          <w:sz w:val="18"/>
          <w:szCs w:val="18"/>
        </w:rPr>
        <w:tab/>
        <w:t>Sep 2016 - May 2021</w:t>
      </w:r>
    </w:p>
    <w:p w14:paraId="4D2984D7" w14:textId="77777777" w:rsidR="00A86096" w:rsidRPr="009B5C78" w:rsidRDefault="00000000" w:rsidP="00A01F91">
      <w:pPr>
        <w:rPr>
          <w:rFonts w:ascii="Times New Roman" w:hAnsi="Times New Roman" w:cs="Times New Roman"/>
          <w:color w:val="0070C0"/>
        </w:rPr>
      </w:pPr>
      <w:r w:rsidRPr="009B5C78">
        <w:rPr>
          <w:rFonts w:ascii="Times New Roman" w:hAnsi="Times New Roman" w:cs="Times New Roman"/>
          <w:i/>
          <w:iCs/>
          <w:color w:val="0070C0"/>
        </w:rPr>
        <w:t>Makerere University · Kampala, Uganda</w:t>
      </w:r>
    </w:p>
    <w:p w14:paraId="4CDA0C8A"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Coursework: Biometrics &amp; Statistics, Research Methods, Mathematics.</w:t>
      </w:r>
    </w:p>
    <w:p w14:paraId="641FDB34"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CERTIFICATIONS</w:t>
      </w:r>
    </w:p>
    <w:p w14:paraId="35294843"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Google Project Management Certificate</w:t>
      </w:r>
    </w:p>
    <w:p w14:paraId="0BC5FB2C"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Microsoft Certified: Power BI Data Analyst Associate</w:t>
      </w:r>
    </w:p>
    <w:p w14:paraId="45418FBD"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SAS Certified Statistical Business Analyst</w:t>
      </w:r>
    </w:p>
    <w:p w14:paraId="7F342DCF"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Tableau Desktop Specialist</w:t>
      </w:r>
    </w:p>
    <w:p w14:paraId="0FCE4A79" w14:textId="77777777" w:rsidR="00A86096" w:rsidRPr="009B5C78" w:rsidRDefault="00000000" w:rsidP="009B5C78">
      <w:pPr>
        <w:pBdr>
          <w:bottom w:val="single" w:sz="6" w:space="3" w:color="0070C0"/>
        </w:pBdr>
        <w:rPr>
          <w:rFonts w:ascii="Times New Roman" w:hAnsi="Times New Roman" w:cs="Times New Roman"/>
          <w:color w:val="0070C0"/>
        </w:rPr>
      </w:pPr>
      <w:r w:rsidRPr="009B5C78">
        <w:rPr>
          <w:rFonts w:ascii="Times New Roman" w:hAnsi="Times New Roman" w:cs="Times New Roman"/>
          <w:b/>
          <w:bCs/>
          <w:color w:val="0070C0"/>
          <w:spacing w:val="20"/>
          <w:sz w:val="24"/>
          <w:szCs w:val="24"/>
        </w:rPr>
        <w:t>RECOGNITION</w:t>
      </w:r>
    </w:p>
    <w:p w14:paraId="780BC990" w14:textId="77777777" w:rsidR="00A86096" w:rsidRPr="009B5C78" w:rsidRDefault="00000000" w:rsidP="00A01F91">
      <w:pPr>
        <w:pStyle w:val="ListParagraph"/>
        <w:numPr>
          <w:ilvl w:val="0"/>
          <w:numId w:val="1"/>
        </w:numPr>
        <w:rPr>
          <w:rFonts w:ascii="Times New Roman" w:hAnsi="Times New Roman" w:cs="Times New Roman"/>
        </w:rPr>
      </w:pPr>
      <w:r w:rsidRPr="009B5C78">
        <w:rPr>
          <w:rFonts w:ascii="Times New Roman" w:hAnsi="Times New Roman" w:cs="Times New Roman"/>
        </w:rPr>
        <w:t>Selected to present analytics research findings and policy recommendations at a national forum attended by H.E. President Yoweri Kaguta Museveni, at Makerere University (April 2025).</w:t>
      </w:r>
    </w:p>
    <w:sectPr w:rsidR="00A86096" w:rsidRPr="009B5C78">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D20468"/>
    <w:multiLevelType w:val="hybridMultilevel"/>
    <w:tmpl w:val="781EB73A"/>
    <w:lvl w:ilvl="0" w:tplc="B076511E">
      <w:start w:val="1"/>
      <w:numFmt w:val="bullet"/>
      <w:lvlText w:val="●"/>
      <w:lvlJc w:val="left"/>
      <w:pPr>
        <w:ind w:left="720" w:hanging="360"/>
      </w:pPr>
    </w:lvl>
    <w:lvl w:ilvl="1" w:tplc="64D01134">
      <w:start w:val="1"/>
      <w:numFmt w:val="bullet"/>
      <w:lvlText w:val="○"/>
      <w:lvlJc w:val="left"/>
      <w:pPr>
        <w:ind w:left="1440" w:hanging="360"/>
      </w:pPr>
    </w:lvl>
    <w:lvl w:ilvl="2" w:tplc="6E8ED748">
      <w:start w:val="1"/>
      <w:numFmt w:val="bullet"/>
      <w:lvlText w:val="■"/>
      <w:lvlJc w:val="left"/>
      <w:pPr>
        <w:ind w:left="2160" w:hanging="360"/>
      </w:pPr>
    </w:lvl>
    <w:lvl w:ilvl="3" w:tplc="8E1A1E2E">
      <w:start w:val="1"/>
      <w:numFmt w:val="bullet"/>
      <w:lvlText w:val="●"/>
      <w:lvlJc w:val="left"/>
      <w:pPr>
        <w:ind w:left="2880" w:hanging="360"/>
      </w:pPr>
    </w:lvl>
    <w:lvl w:ilvl="4" w:tplc="2A1A94B6">
      <w:start w:val="1"/>
      <w:numFmt w:val="bullet"/>
      <w:lvlText w:val="○"/>
      <w:lvlJc w:val="left"/>
      <w:pPr>
        <w:ind w:left="3600" w:hanging="360"/>
      </w:pPr>
    </w:lvl>
    <w:lvl w:ilvl="5" w:tplc="957E944A">
      <w:start w:val="1"/>
      <w:numFmt w:val="bullet"/>
      <w:lvlText w:val="■"/>
      <w:lvlJc w:val="left"/>
      <w:pPr>
        <w:ind w:left="4320" w:hanging="360"/>
      </w:pPr>
    </w:lvl>
    <w:lvl w:ilvl="6" w:tplc="461C2690">
      <w:start w:val="1"/>
      <w:numFmt w:val="bullet"/>
      <w:lvlText w:val="●"/>
      <w:lvlJc w:val="left"/>
      <w:pPr>
        <w:ind w:left="5040" w:hanging="360"/>
      </w:pPr>
    </w:lvl>
    <w:lvl w:ilvl="7" w:tplc="A4F4CFDE">
      <w:start w:val="1"/>
      <w:numFmt w:val="bullet"/>
      <w:lvlText w:val="●"/>
      <w:lvlJc w:val="left"/>
      <w:pPr>
        <w:ind w:left="5760" w:hanging="360"/>
      </w:pPr>
    </w:lvl>
    <w:lvl w:ilvl="8" w:tplc="2AD6BDCA">
      <w:start w:val="1"/>
      <w:numFmt w:val="bullet"/>
      <w:lvlText w:val="●"/>
      <w:lvlJc w:val="left"/>
      <w:pPr>
        <w:ind w:left="6480" w:hanging="360"/>
      </w:pPr>
    </w:lvl>
  </w:abstractNum>
  <w:num w:numId="1" w16cid:durableId="177336062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096"/>
    <w:rsid w:val="00125048"/>
    <w:rsid w:val="001C191B"/>
    <w:rsid w:val="00364F43"/>
    <w:rsid w:val="004B24F0"/>
    <w:rsid w:val="00816D45"/>
    <w:rsid w:val="008D0856"/>
    <w:rsid w:val="009B5C78"/>
    <w:rsid w:val="00A01F91"/>
    <w:rsid w:val="00A86096"/>
    <w:rsid w:val="00C17158"/>
    <w:rsid w:val="00FA3003"/>
    <w:rsid w:val="00FF44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1307E"/>
  <w15:docId w15:val="{E6F11EA2-E985-45DF-8FB4-E86B452EF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E2A2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hnsonmugarra.com" TargetMode="External"/><Relationship Id="rId5" Type="http://schemas.openxmlformats.org/officeDocument/2006/relationships/hyperlink" Target="mailto:johnsonmugarra@yahoo.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1036</Words>
  <Characters>6523</Characters>
  <Application>Microsoft Office Word</Application>
  <DocSecurity>0</DocSecurity>
  <Lines>106</Lines>
  <Paragraphs>80</Paragraphs>
  <ScaleCrop>false</ScaleCrop>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Research &amp; MEAL Department- CRC</cp:lastModifiedBy>
  <cp:revision>9</cp:revision>
  <cp:lastPrinted>2026-07-29T19:59:00Z</cp:lastPrinted>
  <dcterms:created xsi:type="dcterms:W3CDTF">2026-07-07T15:58:00Z</dcterms:created>
  <dcterms:modified xsi:type="dcterms:W3CDTF">2026-09-14T14:18:00Z</dcterms:modified>
</cp:coreProperties>
</file>