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7102B" w:val="clear"/>
            <w:tcMar>
              <w:top w:type="dxa" w:w="480"/>
              <w:left w:type="dxa" w:w="720"/>
              <w:bottom w:type="dxa" w:w="480"/>
              <w:right w:type="dxa" w:w="720"/>
            </w:tcMar>
          </w:tcPr>
          <w:p>
            <w:pPr>
              <w:spacing w:before="0" w:after="120"/>
              <w:jc w:val="left"/>
            </w:pPr>
            <w:r>
              <w:rPr>
                <w:rFonts w:ascii="Arial" w:cs="Arial" w:eastAsia="Arial" w:hAnsi="Arial"/>
                <w:b/>
                <w:bCs/>
                <w:color w:val="F25C1A"/>
                <w:spacing w:val="40"/>
                <w:sz w:val="16"/>
                <w:szCs w:val="16"/>
              </w:rPr>
              <w:t xml:space="preserve">CASE STUDY  ·  DIGITAL SIGNAGE  ·  KENYA</w:t>
            </w:r>
          </w:p>
          <w:p>
            <w:pPr>
              <w:spacing w:before="0" w:after="100"/>
              <w:jc w:val="left"/>
            </w:pPr>
            <w:r>
              <w:rPr>
                <w:rFonts w:ascii="Arial" w:cs="Arial" w:eastAsia="Arial" w:hAnsi="Arial"/>
                <w:b/>
                <w:bCs/>
                <w:color w:val="FFFFFF"/>
                <w:sz w:val="44"/>
                <w:szCs w:val="44"/>
              </w:rPr>
              <w:t xml:space="preserve">Embassy in Nairobi installs Kenya's first</w:t>
            </w:r>
          </w:p>
          <w:p>
            <w:pPr>
              <w:spacing w:before="0" w:after="200"/>
              <w:jc w:val="left"/>
            </w:pPr>
            <w:r>
              <w:rPr>
                <w:rFonts w:ascii="Arial" w:cs="Arial" w:eastAsia="Arial" w:hAnsi="Arial"/>
                <w:b/>
                <w:bCs/>
                <w:color w:val="7B9AFF"/>
                <w:sz w:val="44"/>
                <w:szCs w:val="44"/>
              </w:rPr>
              <w:t xml:space="preserve">Ultra-Slim Unilumin P2.9 Outdoor Curved LED Display</w:t>
            </w:r>
          </w:p>
          <w:p>
            <w:pPr>
              <w:spacing w:before="0" w:after="0"/>
              <w:jc w:val="left"/>
            </w:pPr>
            <w:r>
              <w:rPr>
                <w:rFonts w:ascii="Arial" w:cs="Arial" w:eastAsia="Arial" w:hAnsi="Arial"/>
                <w:color w:val="AAAAAA"/>
                <w:sz w:val="20"/>
                <w:szCs w:val="20"/>
              </w:rPr>
              <w:t xml:space="preserve">Designed and supplied by Perlogy Technologies · Manufactured by Unilumin · Installed by a local Kenyan SI</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none" w:color="FFFFFF" w:sz="0"/>
              <w:left w:val="none" w:color="FFFFFF" w:sz="0"/>
              <w:bottom w:val="none" w:color="FFFFFF" w:sz="0"/>
              <w:right w:val="single" w:color="2244E8" w:sz="1"/>
            </w:tcBorders>
            <w:shd w:fill="0F1E45" w:val="clear"/>
            <w:tcMar>
              <w:top w:type="dxa" w:w="240"/>
              <w:left w:type="dxa" w:w="400"/>
              <w:bottom w:type="dxa" w:w="240"/>
              <w:right w:type="dxa" w:w="400"/>
            </w:tcMar>
          </w:tcPr>
          <w:p>
            <w:pPr>
              <w:spacing w:before="0" w:after="60"/>
              <w:jc w:val="center"/>
            </w:pPr>
            <w:r>
              <w:rPr>
                <w:rFonts w:ascii="Arial" w:cs="Arial" w:eastAsia="Arial" w:hAnsi="Arial"/>
                <w:b/>
                <w:bCs/>
                <w:color w:val="FFFFFF"/>
                <w:sz w:val="36"/>
                <w:szCs w:val="36"/>
              </w:rPr>
              <w:t xml:space="preserve">USD 150K</w:t>
            </w:r>
          </w:p>
          <w:p>
            <w:pPr>
              <w:spacing w:before="0" w:after="0"/>
              <w:jc w:val="center"/>
            </w:pPr>
            <w:r>
              <w:rPr>
                <w:rFonts w:ascii="Arial" w:cs="Arial" w:eastAsia="Arial" w:hAnsi="Arial"/>
                <w:color w:val="8899BB"/>
                <w:sz w:val="16"/>
                <w:szCs w:val="16"/>
              </w:rPr>
              <w:t xml:space="preserve">Project budget</w:t>
            </w:r>
          </w:p>
        </w:tc>
        <w:tc>
          <w:tcPr>
            <w:tcBorders>
              <w:top w:val="none" w:color="FFFFFF" w:sz="0"/>
              <w:left w:val="none" w:color="FFFFFF" w:sz="0"/>
              <w:bottom w:val="none" w:color="FFFFFF" w:sz="0"/>
              <w:right w:val="single" w:color="2244E8" w:sz="1"/>
            </w:tcBorders>
            <w:shd w:fill="0F1E45" w:val="clear"/>
            <w:tcMar>
              <w:top w:type="dxa" w:w="240"/>
              <w:left w:type="dxa" w:w="400"/>
              <w:bottom w:type="dxa" w:w="240"/>
              <w:right w:type="dxa" w:w="400"/>
            </w:tcMar>
          </w:tcPr>
          <w:p>
            <w:pPr>
              <w:spacing w:before="0" w:after="60"/>
              <w:jc w:val="center"/>
            </w:pPr>
            <w:r>
              <w:rPr>
                <w:rFonts w:ascii="Arial" w:cs="Arial" w:eastAsia="Arial" w:hAnsi="Arial"/>
                <w:b/>
                <w:bCs/>
                <w:color w:val="FFFFFF"/>
                <w:sz w:val="36"/>
                <w:szCs w:val="36"/>
              </w:rPr>
              <w:t xml:space="preserve">28 SQM</w:t>
            </w:r>
          </w:p>
          <w:p>
            <w:pPr>
              <w:spacing w:before="0" w:after="0"/>
              <w:jc w:val="center"/>
            </w:pPr>
            <w:r>
              <w:rPr>
                <w:rFonts w:ascii="Arial" w:cs="Arial" w:eastAsia="Arial" w:hAnsi="Arial"/>
                <w:color w:val="8899BB"/>
                <w:sz w:val="16"/>
                <w:szCs w:val="16"/>
              </w:rPr>
              <w:t xml:space="preserve">Screen area</w:t>
            </w:r>
          </w:p>
        </w:tc>
        <w:tc>
          <w:tcPr>
            <w:tcBorders>
              <w:top w:val="none" w:color="FFFFFF" w:sz="0"/>
              <w:left w:val="none" w:color="FFFFFF" w:sz="0"/>
              <w:bottom w:val="none" w:color="FFFFFF" w:sz="0"/>
              <w:right w:val="single" w:color="2244E8" w:sz="1"/>
            </w:tcBorders>
            <w:shd w:fill="0F1E45" w:val="clear"/>
            <w:tcMar>
              <w:top w:type="dxa" w:w="240"/>
              <w:left w:type="dxa" w:w="400"/>
              <w:bottom w:type="dxa" w:w="240"/>
              <w:right w:type="dxa" w:w="400"/>
            </w:tcMar>
          </w:tcPr>
          <w:p>
            <w:pPr>
              <w:spacing w:before="0" w:after="60"/>
              <w:jc w:val="center"/>
            </w:pPr>
            <w:r>
              <w:rPr>
                <w:rFonts w:ascii="Arial" w:cs="Arial" w:eastAsia="Arial" w:hAnsi="Arial"/>
                <w:b/>
                <w:bCs/>
                <w:color w:val="FFFFFF"/>
                <w:sz w:val="36"/>
                <w:szCs w:val="36"/>
              </w:rPr>
              <w:t xml:space="preserve">7000×4000mm</w:t>
            </w:r>
          </w:p>
          <w:p>
            <w:pPr>
              <w:spacing w:before="0" w:after="0"/>
              <w:jc w:val="center"/>
            </w:pPr>
            <w:r>
              <w:rPr>
                <w:rFonts w:ascii="Arial" w:cs="Arial" w:eastAsia="Arial" w:hAnsi="Arial"/>
                <w:color w:val="8899BB"/>
                <w:sz w:val="16"/>
                <w:szCs w:val="16"/>
              </w:rPr>
              <w:t xml:space="preserve">Display dimensions</w:t>
            </w:r>
          </w:p>
        </w:tc>
        <w:tc>
          <w:tcPr>
            <w:tcBorders>
              <w:top w:val="none" w:color="FFFFFF" w:sz="0"/>
              <w:left w:val="none" w:color="FFFFFF" w:sz="0"/>
              <w:bottom w:val="none" w:color="FFFFFF" w:sz="0"/>
              <w:right w:val="single" w:color="2244E8" w:sz="1"/>
            </w:tcBorders>
            <w:shd w:fill="0F1E45" w:val="clear"/>
            <w:tcMar>
              <w:top w:type="dxa" w:w="240"/>
              <w:left w:type="dxa" w:w="400"/>
              <w:bottom w:type="dxa" w:w="240"/>
              <w:right w:type="dxa" w:w="400"/>
            </w:tcMar>
          </w:tcPr>
          <w:p>
            <w:pPr>
              <w:spacing w:before="0" w:after="60"/>
              <w:jc w:val="center"/>
            </w:pPr>
            <w:r>
              <w:rPr>
                <w:rFonts w:ascii="Arial" w:cs="Arial" w:eastAsia="Arial" w:hAnsi="Arial"/>
                <w:b/>
                <w:bCs/>
                <w:color w:val="FFFFFF"/>
                <w:sz w:val="36"/>
                <w:szCs w:val="36"/>
              </w:rPr>
              <w:t xml:space="preserve">P2.9</w:t>
            </w:r>
          </w:p>
          <w:p>
            <w:pPr>
              <w:spacing w:before="0" w:after="0"/>
              <w:jc w:val="center"/>
            </w:pPr>
            <w:r>
              <w:rPr>
                <w:rFonts w:ascii="Arial" w:cs="Arial" w:eastAsia="Arial" w:hAnsi="Arial"/>
                <w:color w:val="8899BB"/>
                <w:sz w:val="16"/>
                <w:szCs w:val="16"/>
              </w:rPr>
              <w:t xml:space="preserve">Pixel pitch (LSK Series)</w:t>
            </w:r>
          </w:p>
        </w:tc>
        <w:tc>
          <w:tcPr>
            <w:tcBorders>
              <w:top w:val="none" w:color="FFFFFF" w:sz="0"/>
              <w:left w:val="none" w:color="FFFFFF" w:sz="0"/>
              <w:bottom w:val="none" w:color="FFFFFF" w:sz="0"/>
              <w:right w:val="none" w:color="FFFFFF" w:sz="0"/>
            </w:tcBorders>
            <w:shd w:fill="0F1E45" w:val="clear"/>
            <w:tcMar>
              <w:top w:type="dxa" w:w="240"/>
              <w:left w:type="dxa" w:w="400"/>
              <w:bottom w:type="dxa" w:w="240"/>
              <w:right w:type="dxa" w:w="400"/>
            </w:tcMar>
          </w:tcPr>
          <w:p>
            <w:pPr>
              <w:spacing w:before="0" w:after="60"/>
              <w:jc w:val="center"/>
            </w:pPr>
            <w:r>
              <w:rPr>
                <w:rFonts w:ascii="Arial" w:cs="Arial" w:eastAsia="Arial" w:hAnsi="Arial"/>
                <w:b/>
                <w:bCs/>
                <w:color w:val="FFFFFF"/>
                <w:sz w:val="36"/>
                <w:szCs w:val="36"/>
              </w:rPr>
              <w:t xml:space="preserve">IP69K</w:t>
            </w:r>
          </w:p>
          <w:p>
            <w:pPr>
              <w:spacing w:before="0" w:after="0"/>
              <w:jc w:val="center"/>
            </w:pPr>
            <w:r>
              <w:rPr>
                <w:rFonts w:ascii="Arial" w:cs="Arial" w:eastAsia="Arial" w:hAnsi="Arial"/>
                <w:color w:val="8899BB"/>
                <w:sz w:val="16"/>
                <w:szCs w:val="16"/>
              </w:rPr>
              <w:t xml:space="preserve">Protection rating</w:t>
            </w:r>
          </w:p>
        </w:tc>
      </w:tr>
    </w:tbl>
    <w:p>
      <w:pPr>
        <w:spacing w:before="320" w:after="0"/>
      </w:pPr>
      <w:r>
        <w:t xml:space="preserve"/>
      </w:r>
    </w:p>
    <w:p>
      <w:pPr>
        <w:spacing w:before="280" w:after="60"/>
      </w:pPr>
      <w:r>
        <w:rPr>
          <w:rFonts w:ascii="Arial" w:cs="Arial" w:eastAsia="Arial" w:hAnsi="Arial"/>
          <w:b/>
          <w:bCs/>
          <w:color w:val="07102B"/>
          <w:sz w:val="26"/>
          <w:szCs w:val="26"/>
        </w:rPr>
        <w:t xml:space="preserve">Project Overview</w:t>
      </w:r>
    </w:p>
    <w:p>
      <w:pPr>
        <w:pBdr>
          <w:bottom w:val="single" w:color="F25C1A" w:sz="4"/>
        </w:pBdr>
        <w:spacing w:before="0" w:after="180"/>
      </w:pPr>
    </w:p>
    <w:p>
      <w:pPr>
        <w:spacing w:before="0" w:after="160" w:line="360"/>
      </w:pPr>
      <w:r>
        <w:rPr>
          <w:rFonts w:ascii="Arial" w:cs="Arial" w:eastAsia="Arial" w:hAnsi="Arial"/>
          <w:color w:val="444444"/>
          <w:sz w:val="22"/>
          <w:szCs w:val="22"/>
        </w:rPr>
        <w:t xml:space="preserve">Perlogy Technologies LLC is proud to have contributed to the design and supply of Kenya's first Unilumin P2.9 curved outdoor LED display. The project was awarded to a local Kenyan system integrator, manufactured by Unilumin, and designed and supplied by Perlogy Technologies with full technical support throughout.</w:t>
      </w:r>
    </w:p>
    <w:p>
      <w:pPr>
        <w:spacing w:before="0" w:after="160" w:line="360"/>
      </w:pPr>
      <w:r>
        <w:rPr>
          <w:rFonts w:ascii="Arial" w:cs="Arial" w:eastAsia="Arial" w:hAnsi="Arial"/>
          <w:color w:val="444444"/>
          <w:sz w:val="22"/>
          <w:szCs w:val="22"/>
        </w:rPr>
        <w:t xml:space="preserve">The display is installed in an outdoor auditorium at the Embassy grounds in Nairobi, Kenya. With a total screen area of 28 square metres (7,000mm × 4,000mm) and a project value of USD 150,000, this installation represents a landmark deployment of Unilumin's LSK Series outdoor HD LED technology in East Africa.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F25C1A" w:sz="12"/>
              <w:bottom w:val="none" w:color="FFFFFF" w:sz="0"/>
              <w:right w:val="none" w:color="FFFFFF" w:sz="0"/>
            </w:tcBorders>
            <w:shd w:fill="F5F5F5" w:val="clear"/>
            <w:tcMar>
              <w:top w:type="dxa" w:w="200"/>
              <w:left w:type="dxa" w:w="360"/>
              <w:bottom w:type="dxa" w:w="200"/>
              <w:right w:type="dxa" w:w="360"/>
            </w:tcMar>
          </w:tcPr>
          <w:p>
            <w:pPr>
              <w:spacing w:before="0" w:after="120"/>
            </w:pPr>
            <w:r>
              <w:rPr>
                <w:rFonts w:ascii="Arial" w:cs="Arial" w:eastAsia="Arial" w:hAnsi="Arial"/>
                <w:i/>
                <w:iCs/>
                <w:color w:val="07102B"/>
                <w:sz w:val="24"/>
                <w:szCs w:val="24"/>
              </w:rPr>
              <w:t xml:space="preserve">"We are proud to have delivered Kenya's first installation of this calibre — a project that demonstrates exactly what is possible when the right technology partners, the right manufacturer, and a skilled local SI work together across the African market."</w:t>
            </w:r>
          </w:p>
          <w:p>
            <w:pPr>
              <w:spacing w:before="0" w:after="0"/>
            </w:pPr>
            <w:r>
              <w:rPr>
                <w:rFonts w:ascii="Arial" w:cs="Arial" w:eastAsia="Arial" w:hAnsi="Arial"/>
                <w:b/>
                <w:bCs/>
                <w:color w:val="F25C1A"/>
                <w:sz w:val="18"/>
                <w:szCs w:val="18"/>
              </w:rPr>
              <w:t xml:space="preserve">Nelson Mandela Mugarura — Director, Perlogy Technologies LLC · MBA, MSc, BSc</w:t>
            </w:r>
          </w:p>
        </w:tc>
      </w:tr>
    </w:tbl>
    <w:p>
      <w:pPr>
        <w:spacing w:before="200" w:after="0"/>
      </w:pPr>
      <w:r>
        <w:t xml:space="preserve"/>
      </w:r>
    </w:p>
    <w:p>
      <w:pPr>
        <w:spacing w:before="280" w:after="60"/>
      </w:pPr>
      <w:r>
        <w:rPr>
          <w:rFonts w:ascii="Arial" w:cs="Arial" w:eastAsia="Arial" w:hAnsi="Arial"/>
          <w:b/>
          <w:bCs/>
          <w:color w:val="07102B"/>
          <w:sz w:val="26"/>
          <w:szCs w:val="26"/>
        </w:rPr>
        <w:t xml:space="preserve">Project Specifications</w:t>
      </w:r>
    </w:p>
    <w:p>
      <w:pPr>
        <w:pBdr>
          <w:bottom w:val="single" w:color="F25C1A" w:sz="4"/>
        </w:pBdr>
        <w:spacing w:before="0"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b/>
                <w:bCs/>
                <w:color w:val="07102B"/>
                <w:sz w:val="20"/>
                <w:szCs w:val="20"/>
              </w:rPr>
              <w:t xml:space="preserve">Client</w:t>
            </w:r>
          </w:p>
        </w:tc>
        <w:tc>
          <w:tcPr>
            <w:tcW w:type="dxa" w:w="624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Embassy in Nairobi, Kenya</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bCs/>
                <w:color w:val="07102B"/>
                <w:sz w:val="20"/>
                <w:szCs w:val="20"/>
              </w:rPr>
              <w:t xml:space="preserve">Location</w:t>
            </w:r>
          </w:p>
        </w:tc>
        <w:tc>
          <w:tcPr>
            <w:tcW w:type="dxa" w:w="624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Nairobi, Kenya</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b/>
                <w:bCs/>
                <w:color w:val="07102B"/>
                <w:sz w:val="20"/>
                <w:szCs w:val="20"/>
              </w:rPr>
              <w:t xml:space="preserve">Project value</w:t>
            </w:r>
          </w:p>
        </w:tc>
        <w:tc>
          <w:tcPr>
            <w:tcW w:type="dxa" w:w="624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USD 150,000</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bCs/>
                <w:color w:val="07102B"/>
                <w:sz w:val="20"/>
                <w:szCs w:val="20"/>
              </w:rPr>
              <w:t xml:space="preserve">Screen dimensions</w:t>
            </w:r>
          </w:p>
        </w:tc>
        <w:tc>
          <w:tcPr>
            <w:tcW w:type="dxa" w:w="624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7,000mm × 4,000mm (28 SQM)</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b/>
                <w:bCs/>
                <w:color w:val="07102B"/>
                <w:sz w:val="20"/>
                <w:szCs w:val="20"/>
              </w:rPr>
              <w:t xml:space="preserve">Display type</w:t>
            </w:r>
          </w:p>
        </w:tc>
        <w:tc>
          <w:tcPr>
            <w:tcW w:type="dxa" w:w="624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Unilumin LSK Series — Outdoor HD LED</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bCs/>
                <w:color w:val="07102B"/>
                <w:sz w:val="20"/>
                <w:szCs w:val="20"/>
              </w:rPr>
              <w:t xml:space="preserve">Model</w:t>
            </w:r>
          </w:p>
        </w:tc>
        <w:tc>
          <w:tcPr>
            <w:tcW w:type="dxa" w:w="624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Unilumin LSK P2.9 (curved)</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b/>
                <w:bCs/>
                <w:color w:val="07102B"/>
                <w:sz w:val="20"/>
                <w:szCs w:val="20"/>
              </w:rPr>
              <w:t xml:space="preserve">Pixel pitch</w:t>
            </w:r>
          </w:p>
        </w:tc>
        <w:tc>
          <w:tcPr>
            <w:tcW w:type="dxa" w:w="624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2.9mm</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bCs/>
                <w:color w:val="07102B"/>
                <w:sz w:val="20"/>
                <w:szCs w:val="20"/>
              </w:rPr>
              <w:t xml:space="preserve">Panel size</w:t>
            </w:r>
          </w:p>
        </w:tc>
        <w:tc>
          <w:tcPr>
            <w:tcW w:type="dxa" w:w="624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500mm × 1,000mm per cabinet</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b/>
                <w:bCs/>
                <w:color w:val="07102B"/>
                <w:sz w:val="20"/>
                <w:szCs w:val="20"/>
              </w:rPr>
              <w:t xml:space="preserve">Cabinet thickness</w:t>
            </w:r>
          </w:p>
        </w:tc>
        <w:tc>
          <w:tcPr>
            <w:tcW w:type="dxa" w:w="624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82mm (ultra-slim)</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bCs/>
                <w:color w:val="07102B"/>
                <w:sz w:val="20"/>
                <w:szCs w:val="20"/>
              </w:rPr>
              <w:t xml:space="preserve">Cabinet weight</w:t>
            </w:r>
          </w:p>
        </w:tc>
        <w:tc>
          <w:tcPr>
            <w:tcW w:type="dxa" w:w="624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14.2 kg per panel</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b/>
                <w:bCs/>
                <w:color w:val="07102B"/>
                <w:sz w:val="20"/>
                <w:szCs w:val="20"/>
              </w:rPr>
              <w:t xml:space="preserve">Protection rating</w:t>
            </w:r>
          </w:p>
        </w:tc>
        <w:tc>
          <w:tcPr>
            <w:tcW w:type="dxa" w:w="624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IP69K — highest protection available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bCs/>
                <w:color w:val="07102B"/>
                <w:sz w:val="20"/>
                <w:szCs w:val="20"/>
              </w:rPr>
              <w:t xml:space="preserve">Refresh rate</w:t>
            </w:r>
          </w:p>
        </w:tc>
        <w:tc>
          <w:tcPr>
            <w:tcW w:type="dxa" w:w="624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3,840Hz</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b/>
                <w:bCs/>
                <w:color w:val="07102B"/>
                <w:sz w:val="20"/>
                <w:szCs w:val="20"/>
              </w:rPr>
              <w:t xml:space="preserve">Grayscale</w:t>
            </w:r>
          </w:p>
        </w:tc>
        <w:tc>
          <w:tcPr>
            <w:tcW w:type="dxa" w:w="624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14-bit</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bCs/>
                <w:color w:val="07102B"/>
                <w:sz w:val="20"/>
                <w:szCs w:val="20"/>
              </w:rPr>
              <w:t xml:space="preserve">Installation type</w:t>
            </w:r>
          </w:p>
        </w:tc>
        <w:tc>
          <w:tcPr>
            <w:tcW w:type="dxa" w:w="624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Outdoor auditorium — wall / embedded</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b/>
                <w:bCs/>
                <w:color w:val="07102B"/>
                <w:sz w:val="20"/>
                <w:szCs w:val="20"/>
              </w:rPr>
              <w:t xml:space="preserve">Supplier</w:t>
            </w:r>
          </w:p>
        </w:tc>
        <w:tc>
          <w:tcPr>
            <w:tcW w:type="dxa" w:w="624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Perlogy Technologies LLC (Dubai)</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bCs/>
                <w:color w:val="07102B"/>
                <w:sz w:val="20"/>
                <w:szCs w:val="20"/>
              </w:rPr>
              <w:t xml:space="preserve">Manufacturer</w:t>
            </w:r>
          </w:p>
        </w:tc>
        <w:tc>
          <w:tcPr>
            <w:tcW w:type="dxa" w:w="624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Unilumin Group</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b/>
                <w:bCs/>
                <w:color w:val="07102B"/>
                <w:sz w:val="20"/>
                <w:szCs w:val="20"/>
              </w:rPr>
              <w:t xml:space="preserve">SI partner</w:t>
            </w:r>
          </w:p>
        </w:tc>
        <w:tc>
          <w:tcPr>
            <w:tcW w:type="dxa" w:w="624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Local Kenyan system integrator</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bCs/>
                <w:color w:val="07102B"/>
                <w:sz w:val="20"/>
                <w:szCs w:val="20"/>
              </w:rPr>
              <w:t xml:space="preserve">Status</w:t>
            </w:r>
          </w:p>
        </w:tc>
        <w:tc>
          <w:tcPr>
            <w:tcW w:type="dxa" w:w="624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Successfully installed</w:t>
            </w:r>
          </w:p>
        </w:tc>
      </w:tr>
    </w:tbl>
    <w:p>
      <w:pPr>
        <w:spacing w:before="200" w:after="0"/>
      </w:pPr>
      <w:r>
        <w:t xml:space="preserve"/>
      </w:r>
    </w:p>
    <w:p>
      <w:pPr>
        <w:spacing w:before="280" w:after="60"/>
      </w:pPr>
      <w:r>
        <w:rPr>
          <w:rFonts w:ascii="Arial" w:cs="Arial" w:eastAsia="Arial" w:hAnsi="Arial"/>
          <w:b/>
          <w:bCs/>
          <w:color w:val="07102B"/>
          <w:sz w:val="26"/>
          <w:szCs w:val="26"/>
        </w:rPr>
        <w:t xml:space="preserve">About the Unilumin LSK Series</w:t>
      </w:r>
    </w:p>
    <w:p>
      <w:pPr>
        <w:pBdr>
          <w:bottom w:val="single" w:color="F25C1A" w:sz="4"/>
        </w:pBdr>
        <w:spacing w:before="0" w:after="180"/>
      </w:pPr>
    </w:p>
    <w:p>
      <w:pPr>
        <w:spacing w:before="0" w:after="160" w:line="360"/>
      </w:pPr>
      <w:r>
        <w:rPr>
          <w:rFonts w:ascii="Arial" w:cs="Arial" w:eastAsia="Arial" w:hAnsi="Arial"/>
          <w:color w:val="444444"/>
          <w:sz w:val="22"/>
          <w:szCs w:val="22"/>
        </w:rPr>
        <w:t xml:space="preserve">The Unilumin LSK Series is Unilumin's flagship outdoor high-definition LED display range, designed specifically for demanding outdoor environments where image quality, durability, and ease of installation are critical. The series is available in pixel pitches of P2.6, P2.9, P3.9, P4.8, and P5.9, in cabinet sizes of 500mm × 1,000mm and 500mm × 750mm.</w:t>
      </w:r>
    </w:p>
    <w:p>
      <w:pPr>
        <w:spacing w:before="0" w:after="160" w:line="360"/>
      </w:pPr>
      <w:r>
        <w:rPr>
          <w:rFonts w:ascii="Arial" w:cs="Arial" w:eastAsia="Arial" w:hAnsi="Arial"/>
          <w:color w:val="444444"/>
          <w:sz w:val="22"/>
          <w:szCs w:val="22"/>
        </w:rPr>
        <w:t xml:space="preserve">For this Embassy installation, the LSK P2.9 model was selected — delivering ultra-clear, ultra-high-definition outdoor imagery with 14-bit grayscale and a 3,840Hz refresh rate, producing visibly superior image quality compared to conventional outdoor LED products. The display's curved configuration was custom-engineered to match the architectural requirements of the outdoor auditorium setting.</w:t>
      </w:r>
    </w:p>
    <w:p>
      <w:pPr>
        <w:spacing w:before="120" w:after="0"/>
      </w:pPr>
      <w:r>
        <w:t xml:space="preserve"/>
      </w:r>
    </w:p>
    <w:p>
      <w:pPr>
        <w:spacing w:before="280" w:after="60"/>
      </w:pPr>
      <w:r>
        <w:rPr>
          <w:rFonts w:ascii="Arial" w:cs="Arial" w:eastAsia="Arial" w:hAnsi="Arial"/>
          <w:b/>
          <w:bCs/>
          <w:color w:val="07102B"/>
          <w:sz w:val="26"/>
          <w:szCs w:val="26"/>
        </w:rPr>
        <w:t xml:space="preserve">Key Product Features</w:t>
      </w:r>
    </w:p>
    <w:p>
      <w:pPr>
        <w:pBdr>
          <w:bottom w:val="single" w:color="F25C1A" w:sz="4"/>
        </w:pBdr>
        <w:spacing w:before="0" w:after="180"/>
      </w:pPr>
    </w:p>
    <w:p>
      <w:pPr>
        <w:pStyle w:val="ListParagraph"/>
        <w:numPr>
          <w:ilvl w:val="0"/>
          <w:numId w:val="2"/>
        </w:numPr>
        <w:spacing w:before="0" w:after="100" w:line="340"/>
      </w:pPr>
      <w:r>
        <w:rPr>
          <w:rFonts w:ascii="Arial" w:cs="Arial" w:eastAsia="Arial" w:hAnsi="Arial"/>
          <w:color w:val="444444"/>
          <w:sz w:val="22"/>
          <w:szCs w:val="22"/>
        </w:rPr>
        <w:t xml:space="preserve">Outdoor HD display — 14-bit grayscale and 3,840Hz refresh rate produce cinema-quality imagery with zero visible flicker, even in direct African sunlight.</w:t>
      </w:r>
    </w:p>
    <w:p>
      <w:pPr>
        <w:pStyle w:val="ListParagraph"/>
        <w:numPr>
          <w:ilvl w:val="0"/>
          <w:numId w:val="2"/>
        </w:numPr>
        <w:spacing w:before="0" w:after="100" w:line="340"/>
      </w:pPr>
      <w:r>
        <w:rPr>
          <w:rFonts w:ascii="Arial" w:cs="Arial" w:eastAsia="Arial" w:hAnsi="Arial"/>
          <w:color w:val="444444"/>
          <w:sz w:val="22"/>
          <w:szCs w:val="22"/>
        </w:rPr>
        <w:t xml:space="preserve">Ultra-light, ultra-slim — 82mm cabinet thickness and 14.2kg per panel make the LSK Series significantly easier and less expensive to transport, rig, and install than conventional outdoor LED cabinets. Reduced labour and logistics costs for the SI.</w:t>
      </w:r>
    </w:p>
    <w:p>
      <w:pPr>
        <w:pStyle w:val="ListParagraph"/>
        <w:numPr>
          <w:ilvl w:val="0"/>
          <w:numId w:val="2"/>
        </w:numPr>
        <w:spacing w:before="0" w:after="100" w:line="340"/>
      </w:pPr>
      <w:r>
        <w:rPr>
          <w:rFonts w:ascii="Arial" w:cs="Arial" w:eastAsia="Arial" w:hAnsi="Arial"/>
          <w:color w:val="444444"/>
          <w:sz w:val="22"/>
          <w:szCs w:val="22"/>
        </w:rPr>
        <w:t xml:space="preserve">IP69K waterproof — the highest protection rating available. Tested at 80–100 bar water pressure, 80°C water temperature, and multiple spray angles. Fully sealed against dust, water ingress, and high-pressure cleaning — critical for outdoor installations in Kenya's variable climate.</w:t>
      </w:r>
    </w:p>
    <w:p>
      <w:pPr>
        <w:pStyle w:val="ListParagraph"/>
        <w:numPr>
          <w:ilvl w:val="0"/>
          <w:numId w:val="2"/>
        </w:numPr>
        <w:spacing w:before="0" w:after="100" w:line="340"/>
      </w:pPr>
      <w:r>
        <w:rPr>
          <w:rFonts w:ascii="Arial" w:cs="Arial" w:eastAsia="Arial" w:hAnsi="Arial"/>
          <w:color w:val="444444"/>
          <w:sz w:val="22"/>
          <w:szCs w:val="22"/>
        </w:rPr>
        <w:t xml:space="preserve">Innovative cooling design — hollow-structure cabinet with a large air convection area for rapid heat dissipation. Power supply positioned close to the back cover for optimised internal thermal management. Designed for continuous operation in high-temperature environments.</w:t>
      </w:r>
    </w:p>
    <w:p>
      <w:pPr>
        <w:pStyle w:val="ListParagraph"/>
        <w:numPr>
          <w:ilvl w:val="0"/>
          <w:numId w:val="2"/>
        </w:numPr>
        <w:spacing w:before="0" w:after="100" w:line="340"/>
      </w:pPr>
      <w:r>
        <w:rPr>
          <w:rFonts w:ascii="Arial" w:cs="Arial" w:eastAsia="Arial" w:hAnsi="Arial"/>
          <w:color w:val="444444"/>
          <w:sz w:val="22"/>
          <w:szCs w:val="22"/>
        </w:rPr>
        <w:t xml:space="preserve">Reliable die-cast aluminium cabinet — ultra-high flatness, positioning pin design to protect lamp beads from impact during installation and operation. Built for long-term outdoor durability.</w:t>
      </w:r>
    </w:p>
    <w:p>
      <w:pPr>
        <w:pStyle w:val="ListParagraph"/>
        <w:numPr>
          <w:ilvl w:val="0"/>
          <w:numId w:val="2"/>
        </w:numPr>
        <w:spacing w:before="0" w:after="100" w:line="340"/>
      </w:pPr>
      <w:r>
        <w:rPr>
          <w:rFonts w:ascii="Arial" w:cs="Arial" w:eastAsia="Arial" w:hAnsi="Arial"/>
          <w:color w:val="444444"/>
          <w:sz w:val="22"/>
          <w:szCs w:val="22"/>
        </w:rPr>
        <w:t xml:space="preserve">Smart Module (optional) — onboard intelligence for storage data and readback, status detection, voltage detection, temperature detection, cable detection, and spot detection. Enables remote monitoring and predictive maintenance.</w:t>
      </w:r>
    </w:p>
    <w:p>
      <w:pPr>
        <w:pStyle w:val="ListParagraph"/>
        <w:numPr>
          <w:ilvl w:val="0"/>
          <w:numId w:val="2"/>
        </w:numPr>
        <w:spacing w:before="0" w:after="100" w:line="340"/>
      </w:pPr>
      <w:r>
        <w:rPr>
          <w:rFonts w:ascii="Arial" w:cs="Arial" w:eastAsia="Arial" w:hAnsi="Arial"/>
          <w:color w:val="444444"/>
          <w:sz w:val="22"/>
          <w:szCs w:val="22"/>
        </w:rPr>
        <w:t xml:space="preserve">Hassle-free anti-drop design — the industry's first anti-drop structure, featuring a patented module lock and magnetic suction system with one-key reset. Double protection design (available on LSK P2.6, P2.9, P3.9 models).</w:t>
      </w:r>
    </w:p>
    <w:p>
      <w:pPr>
        <w:pStyle w:val="ListParagraph"/>
        <w:numPr>
          <w:ilvl w:val="0"/>
          <w:numId w:val="2"/>
        </w:numPr>
        <w:spacing w:before="0" w:after="100" w:line="340"/>
      </w:pPr>
      <w:r>
        <w:rPr>
          <w:rFonts w:ascii="Arial" w:cs="Arial" w:eastAsia="Arial" w:hAnsi="Arial"/>
          <w:color w:val="444444"/>
          <w:sz w:val="22"/>
          <w:szCs w:val="22"/>
        </w:rPr>
        <w:t xml:space="preserve">Front and rear maintenance — 250×250mm modules (P2.6/P2.9/P3.9) support both front and rear access using a key tool and vacuum tool, minimising disruption to site operations.</w:t>
      </w:r>
    </w:p>
    <w:p>
      <w:pPr>
        <w:pStyle w:val="ListParagraph"/>
        <w:numPr>
          <w:ilvl w:val="0"/>
          <w:numId w:val="2"/>
        </w:numPr>
        <w:spacing w:before="0" w:after="100" w:line="340"/>
      </w:pPr>
      <w:r>
        <w:rPr>
          <w:rFonts w:ascii="Arial" w:cs="Arial" w:eastAsia="Arial" w:hAnsi="Arial"/>
          <w:color w:val="444444"/>
          <w:sz w:val="22"/>
          <w:szCs w:val="22"/>
        </w:rPr>
        <w:t xml:space="preserve">Multiple installation methods — wall installation, hanging installation, and embedded installation all supported, giving the SI maximum flexibility on site.</w:t>
      </w:r>
    </w:p>
    <w:p>
      <w:pPr>
        <w:spacing w:before="200" w:after="0"/>
      </w:pPr>
      <w:r>
        <w:t xml:space="preserve"/>
      </w:r>
    </w:p>
    <w:p>
      <w:pPr>
        <w:spacing w:before="280" w:after="60"/>
      </w:pPr>
      <w:r>
        <w:rPr>
          <w:rFonts w:ascii="Arial" w:cs="Arial" w:eastAsia="Arial" w:hAnsi="Arial"/>
          <w:b/>
          <w:bCs/>
          <w:color w:val="07102B"/>
          <w:sz w:val="26"/>
          <w:szCs w:val="26"/>
        </w:rPr>
        <w:t xml:space="preserve">How the Project Was Delivered</w:t>
      </w:r>
    </w:p>
    <w:p>
      <w:pPr>
        <w:pBdr>
          <w:bottom w:val="single" w:color="F25C1A" w:sz="4"/>
        </w:pBdr>
        <w:spacing w:before="0" w:after="180"/>
      </w:pPr>
    </w:p>
    <w:p>
      <w:pPr>
        <w:spacing w:before="0" w:after="160" w:line="360"/>
      </w:pPr>
      <w:r>
        <w:rPr>
          <w:rFonts w:ascii="Arial" w:cs="Arial" w:eastAsia="Arial" w:hAnsi="Arial"/>
          <w:color w:val="444444"/>
          <w:sz w:val="22"/>
          <w:szCs w:val="22"/>
        </w:rPr>
        <w:t xml:space="preserve">This project is a direct demonstration of the Perlogy distribution model in action. Perlogy Technologies, operating as the authorised Unilumin distributor for sub-Saharan Africa, designed the display solution and supplied the Unilumin LSK Series hardware directly to the local Kenyan system integrator. Perlogy provided full technical advisory support throughout the specification and procurement process.</w:t>
      </w:r>
    </w:p>
    <w:p>
      <w:pPr>
        <w:spacing w:before="0" w:after="160" w:line="360"/>
      </w:pPr>
      <w:r>
        <w:rPr>
          <w:rFonts w:ascii="Arial" w:cs="Arial" w:eastAsia="Arial" w:hAnsi="Arial"/>
          <w:color w:val="444444"/>
          <w:sz w:val="22"/>
          <w:szCs w:val="22"/>
        </w:rPr>
        <w:t xml:space="preserve">The local Kenyan SI managed all on-site logistics, installation, commissioning, and client liaison — retaining full ownership of the project and the client relationship throughout. Perlogy's role was to ensure the right technology was specified, the supply chain was reliable, and the technical backing was in place to support a successful delivery.</w:t>
      </w:r>
    </w:p>
    <w:p>
      <w:pPr>
        <w:spacing w:before="0" w:after="160" w:line="360"/>
      </w:pPr>
      <w:r>
        <w:rPr>
          <w:rFonts w:ascii="Arial" w:cs="Arial" w:eastAsia="Arial" w:hAnsi="Arial"/>
          <w:color w:val="444444"/>
          <w:sz w:val="22"/>
          <w:szCs w:val="22"/>
        </w:rPr>
        <w:t xml:space="preserve">The installation was completed successfully, with the curved LSK P2.9 display commissioned and operational at the Embassy outdoor auditorium in Nairobi.</w:t>
      </w:r>
    </w:p>
    <w:p>
      <w:pPr>
        <w:spacing w:before="120" w:after="0"/>
      </w:pPr>
      <w:r>
        <w:t xml:space="preserve"/>
      </w:r>
    </w:p>
    <w:p>
      <w:pPr>
        <w:spacing w:before="280" w:after="60"/>
      </w:pPr>
      <w:r>
        <w:rPr>
          <w:rFonts w:ascii="Arial" w:cs="Arial" w:eastAsia="Arial" w:hAnsi="Arial"/>
          <w:b/>
          <w:bCs/>
          <w:color w:val="07102B"/>
          <w:sz w:val="26"/>
          <w:szCs w:val="26"/>
        </w:rPr>
        <w:t xml:space="preserve">Project Partners</w:t>
      </w:r>
    </w:p>
    <w:p>
      <w:pPr>
        <w:pBdr>
          <w:bottom w:val="single" w:color="F25C1A" w:sz="4"/>
        </w:pBdr>
        <w:spacing w:before="0"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F5F5F5" w:val="clear"/>
            <w:tcMar>
              <w:top w:type="dxa" w:w="160"/>
              <w:left w:type="dxa" w:w="200"/>
              <w:bottom w:type="dxa" w:w="160"/>
              <w:right w:type="dxa" w:w="200"/>
            </w:tcMar>
          </w:tcPr>
          <w:p>
            <w:pPr>
              <w:spacing w:before="0" w:after="60"/>
            </w:pPr>
            <w:r>
              <w:rPr>
                <w:rFonts w:ascii="Arial" w:cs="Arial" w:eastAsia="Arial" w:hAnsi="Arial"/>
                <w:b/>
                <w:bCs/>
                <w:color w:val="07102B"/>
                <w:sz w:val="20"/>
                <w:szCs w:val="20"/>
              </w:rPr>
              <w:t xml:space="preserve">Unilumin Group</w:t>
            </w:r>
          </w:p>
          <w:p>
            <w:pPr>
              <w:spacing w:before="0" w:after="0"/>
            </w:pPr>
            <w:r>
              <w:rPr>
                <w:rFonts w:ascii="Arial" w:cs="Arial" w:eastAsia="Arial" w:hAnsi="Arial"/>
                <w:color w:val="444444"/>
                <w:sz w:val="18"/>
                <w:szCs w:val="18"/>
              </w:rPr>
              <w:t xml:space="preserve">LED display manufacturer · LSK Series</w:t>
            </w:r>
          </w:p>
        </w:tc>
        <w:tc>
          <w:tcPr>
            <w:tcW w:type="dxa" w:w="3120"/>
            <w:tcBorders>
              <w:top w:val="single" w:color="E0E0E0" w:sz="1"/>
              <w:left w:val="single" w:color="E0E0E0" w:sz="1"/>
              <w:bottom w:val="single" w:color="E0E0E0" w:sz="1"/>
              <w:right w:val="single" w:color="E0E0E0" w:sz="1"/>
            </w:tcBorders>
            <w:shd w:fill="F5F5F5" w:val="clear"/>
            <w:tcMar>
              <w:top w:type="dxa" w:w="160"/>
              <w:left w:type="dxa" w:w="200"/>
              <w:bottom w:type="dxa" w:w="160"/>
              <w:right w:type="dxa" w:w="200"/>
            </w:tcMar>
          </w:tcPr>
          <w:p>
            <w:pPr>
              <w:spacing w:before="0" w:after="60"/>
            </w:pPr>
            <w:r>
              <w:rPr>
                <w:rFonts w:ascii="Arial" w:cs="Arial" w:eastAsia="Arial" w:hAnsi="Arial"/>
                <w:b/>
                <w:bCs/>
                <w:color w:val="07102B"/>
                <w:sz w:val="20"/>
                <w:szCs w:val="20"/>
              </w:rPr>
              <w:t xml:space="preserve">Perlogy Technologies LLC</w:t>
            </w:r>
          </w:p>
          <w:p>
            <w:pPr>
              <w:spacing w:before="0" w:after="0"/>
            </w:pPr>
            <w:r>
              <w:rPr>
                <w:rFonts w:ascii="Arial" w:cs="Arial" w:eastAsia="Arial" w:hAnsi="Arial"/>
                <w:color w:val="444444"/>
                <w:sz w:val="18"/>
                <w:szCs w:val="18"/>
              </w:rPr>
              <w:t xml:space="preserve">Authorised distributor · Design &amp; supply</w:t>
            </w:r>
          </w:p>
        </w:tc>
        <w:tc>
          <w:tcPr>
            <w:tcW w:type="dxa" w:w="3120"/>
            <w:tcBorders>
              <w:top w:val="single" w:color="E0E0E0" w:sz="1"/>
              <w:left w:val="single" w:color="E0E0E0" w:sz="1"/>
              <w:bottom w:val="single" w:color="E0E0E0" w:sz="1"/>
              <w:right w:val="single" w:color="E0E0E0" w:sz="1"/>
            </w:tcBorders>
            <w:shd w:fill="F5F5F5" w:val="clear"/>
            <w:tcMar>
              <w:top w:type="dxa" w:w="160"/>
              <w:left w:type="dxa" w:w="200"/>
              <w:bottom w:type="dxa" w:w="160"/>
              <w:right w:type="dxa" w:w="200"/>
            </w:tcMar>
          </w:tcPr>
          <w:p>
            <w:pPr>
              <w:spacing w:before="0" w:after="60"/>
            </w:pPr>
            <w:r>
              <w:rPr>
                <w:rFonts w:ascii="Arial" w:cs="Arial" w:eastAsia="Arial" w:hAnsi="Arial"/>
                <w:b/>
                <w:bCs/>
                <w:color w:val="07102B"/>
                <w:sz w:val="20"/>
                <w:szCs w:val="20"/>
              </w:rPr>
              <w:t xml:space="preserve">Local Kenyan SI</w:t>
            </w:r>
          </w:p>
          <w:p>
            <w:pPr>
              <w:spacing w:before="0" w:after="0"/>
            </w:pPr>
            <w:r>
              <w:rPr>
                <w:rFonts w:ascii="Arial" w:cs="Arial" w:eastAsia="Arial" w:hAnsi="Arial"/>
                <w:color w:val="444444"/>
                <w:sz w:val="18"/>
                <w:szCs w:val="18"/>
              </w:rPr>
              <w:t xml:space="preserve">Installation &amp; commissioning partner</w:t>
            </w:r>
          </w:p>
        </w:tc>
      </w:tr>
    </w:tbl>
    <w:p>
      <w:pPr>
        <w:spacing w:before="200" w:after="0"/>
      </w:pPr>
      <w:r>
        <w:t xml:space="preserve"/>
      </w:r>
    </w:p>
    <w:p>
      <w:pPr>
        <w:spacing w:before="280" w:after="60"/>
      </w:pPr>
      <w:r>
        <w:rPr>
          <w:rFonts w:ascii="Arial" w:cs="Arial" w:eastAsia="Arial" w:hAnsi="Arial"/>
          <w:b/>
          <w:bCs/>
          <w:color w:val="07102B"/>
          <w:sz w:val="26"/>
          <w:szCs w:val="26"/>
        </w:rPr>
        <w:t xml:space="preserve">About Perlogy Technologies LLC</w:t>
      </w:r>
    </w:p>
    <w:p>
      <w:pPr>
        <w:pBdr>
          <w:bottom w:val="single" w:color="F25C1A" w:sz="4"/>
        </w:pBdr>
        <w:spacing w:before="0" w:after="180"/>
      </w:pPr>
    </w:p>
    <w:p>
      <w:pPr>
        <w:spacing w:before="0" w:after="160" w:line="360"/>
      </w:pPr>
      <w:r>
        <w:rPr>
          <w:rFonts w:ascii="Arial" w:cs="Arial" w:eastAsia="Arial" w:hAnsi="Arial"/>
          <w:color w:val="444444"/>
          <w:sz w:val="22"/>
          <w:szCs w:val="22"/>
        </w:rPr>
        <w:t xml:space="preserve">Perlogy Technologies LLC is a ProAV and ICT distributor based in Dubai, focused exclusively on the African market. Perlogy specialises in the distribution of professional audio-visual and ICT technology, holding authorised representative status for LG Electronics and authorised distribution rights for Unilumin across English-speaking Africa. Perlogy operates exclusively through registered system integrator partners — never selling directly to end users — ensuring that integrators retain full ownership of their client relationships.</w:t>
      </w:r>
    </w:p>
    <w:p>
      <w:pPr>
        <w:spacing w:before="0" w:after="160" w:line="360"/>
      </w:pPr>
      <w:r>
        <w:rPr>
          <w:rFonts w:ascii="Arial" w:cs="Arial" w:eastAsia="Arial" w:hAnsi="Arial"/>
          <w:color w:val="444444"/>
          <w:sz w:val="22"/>
          <w:szCs w:val="22"/>
        </w:rPr>
        <w:t xml:space="preserve">Perlogy's portfolio spans 13 world-class ProAV brands serving East, West, and Southern Africa, with reference projects including the USD 1.4 million Uhuru Gardens Museum AV installation — East Africa's largest LCD video wall — and the 220-room DoubleTree by Hilton Asaba IPTV deployment in Nigeria.</w:t>
      </w:r>
    </w:p>
    <w:p>
      <w:pPr>
        <w:spacing w:before="80" w:after="0"/>
      </w:pPr>
      <w:r>
        <w:t xml:space="preserve"/>
      </w:r>
    </w:p>
    <w:p>
      <w:pPr>
        <w:spacing w:before="280" w:after="60"/>
      </w:pPr>
      <w:r>
        <w:rPr>
          <w:rFonts w:ascii="Arial" w:cs="Arial" w:eastAsia="Arial" w:hAnsi="Arial"/>
          <w:b/>
          <w:bCs/>
          <w:color w:val="07102B"/>
          <w:sz w:val="26"/>
          <w:szCs w:val="26"/>
        </w:rPr>
        <w:t xml:space="preserve">About Unilumin</w:t>
      </w:r>
    </w:p>
    <w:p>
      <w:pPr>
        <w:pBdr>
          <w:bottom w:val="single" w:color="F25C1A" w:sz="4"/>
        </w:pBdr>
        <w:spacing w:before="0" w:after="180"/>
      </w:pPr>
    </w:p>
    <w:p>
      <w:pPr>
        <w:spacing w:before="0" w:after="160" w:line="360"/>
      </w:pPr>
      <w:r>
        <w:rPr>
          <w:rFonts w:ascii="Arial" w:cs="Arial" w:eastAsia="Arial" w:hAnsi="Arial"/>
          <w:color w:val="444444"/>
          <w:sz w:val="22"/>
          <w:szCs w:val="22"/>
        </w:rPr>
        <w:t xml:space="preserve">Unilumin is the LED application pioneer, established in 2004, providing professional LED display and lighting products and Metasight solutions globally. Listed on the Shenzhen Stock Exchange (XSHE: 300232) since 2011, Unilumin has led LED display industry exports for eight consecutive years and is recognised as one of the top 500 most valuable brands in Asia.</w:t>
      </w:r>
    </w:p>
    <w:p>
      <w:pPr>
        <w:spacing w:before="0" w:after="160" w:line="360"/>
      </w:pPr>
      <w:r>
        <w:rPr>
          <w:rFonts w:ascii="Arial" w:cs="Arial" w:eastAsia="Arial" w:hAnsi="Arial"/>
          <w:color w:val="444444"/>
          <w:sz w:val="22"/>
          <w:szCs w:val="22"/>
        </w:rPr>
        <w:t xml:space="preserve">Unilumin's products have appeared at the 2008 Olympic Games, the 2010 Shanghai World Expo, Times Square in New York, and the 2024 Paris Olympic Games. Unilumin's LED solutions are relied on by partners in 160 countries and regions.</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7102B" w:val="clear"/>
            <w:tcMar>
              <w:top w:type="dxa" w:w="320"/>
              <w:left w:type="dxa" w:w="600"/>
              <w:bottom w:type="dxa" w:w="320"/>
              <w:right w:type="dxa" w:w="600"/>
            </w:tcMar>
          </w:tcPr>
          <w:p>
            <w:pPr>
              <w:spacing w:before="0" w:after="120"/>
              <w:jc w:val="center"/>
            </w:pPr>
            <w:r>
              <w:rPr>
                <w:rFonts w:ascii="Arial" w:cs="Arial" w:eastAsia="Arial" w:hAnsi="Arial"/>
                <w:b/>
                <w:bCs/>
                <w:color w:val="FFFFFF"/>
                <w:sz w:val="28"/>
                <w:szCs w:val="28"/>
              </w:rPr>
              <w:t xml:space="preserve">Have an LED or ProAV requirement in Africa?</w:t>
            </w:r>
          </w:p>
          <w:p>
            <w:pPr>
              <w:spacing w:before="0" w:after="200"/>
              <w:jc w:val="center"/>
            </w:pPr>
            <w:r>
              <w:rPr>
                <w:rFonts w:ascii="Arial" w:cs="Arial" w:eastAsia="Arial" w:hAnsi="Arial"/>
                <w:color w:val="AAAAAA"/>
                <w:sz w:val="20"/>
                <w:szCs w:val="20"/>
              </w:rPr>
              <w:t xml:space="preserve">Perlogy Technologies supplies Unilumin LED and 12 other world-class ProAV brands exclusively
through registered SI partners across English-speaking East, West, and Southern Africa.</w:t>
            </w:r>
          </w:p>
          <w:p>
            <w:pPr>
              <w:spacing w:before="0" w:after="80"/>
              <w:jc w:val="center"/>
            </w:pPr>
            <w:r>
              <w:rPr>
                <w:rFonts w:ascii="Arial" w:cs="Arial" w:eastAsia="Arial" w:hAnsi="Arial"/>
                <w:b/>
                <w:bCs/>
                <w:color w:val="7B9AFF"/>
                <w:sz w:val="20"/>
                <w:szCs w:val="20"/>
              </w:rPr>
              <w:t xml:space="preserve">Email: </w:t>
            </w:r>
            <w:r>
              <w:rPr>
                <w:rFonts w:ascii="Arial" w:cs="Arial" w:eastAsia="Arial" w:hAnsi="Arial"/>
                <w:color w:val="F25C1A"/>
                <w:sz w:val="20"/>
                <w:szCs w:val="20"/>
              </w:rPr>
              <w:t xml:space="preserve">nelson@perlogy.co.ke</w:t>
            </w:r>
            <w:r>
              <w:rPr>
                <w:rFonts w:ascii="Arial" w:cs="Arial" w:eastAsia="Arial" w:hAnsi="Arial"/>
                <w:color w:val="7B9AFF"/>
                <w:sz w:val="20"/>
                <w:szCs w:val="20"/>
              </w:rPr>
              <w:t xml:space="preserve">   ·   </w:t>
            </w:r>
            <w:r>
              <w:rPr>
                <w:rFonts w:ascii="Arial" w:cs="Arial" w:eastAsia="Arial" w:hAnsi="Arial"/>
                <w:b/>
                <w:bCs/>
                <w:color w:val="7B9AFF"/>
                <w:sz w:val="20"/>
                <w:szCs w:val="20"/>
              </w:rPr>
              <w:t xml:space="preserve">Phone: </w:t>
            </w:r>
            <w:r>
              <w:rPr>
                <w:rFonts w:ascii="Arial" w:cs="Arial" w:eastAsia="Arial" w:hAnsi="Arial"/>
                <w:color w:val="F25C1A"/>
                <w:sz w:val="20"/>
                <w:szCs w:val="20"/>
              </w:rPr>
              <w:t xml:space="preserve">+254 792 651 241</w:t>
            </w:r>
          </w:p>
          <w:p>
            <w:pPr>
              <w:spacing w:before="0" w:after="0"/>
              <w:jc w:val="center"/>
            </w:pPr>
            <w:r>
              <w:rPr>
                <w:rFonts w:ascii="Arial" w:cs="Arial" w:eastAsia="Arial" w:hAnsi="Arial"/>
                <w:b/>
                <w:bCs/>
                <w:color w:val="7B9AFF"/>
                <w:sz w:val="20"/>
                <w:szCs w:val="20"/>
              </w:rPr>
              <w:t xml:space="preserve">Website: </w:t>
            </w:r>
            <w:r>
              <w:rPr>
                <w:rFonts w:ascii="Arial" w:cs="Arial" w:eastAsia="Arial" w:hAnsi="Arial"/>
                <w:color w:val="F25C1A"/>
                <w:sz w:val="20"/>
                <w:szCs w:val="20"/>
              </w:rPr>
              <w:t xml:space="preserve">www.perlogy.africa</w:t>
            </w:r>
          </w:p>
        </w:tc>
      </w:tr>
    </w:tbl>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2026-03-23T07:13:06.740Z</dcterms:created>
  <dcterms:modified xsi:type="dcterms:W3CDTF">2026-03-23T07:13:06.741Z</dcterms:modified>
</cp:coreProperties>
</file>

<file path=docProps/custom.xml><?xml version="1.0" encoding="utf-8"?>
<Properties xmlns="http://schemas.openxmlformats.org/officeDocument/2006/custom-properties" xmlns:vt="http://schemas.openxmlformats.org/officeDocument/2006/docPropsVTypes"/>
</file>