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strategy overview</w:t>
      </w:r>
    </w:p>
    <w:p>
      <w:pPr>
        <w:pStyle w:val="Heading2"/>
      </w:pPr>
      <w:r>
        <w:t>Channels and budget</w:t>
      </w:r>
    </w:p>
    <w:p>
      <w:r>
        <w:t>- Search Ads: INR 2500000 | KPI: ROAS ≥ 3.5 / CAC ≤ 8000</w:t>
      </w:r>
    </w:p>
    <w:p>
      <w:r>
        <w:t>- Social (Paid): INR 3000000 | KPI: CTR ≥ 2.5% / Lead rate ≥ 5%</w:t>
      </w:r>
    </w:p>
    <w:p>
      <w:r>
        <w:t>- Influencers: INR 1500000 | KPI: Reach 20M / Engagement ≥ 3%</w:t>
      </w:r>
    </w:p>
    <w:p>
      <w:r>
        <w:t>- PR &amp; Launch Event: INR 2000000 | KPI: Tier-1 coverage / Share of voice ≥ 15%</w:t>
      </w:r>
    </w:p>
    <w:p>
      <w:r>
        <w:t>- Dealer Activations: INR 2000000 | KPI: Footfall +15% / Test rides ≥ 5,000</w:t>
      </w:r>
    </w:p>
    <w:p>
      <w:pPr>
        <w:pStyle w:val="Heading2"/>
      </w:pPr>
      <w:r>
        <w:t>Campaign pillars</w:t>
      </w:r>
    </w:p>
    <w:p>
      <w:r>
        <w:t>- Performance acquisition</w:t>
      </w:r>
    </w:p>
    <w:p>
      <w:r>
        <w:t>- Credibility</w:t>
      </w:r>
    </w:p>
    <w:p>
      <w:r>
        <w:t>- Experience</w:t>
      </w:r>
    </w:p>
    <w:p>
      <w:pPr>
        <w:pStyle w:val="Heading2"/>
      </w:pPr>
      <w:r>
        <w:t>Press release</w:t>
      </w:r>
    </w:p>
    <w:p>
      <w:r>
        <w:br/>
        <w:t>Aurora Mobility announces the Aurora E-Urban Pro, a new benchmark for urban electric mobility.</w:t>
        <w:br/>
        <w:t>With up to 92 km real-world range, 50 km/h top speed, and fast-charging with smart app connectivity,</w:t>
        <w:br/>
        <w:t>the Aurora E-Urban Pro is designed for India’s urban corridors. Preorders open today across D2C and dealer channels.</w:t>
        <w:br/>
        <w:br/>
        <w:t>Key highlights:</w:t>
        <w:br/>
        <w:t>- 24-month comprehensive warranty</w:t>
        <w:br/>
        <w:t>- Dealer-assisted onboarding and dependable after-sales support</w:t>
        <w:br/>
        <w:t>- Competitive ownership costs and financing options</w:t>
        <w:br/>
      </w:r>
    </w:p>
    <w:p>
      <w:pPr>
        <w:pStyle w:val="Heading2"/>
      </w:pPr>
      <w:r>
        <w:t>Top social posts</w:t>
      </w:r>
    </w:p>
    <w:p>
      <w:r>
        <w:t>- Urban commutes, upgraded. Meet Aurora E-Urban Pro: range, speed, and smart connectivity for Indian cities.</w:t>
      </w:r>
    </w:p>
    <w:p>
      <w:r>
        <w:t>- From Pune to Delhi—go farther on a single charge. Test rides open now. #AuroraEUrbanPro</w:t>
      </w:r>
    </w:p>
    <w:p>
      <w:r>
        <w:t>- Fast charge. Smart app. Solid warranty. This is how urban mobility should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