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Table of Contents: Tripneustes gratilla Aquaculture Research</w:t>
      </w:r>
    </w:p>
    <w:p w:rsidR="00000000" w:rsidDel="00000000" w:rsidP="00000000" w:rsidRDefault="00000000" w:rsidRPr="00000000" w14:paraId="0000000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Section 2.3.7: The effect of stocking density on urchin behavior (consumption, fecal production, and spine loss)</w:t>
      </w:r>
    </w:p>
    <w:p w:rsidR="00000000" w:rsidDel="00000000" w:rsidP="00000000" w:rsidRDefault="00000000" w:rsidRPr="00000000" w14:paraId="00000003">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This section likely investigates how different densities of sea urchins impact their feeding, waste production, and overall health, essential for optimizing stocking densities in aquaculture.</w:t>
      </w:r>
    </w:p>
    <w:p w:rsidR="00000000" w:rsidDel="00000000" w:rsidP="00000000" w:rsidRDefault="00000000" w:rsidRPr="00000000" w14:paraId="0000000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Section 3.3.4.3: Assessment of gonad texture and firmness</w:t>
      </w:r>
    </w:p>
    <w:p w:rsidR="00000000" w:rsidDel="00000000" w:rsidP="00000000" w:rsidRDefault="00000000" w:rsidRPr="00000000" w14:paraId="00000005">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This section likely describes the methods used to evaluate the texture and firmness of sea urchin gonads, crucial quality parameters influencing market value.</w:t>
      </w:r>
    </w:p>
    <w:p w:rsidR="00000000" w:rsidDel="00000000" w:rsidP="00000000" w:rsidRDefault="00000000" w:rsidRPr="00000000" w14:paraId="0000000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Section 3.3.5: Histology</w:t>
      </w:r>
    </w:p>
    <w:p w:rsidR="00000000" w:rsidDel="00000000" w:rsidP="00000000" w:rsidRDefault="00000000" w:rsidRPr="00000000" w14:paraId="00000007">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This section details the histological analysis of sea urchin gonads.</w:t>
      </w:r>
    </w:p>
    <w:p w:rsidR="00000000" w:rsidDel="00000000" w:rsidP="00000000" w:rsidRDefault="00000000" w:rsidRPr="00000000" w14:paraId="00000008">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Section 3.3.5.1: Sampling, preparation &amp; staining: Outlines the procedures for collecting, preparing, and staining gonad samples for microscopic examination.</w:t>
      </w:r>
    </w:p>
    <w:p w:rsidR="00000000" w:rsidDel="00000000" w:rsidP="00000000" w:rsidRDefault="00000000" w:rsidRPr="00000000" w14:paraId="00000009">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Section 3.3.5.2: Determination of sex &amp; maturity stage: Explains the criteria used to determine the sex and reproductive stage of sea urchins based on gonad histology.</w:t>
      </w:r>
    </w:p>
    <w:p w:rsidR="00000000" w:rsidDel="00000000" w:rsidP="00000000" w:rsidRDefault="00000000" w:rsidRPr="00000000" w14:paraId="0000000A">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Section 3.3.5.3: Determination of nutritive phagocyte (NP) density: Describes the method for quantifying the density of nutritive phagocytes within the gonads, indicating the urchins' nutritional status.</w:t>
      </w:r>
    </w:p>
    <w:p w:rsidR="00000000" w:rsidDel="00000000" w:rsidP="00000000" w:rsidRDefault="00000000" w:rsidRPr="00000000" w14:paraId="0000000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Section 6.4: The influence of T. gratilla on water chemistry</w:t>
      </w:r>
    </w:p>
    <w:p w:rsidR="00000000" w:rsidDel="00000000" w:rsidP="00000000" w:rsidRDefault="00000000" w:rsidRPr="00000000" w14:paraId="0000000C">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This section likely examines how sea urchin farming influences water quality parameters such as nutrient levels, potentially impacting the surrounding environment.</w:t>
      </w:r>
    </w:p>
    <w:p w:rsidR="00000000" w:rsidDel="00000000" w:rsidP="00000000" w:rsidRDefault="00000000" w:rsidRPr="00000000" w14:paraId="0000000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Section 6.5: Modeling Total Ammonia Nitrogen (TAN) emissions from T. gratilla aquaculture</w:t>
      </w:r>
    </w:p>
    <w:p w:rsidR="00000000" w:rsidDel="00000000" w:rsidP="00000000" w:rsidRDefault="00000000" w:rsidRPr="00000000" w14:paraId="0000000E">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This section develops a model to predict the amount of ammonia waste produced by sea urchins in aquaculture, crucial for managing water quality in farming systems.</w:t>
      </w:r>
    </w:p>
    <w:p w:rsidR="00000000" w:rsidDel="00000000" w:rsidP="00000000" w:rsidRDefault="00000000" w:rsidRPr="00000000" w14:paraId="0000000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Section 6.6: Required nitrogen mineralization for biotechnological feasibility</w:t>
      </w:r>
    </w:p>
    <w:p w:rsidR="00000000" w:rsidDel="00000000" w:rsidP="00000000" w:rsidRDefault="00000000" w:rsidRPr="00000000" w14:paraId="00000010">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This section likely assesses the feasibility of integrating sea urchin farming with other species, such as seaweed, for nutrient cycling and waste management (IMTA).</w:t>
      </w:r>
    </w:p>
    <w:p w:rsidR="00000000" w:rsidDel="00000000" w:rsidP="00000000" w:rsidRDefault="00000000" w:rsidRPr="00000000" w14:paraId="0000001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Section 6.7: Should T. gratilla-Ulva IMTA be pursued, and what next?</w:t>
      </w:r>
    </w:p>
    <w:p w:rsidR="00000000" w:rsidDel="00000000" w:rsidP="00000000" w:rsidRDefault="00000000" w:rsidRPr="00000000" w14:paraId="00000012">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This section discusses the potential benefits and challenges of co-culturing T. gratilla with Ulva (sea lettuce), evaluating the overall viability of this IMTA system.</w:t>
      </w:r>
    </w:p>
    <w:p w:rsidR="00000000" w:rsidDel="00000000" w:rsidP="00000000" w:rsidRDefault="00000000" w:rsidRPr="00000000" w14:paraId="0000001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Section 6.8: Conclusion</w:t>
      </w:r>
    </w:p>
    <w:p w:rsidR="00000000" w:rsidDel="00000000" w:rsidP="00000000" w:rsidRDefault="00000000" w:rsidRPr="00000000" w14:paraId="00000014">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This section summarizes the main findings of the thesis, highlighting the implications for sustainable sea urchin aquaculture.</w:t>
      </w:r>
    </w:p>
    <w:p w:rsidR="00000000" w:rsidDel="00000000" w:rsidP="00000000" w:rsidRDefault="00000000" w:rsidRPr="00000000" w14:paraId="0000001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Unlabeled Figures and Tables:</w:t>
      </w:r>
    </w:p>
    <w:p w:rsidR="00000000" w:rsidDel="00000000" w:rsidP="00000000" w:rsidRDefault="00000000" w:rsidRPr="00000000" w14:paraId="00000016">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This thesis contains various figures and tables exploring:</w:t>
      </w:r>
    </w:p>
    <w:p w:rsidR="00000000" w:rsidDel="00000000" w:rsidP="00000000" w:rsidRDefault="00000000" w:rsidRPr="00000000" w14:paraId="00000017">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The influence of stocking density on sea urchin growth (mass, diameter, height).</w:t>
      </w:r>
    </w:p>
    <w:p w:rsidR="00000000" w:rsidDel="00000000" w:rsidP="00000000" w:rsidRDefault="00000000" w:rsidRPr="00000000" w14:paraId="00000018">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Changes in sea urchin gonad size (GSI) and color (lightness, redness, yellowness) with different stocking densities.</w:t>
      </w:r>
    </w:p>
    <w:p w:rsidR="00000000" w:rsidDel="00000000" w:rsidP="00000000" w:rsidRDefault="00000000" w:rsidRPr="00000000" w14:paraId="00000019">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The relationship between sea urchin size (diameter) and mass.</w:t>
      </w:r>
    </w:p>
    <w:p w:rsidR="00000000" w:rsidDel="00000000" w:rsidP="00000000" w:rsidRDefault="00000000" w:rsidRPr="00000000" w14:paraId="0000001A">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A comparison between computer vision and other measurement methods for determining urchin size and mass.</w:t>
      </w:r>
    </w:p>
    <w:p w:rsidR="00000000" w:rsidDel="00000000" w:rsidP="00000000" w:rsidRDefault="00000000" w:rsidRPr="00000000" w14:paraId="0000001B">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Validation of the T. gratilla TAN emission model.</w:t>
      </w:r>
    </w:p>
    <w:p w:rsidR="00000000" w:rsidDel="00000000" w:rsidP="00000000" w:rsidRDefault="00000000" w:rsidRPr="00000000" w14:paraId="0000001C">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Validation of internal models and assumptions.</w:t>
      </w:r>
    </w:p>
    <w:p w:rsidR="00000000" w:rsidDel="00000000" w:rsidP="00000000" w:rsidRDefault="00000000" w:rsidRPr="00000000" w14:paraId="0000001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Source: Mos et al. 2015.pdf</w:t>
      </w:r>
    </w:p>
    <w:p w:rsidR="00000000" w:rsidDel="00000000" w:rsidP="00000000" w:rsidRDefault="00000000" w:rsidRPr="00000000" w14:paraId="0000001E">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This excerpt likely presents data on various water parameters measured in different experimental treatments including temperature, dissolved oxygen, partial pressure of carbon dioxide, total alkalinity, omega calcium carbonate, nitrate concentration, salinity, and pH.</w:t>
      </w:r>
    </w:p>
    <w:p w:rsidR="00000000" w:rsidDel="00000000" w:rsidP="00000000" w:rsidRDefault="00000000" w:rsidRPr="00000000" w14:paraId="0000001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Source: SEASONAL VARIATION ON GENERAL COMPOSITION FREE AMINO ACIDS AND F.pdf</w:t>
      </w:r>
    </w:p>
    <w:p w:rsidR="00000000" w:rsidDel="00000000" w:rsidP="00000000" w:rsidRDefault="00000000" w:rsidRPr="00000000" w14:paraId="00000020">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Table 1: Proximate composition of sea urchin gonad: This table presents the monthly changes in the proximate composition of Tripneustes gratilla gonads over a year, including moisture, ash, crude protein, crude lipid, carbohydrate content, and energy.</w:t>
      </w:r>
    </w:p>
    <w:p w:rsidR="00000000" w:rsidDel="00000000" w:rsidP="00000000" w:rsidRDefault="00000000" w:rsidRPr="00000000" w14:paraId="00000021">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Table 2: Lightness, red, and yellow (L, a, b) for Tripneustes gratilla gonad during seasonal change: This table displays the monthly variations in the color of sea urchin gonads, measured as lightness (L), redness (a), and yellowness (b), reflecting seasonal changes in gonad quality.</w:t>
      </w:r>
    </w:p>
    <w:p w:rsidR="00000000" w:rsidDel="00000000" w:rsidP="00000000" w:rsidRDefault="00000000" w:rsidRPr="00000000" w14:paraId="00000022">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Table 3: The seasonal change of fatty acid composition (mg/g) of Tripneustes gratilla gonad: This table provides a detailed breakdown of the fatty acid profiles (saturated, monounsaturated, and polyunsaturated) in sea urchin gonads across different months, highlighting seasonal variations in nutritional content.</w:t>
      </w:r>
    </w:p>
    <w:p w:rsidR="00000000" w:rsidDel="00000000" w:rsidP="00000000" w:rsidRDefault="00000000" w:rsidRPr="00000000" w14:paraId="00000023">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Table 4: The seasonal change of fatty acid composition (%) of Tripneustes gratilla gonad: This table presents the percentage composition of different fatty acids in the sea urchin gonads, offering a relative comparison of fatty acid profiles across seasons.</w:t>
      </w:r>
    </w:p>
    <w:p w:rsidR="00000000" w:rsidDel="00000000" w:rsidP="00000000" w:rsidRDefault="00000000" w:rsidRPr="00000000" w14:paraId="00000024">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Table 5: The seasonal change of contents of free amino acids and dipeptides (mg/100 g) of the gonad of Tripneustes gratilla: This table lists the concentrations of various free amino acids and dipeptides in sea urchin gonads across different months, illustrating how the flavor</w:t>
      </w:r>
    </w:p>
    <w:p w:rsidR="00000000" w:rsidDel="00000000" w:rsidP="00000000" w:rsidRDefault="00000000" w:rsidRPr="00000000" w14:paraId="00000025">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