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Ulva IMTA Production: Isolated Unit Economics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Strategy: The ABLP Nutrient Interceptor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produce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383.25 Tonnes of wet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required annually to feed your 50,000-unit monthly urchin harvest, the urchin waste alone will not provide enough nitrogen/phosphorus.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buying expensive agricultural fertilizers, Mugenuni will intercept the wastewater pipeline from the neighboring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Australian Bay Lobster Producers (ABLP)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facility in Chinderah. ABLP currently pipes their effluent to the Kingscliff Sewage Treatment Plant. By diverting a portion of this dirty water through a commercial UV sterilization bank (to ensure absolute biosecurity and prevent lobster pathogens from entering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system), you gain a free, continuous stream of high-quality marine nutrients.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Infrastructure Sizing &amp; Design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Yield: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383,250 kg wet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year.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Space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Assuming a conservative yield of ~90 tonnes of wet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hectare per year in a controlled environment, we need approximately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4,250 square meters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active water surface area.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Raceway Dimensions: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 large-scale raceways, each measuring 50m (L) x 5m (W) x 0.6m (H).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Shallow earth-berm trenches lined with heavy-duty marine HDPE geomembrane (vastly cheaper than the Celuka PVC used for the urchins).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Propulsion: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One 0.75kW VFD Paddlewheel per raceway to create the continuous, gentle tumbling flow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Housing: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Commercial 6m-wide horticulture poly tunnels spanning the raceways to protect from rain dilution while maximizing free solar radiation.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Isolated CAPEX (Capital Expenditure)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(All figures in AUD)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Commercial Poly Tunnels (5,000 sqm footprint):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Includes galvanized steel hoops, UV-treated 150-micron poly film, side roll-up ventilation, and installation (~$100/sqm).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$500,000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HDPE Lined Earth Raceways (17 Units):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Excavation, berm shaping, and 1.5mm HDPE geomembrane liners (~$4,500 per 250 sqm trench).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$76,500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Propulsion (Paddlewheels):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17x 0.75kW paddlewheels with VFD controllers @ $750 each.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$12,750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ABLP Interceptor &amp; UV Sterilization Bank: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Commercial UV array to sterilize incoming ABLP wastewater, plus tapping valves and transfer pumps.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$35,000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Harvesting Gear (Nets, Hoists, Carts):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$8,500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Isolated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CAPEX: $632,750 AUD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Isolated OPEX (Annual Operational Expenditure)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(All figures in AUD)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Paddlewheel Electricity: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17 units x 0.75kW running 24/7 = 111,690 kWh/year @ $0.25/kWh.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$27,922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UV Sterilizer &amp; Transfer Pump Electricity: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$6,500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Nutrients / Fertilizer: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Sourced entirely from ABLP wastewater stream &amp; Urchin RAS return.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$0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Labor (0.6 FTE):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Technician time strictly dedicated to scooping/harvesting the Ulva and moving it to the urchin prep bay.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$45,000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Routine Maintenance: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UV bulb replacements, poly-film patching, paddlewheel greasing.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 $4,500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Annual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OPEX: $83,922 AUD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Bottom Line: Cost Per Kilogram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isolating the OPEX and dividing it by your annual production requirement, we find the true cost of producing your primary feed on-site: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Annual OPEX: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$83,922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Wet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Produced: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383,250 kg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Cost: $0.21 AUD per kg of wet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Ulva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Conclusion for Co-Directors: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Producing our own high-protein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ABLP’s waste stream and solar poly-tunnels drives our primary feed cost down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 cents per wet kilogram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Compared to purchasing wild-harvested macroalgae or manufactured pelleted diets (which often exceed $2.50/kg dry equivalent), this vertically integrated IMTA approach is the single largest operational cost-saver in the Mugenuni business plan.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