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5v4eqmfsqqjp" w:id="0"/>
      <w:bookmarkEnd w:id="0"/>
      <w:r w:rsidDel="00000000" w:rsidR="00000000" w:rsidRPr="00000000">
        <w:rPr>
          <w:b w:val="1"/>
          <w:bCs w:val="1"/>
          <w:sz w:val="34"/>
          <w:szCs w:val="34"/>
          <w:rtl w:val="0"/>
        </w:rPr>
        <w:t xml:space="preserve">One Page Summary: Revolutionizing Sea Urchin Aquaculture through Onshore </w:t>
      </w:r>
      <w:r w:rsidDel="00000000" w:rsidR="00000000" w:rsidRPr="00000000">
        <w:rPr>
          <w:b w:val="1"/>
          <w:bCs w:val="1"/>
          <w:i w:val="1"/>
          <w:iCs w:val="1"/>
          <w:sz w:val="34"/>
          <w:szCs w:val="34"/>
          <w:rtl w:val="0"/>
        </w:rPr>
        <w:t xml:space="preserve">Ulva-Tripneustes gratilla</w:t>
      </w:r>
      <w:r w:rsidDel="00000000" w:rsidR="00000000" w:rsidRPr="00000000">
        <w:rPr>
          <w:b w:val="1"/>
          <w:bCs w:val="1"/>
          <w:sz w:val="34"/>
          <w:szCs w:val="34"/>
          <w:rtl w:val="0"/>
        </w:rPr>
        <w:t xml:space="preserve"> Integrated Multi-Trophic Aquaculture (IMTA)</w:t>
      </w:r>
    </w:p>
    <w:p w:rsidR="00000000" w:rsidDel="00000000" w:rsidP="00000000" w:rsidRDefault="00000000" w:rsidRPr="00000000" w14:paraId="00000002">
      <w:pPr>
        <w:spacing w:after="240" w:before="240" w:lineRule="auto"/>
        <w:rPr/>
      </w:pPr>
      <w:r w:rsidDel="00000000" w:rsidR="00000000" w:rsidRPr="00000000">
        <w:rPr>
          <w:rtl w:val="0"/>
        </w:rPr>
        <w:t xml:space="preserve">The onshore Integrated Multi-Trophic Aquaculture (IMTA) system, co-cultivating the sea urchin </w:t>
      </w:r>
      <w:r w:rsidDel="00000000" w:rsidR="00000000" w:rsidRPr="00000000">
        <w:rPr>
          <w:i w:val="1"/>
          <w:iCs w:val="1"/>
          <w:rtl w:val="0"/>
        </w:rPr>
        <w:t xml:space="preserve">Tripneustes gratilla</w:t>
      </w:r>
      <w:r w:rsidDel="00000000" w:rsidR="00000000" w:rsidRPr="00000000">
        <w:rPr>
          <w:rtl w:val="0"/>
        </w:rPr>
        <w:t xml:space="preserve"> and the macroalga </w:t>
      </w:r>
      <w:r w:rsidDel="00000000" w:rsidR="00000000" w:rsidRPr="00000000">
        <w:rPr>
          <w:i w:val="1"/>
          <w:iCs w:val="1"/>
          <w:rtl w:val="0"/>
        </w:rPr>
        <w:t xml:space="preserve">Ulva</w:t>
      </w:r>
      <w:r w:rsidDel="00000000" w:rsidR="00000000" w:rsidRPr="00000000">
        <w:rPr>
          <w:rtl w:val="0"/>
        </w:rPr>
        <w:t xml:space="preserve"> spp., offers a </w:t>
      </w:r>
      <w:r w:rsidDel="00000000" w:rsidR="00000000" w:rsidRPr="00000000">
        <w:rPr>
          <w:b w:val="1"/>
          <w:bCs w:val="1"/>
          <w:rtl w:val="0"/>
        </w:rPr>
        <w:t xml:space="preserve">paradigm shift</w:t>
      </w:r>
      <w:r w:rsidDel="00000000" w:rsidR="00000000" w:rsidRPr="00000000">
        <w:rPr>
          <w:rtl w:val="0"/>
        </w:rPr>
        <w:t xml:space="preserve"> towards sustainable aquaculture, serving as a superior alternative to conventional Marine Recirculating Aquaculture Systems (MRAS). This approach moves beyond the linear 'input-output' waste treatment model of MRAS, which is often energy-intensive and produces nutrient-rich effluent, toward a system of </w:t>
      </w:r>
      <w:r w:rsidDel="00000000" w:rsidR="00000000" w:rsidRPr="00000000">
        <w:rPr>
          <w:b w:val="1"/>
          <w:bCs w:val="1"/>
          <w:rtl w:val="0"/>
        </w:rPr>
        <w:t xml:space="preserve">waste valorization and enhanced circularity</w:t>
      </w:r>
      <w:r w:rsidDel="00000000" w:rsidR="00000000" w:rsidRPr="00000000">
        <w:rPr>
          <w:rtl w:val="0"/>
        </w:rPr>
        <w:t xml:space="preserve">, mimicking natural ecological cycles.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mwbqs05hx6xl" w:id="1"/>
      <w:bookmarkEnd w:id="1"/>
      <w:r w:rsidDel="00000000" w:rsidR="00000000" w:rsidRPr="00000000">
        <w:rPr>
          <w:b w:val="1"/>
          <w:bCs w:val="1"/>
          <w:color w:val="000000"/>
          <w:sz w:val="26"/>
          <w:szCs w:val="26"/>
          <w:rtl w:val="0"/>
        </w:rPr>
        <w:t xml:space="preserve">Superior Environmental and Biological Advantages</w:t>
      </w:r>
    </w:p>
    <w:p w:rsidR="00000000" w:rsidDel="00000000" w:rsidP="00000000" w:rsidRDefault="00000000" w:rsidRPr="00000000" w14:paraId="00000004">
      <w:pPr>
        <w:spacing w:after="240" w:before="240" w:lineRule="auto"/>
        <w:rPr/>
      </w:pPr>
      <w:r w:rsidDel="00000000" w:rsidR="00000000" w:rsidRPr="00000000">
        <w:rPr>
          <w:rtl w:val="0"/>
        </w:rPr>
        <w:t xml:space="preserve">The core benefit of the </w:t>
      </w:r>
      <w:r w:rsidDel="00000000" w:rsidR="00000000" w:rsidRPr="00000000">
        <w:rPr>
          <w:i w:val="1"/>
          <w:iCs w:val="1"/>
          <w:rtl w:val="0"/>
        </w:rPr>
        <w:t xml:space="preserve">Ulva-T. gratilla</w:t>
      </w:r>
      <w:r w:rsidDel="00000000" w:rsidR="00000000" w:rsidRPr="00000000">
        <w:rPr>
          <w:rtl w:val="0"/>
        </w:rPr>
        <w:t xml:space="preserve"> IMTA system lies in its dual function of </w:t>
      </w:r>
      <w:r w:rsidDel="00000000" w:rsidR="00000000" w:rsidRPr="00000000">
        <w:rPr>
          <w:b w:val="1"/>
          <w:bCs w:val="1"/>
          <w:rtl w:val="0"/>
        </w:rPr>
        <w:t xml:space="preserve">biofiltration and resource recovery</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1. Efficient Biofiltration and Reduced Environmental Impact:</w:t>
      </w:r>
      <w:r w:rsidDel="00000000" w:rsidR="00000000" w:rsidRPr="00000000">
        <w:rPr>
          <w:rtl w:val="0"/>
        </w:rPr>
        <w:t xml:space="preserve"> </w:t>
      </w:r>
      <w:r w:rsidDel="00000000" w:rsidR="00000000" w:rsidRPr="00000000">
        <w:rPr>
          <w:i w:val="1"/>
          <w:iCs w:val="1"/>
          <w:rtl w:val="0"/>
        </w:rPr>
        <w:t xml:space="preserve">Ulva</w:t>
      </w:r>
      <w:r w:rsidDel="00000000" w:rsidR="00000000" w:rsidRPr="00000000">
        <w:rPr>
          <w:rtl w:val="0"/>
        </w:rPr>
        <w:t xml:space="preserve"> acts as a highly efficient natural biofilter, rapidly assimilating dissolved inorganic nutrients such as Total Ammonia Nitrogen (TAN) and phosphates from the urchin effluent. Farm-scale modeling indicates that the </w:t>
      </w:r>
      <w:r w:rsidDel="00000000" w:rsidR="00000000" w:rsidRPr="00000000">
        <w:rPr>
          <w:i w:val="1"/>
          <w:iCs w:val="1"/>
          <w:rtl w:val="0"/>
        </w:rPr>
        <w:t xml:space="preserve">Ulva</w:t>
      </w:r>
      <w:r w:rsidDel="00000000" w:rsidR="00000000" w:rsidRPr="00000000">
        <w:rPr>
          <w:rtl w:val="0"/>
        </w:rPr>
        <w:t xml:space="preserve"> component is capable of </w:t>
      </w:r>
      <w:r w:rsidDel="00000000" w:rsidR="00000000" w:rsidRPr="00000000">
        <w:rPr>
          <w:b w:val="1"/>
          <w:bCs w:val="1"/>
          <w:rtl w:val="0"/>
        </w:rPr>
        <w:t xml:space="preserve">removing 100% of the TAN</w:t>
      </w:r>
      <w:r w:rsidDel="00000000" w:rsidR="00000000" w:rsidRPr="00000000">
        <w:rPr>
          <w:rtl w:val="0"/>
        </w:rPr>
        <w:t xml:space="preserve"> emitted by the </w:t>
      </w:r>
      <w:r w:rsidDel="00000000" w:rsidR="00000000" w:rsidRPr="00000000">
        <w:rPr>
          <w:i w:val="1"/>
          <w:iCs w:val="1"/>
          <w:rtl w:val="0"/>
        </w:rPr>
        <w:t xml:space="preserve">T. gratilla</w:t>
      </w:r>
      <w:r w:rsidDel="00000000" w:rsidR="00000000" w:rsidRPr="00000000">
        <w:rPr>
          <w:rtl w:val="0"/>
        </w:rPr>
        <w:t xml:space="preserve"> culture under modeled conditions. This efficient nutrient removal drastically increases the potential for water recirculation, minimizing the volume and nutrient load of discharged effluent, thereby protecting coastal environments from eutrophication and meeting strict regulatory standards.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2. Enhanced On-Site Feed Production:</w:t>
      </w:r>
      <w:r w:rsidDel="00000000" w:rsidR="00000000" w:rsidRPr="00000000">
        <w:rPr>
          <w:rtl w:val="0"/>
        </w:rPr>
        <w:t xml:space="preserve"> The IMTA philosophy redefines urchin excretory products and undigested feed as valuable resources for </w:t>
      </w:r>
      <w:r w:rsidDel="00000000" w:rsidR="00000000" w:rsidRPr="00000000">
        <w:rPr>
          <w:i w:val="1"/>
          <w:iCs w:val="1"/>
          <w:rtl w:val="0"/>
        </w:rPr>
        <w:t xml:space="preserve">Ulva</w:t>
      </w:r>
      <w:r w:rsidDel="00000000" w:rsidR="00000000" w:rsidRPr="00000000">
        <w:rPr>
          <w:rtl w:val="0"/>
        </w:rPr>
        <w:t xml:space="preserve"> cultivation, closing the nutrient loop. The resulting </w:t>
      </w:r>
      <w:r w:rsidDel="00000000" w:rsidR="00000000" w:rsidRPr="00000000">
        <w:rPr>
          <w:i w:val="1"/>
          <w:iCs w:val="1"/>
          <w:rtl w:val="0"/>
        </w:rPr>
        <w:t xml:space="preserve">Ulva</w:t>
      </w:r>
      <w:r w:rsidDel="00000000" w:rsidR="00000000" w:rsidRPr="00000000">
        <w:rPr>
          <w:rtl w:val="0"/>
        </w:rPr>
        <w:t xml:space="preserve"> biomass serves as a </w:t>
      </w:r>
      <w:r w:rsidDel="00000000" w:rsidR="00000000" w:rsidRPr="00000000">
        <w:rPr>
          <w:b w:val="1"/>
          <w:bCs w:val="1"/>
          <w:rtl w:val="0"/>
        </w:rPr>
        <w:t xml:space="preserve">sustainable, cost-effective, and palatable feed</w:t>
      </w:r>
      <w:r w:rsidDel="00000000" w:rsidR="00000000" w:rsidRPr="00000000">
        <w:rPr>
          <w:rtl w:val="0"/>
        </w:rPr>
        <w:t xml:space="preserve"> for </w:t>
      </w:r>
      <w:r w:rsidDel="00000000" w:rsidR="00000000" w:rsidRPr="00000000">
        <w:rPr>
          <w:i w:val="1"/>
          <w:iCs w:val="1"/>
          <w:rtl w:val="0"/>
        </w:rPr>
        <w:t xml:space="preserve">T. gratilla</w:t>
      </w:r>
      <w:r w:rsidDel="00000000" w:rsidR="00000000" w:rsidRPr="00000000">
        <w:rPr>
          <w:rtl w:val="0"/>
        </w:rPr>
        <w:t xml:space="preserve">, reducing reliance on external commercial feeds, which are a major operational cost. Furthermore, </w:t>
      </w:r>
      <w:r w:rsidDel="00000000" w:rsidR="00000000" w:rsidRPr="00000000">
        <w:rPr>
          <w:i w:val="1"/>
          <w:iCs w:val="1"/>
          <w:rtl w:val="0"/>
        </w:rPr>
        <w:t xml:space="preserve">Ulva</w:t>
      </w:r>
      <w:r w:rsidDel="00000000" w:rsidR="00000000" w:rsidRPr="00000000">
        <w:rPr>
          <w:rtl w:val="0"/>
        </w:rPr>
        <w:t xml:space="preserve"> cultivated in nutrient-rich aquaculture effluent exhibits </w:t>
      </w:r>
      <w:r w:rsidDel="00000000" w:rsidR="00000000" w:rsidRPr="00000000">
        <w:rPr>
          <w:b w:val="1"/>
          <w:bCs w:val="1"/>
          <w:rtl w:val="0"/>
        </w:rPr>
        <w:t xml:space="preserve">significantly enhanced protein content</w:t>
      </w:r>
      <w:r w:rsidDel="00000000" w:rsidR="00000000" w:rsidRPr="00000000">
        <w:rPr>
          <w:rtl w:val="0"/>
        </w:rPr>
        <w:t xml:space="preserve"> (often reported higher than 25% dry weight, compared to standard varieties), converting "waste" nitrogen into a superior nutritional profile for the cultured urchins.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3. Enhanced Urchin Productivity and Resilience:</w:t>
      </w:r>
      <w:r w:rsidDel="00000000" w:rsidR="00000000" w:rsidRPr="00000000">
        <w:rPr>
          <w:rtl w:val="0"/>
        </w:rPr>
        <w:t xml:space="preserve"> The consistent, high water quality maintained by </w:t>
      </w:r>
      <w:r w:rsidDel="00000000" w:rsidR="00000000" w:rsidRPr="00000000">
        <w:rPr>
          <w:i w:val="1"/>
          <w:iCs w:val="1"/>
          <w:rtl w:val="0"/>
        </w:rPr>
        <w:t xml:space="preserve">Ulva</w:t>
      </w:r>
      <w:r w:rsidDel="00000000" w:rsidR="00000000" w:rsidRPr="00000000">
        <w:rPr>
          <w:rtl w:val="0"/>
        </w:rPr>
        <w:t xml:space="preserve"> helps reduce stress on the urchins, avoiding ammonia toxicity and creating a favorable environment for enhanced growth and </w:t>
      </w:r>
      <w:r w:rsidDel="00000000" w:rsidR="00000000" w:rsidRPr="00000000">
        <w:rPr>
          <w:b w:val="1"/>
          <w:bCs w:val="1"/>
          <w:rtl w:val="0"/>
        </w:rPr>
        <w:t xml:space="preserve">significant gonad production</w:t>
      </w:r>
      <w:r w:rsidDel="00000000" w:rsidR="00000000" w:rsidRPr="00000000">
        <w:rPr>
          <w:rtl w:val="0"/>
        </w:rPr>
        <w:t xml:space="preserve">. The IMTA system also offers increased operational </w:t>
      </w:r>
      <w:r w:rsidDel="00000000" w:rsidR="00000000" w:rsidRPr="00000000">
        <w:rPr>
          <w:b w:val="1"/>
          <w:bCs w:val="1"/>
          <w:rtl w:val="0"/>
        </w:rPr>
        <w:t xml:space="preserve">resilience</w:t>
      </w:r>
      <w:r w:rsidDel="00000000" w:rsidR="00000000" w:rsidRPr="00000000">
        <w:rPr>
          <w:rtl w:val="0"/>
        </w:rPr>
        <w:t xml:space="preserve"> by allowing the system to operate under full recirculation for limited periods, protecting stock from external threats like Harmful Algal Blooms (HABs).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d59debikinj7" w:id="2"/>
      <w:bookmarkEnd w:id="2"/>
      <w:r w:rsidDel="00000000" w:rsidR="00000000" w:rsidRPr="00000000">
        <w:rPr>
          <w:b w:val="1"/>
          <w:bCs w:val="1"/>
          <w:color w:val="000000"/>
          <w:sz w:val="26"/>
          <w:szCs w:val="26"/>
          <w:rtl w:val="0"/>
        </w:rPr>
        <w:t xml:space="preserve">Critical Challenges and Optimization Strategies</w:t>
      </w:r>
    </w:p>
    <w:p w:rsidR="00000000" w:rsidDel="00000000" w:rsidP="00000000" w:rsidRDefault="00000000" w:rsidRPr="00000000" w14:paraId="00000009">
      <w:pPr>
        <w:spacing w:after="240" w:before="240" w:lineRule="auto"/>
        <w:rPr/>
      </w:pPr>
      <w:r w:rsidDel="00000000" w:rsidR="00000000" w:rsidRPr="00000000">
        <w:rPr>
          <w:rtl w:val="0"/>
        </w:rPr>
        <w:t xml:space="preserve">While the environmental and biological benefits are substantial, achieving the full potential of the </w:t>
      </w:r>
      <w:r w:rsidDel="00000000" w:rsidR="00000000" w:rsidRPr="00000000">
        <w:rPr>
          <w:i w:val="1"/>
          <w:iCs w:val="1"/>
          <w:rtl w:val="0"/>
        </w:rPr>
        <w:t xml:space="preserve">Ulva-T. gratilla</w:t>
      </w:r>
      <w:r w:rsidDel="00000000" w:rsidR="00000000" w:rsidRPr="00000000">
        <w:rPr>
          <w:rtl w:val="0"/>
        </w:rPr>
        <w:t xml:space="preserve"> IMTA system depends on addressing key operational bottlenecks identified through farm-scale modeling.</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1. Closing the Nitrogen Loop (Mineralization Imperative):</w:t>
      </w:r>
      <w:r w:rsidDel="00000000" w:rsidR="00000000" w:rsidRPr="00000000">
        <w:rPr>
          <w:rtl w:val="0"/>
        </w:rPr>
        <w:t xml:space="preserve"> A critical limitation is that the dissolved TAN emitted directly by the urchins is </w:t>
      </w:r>
      <w:r w:rsidDel="00000000" w:rsidR="00000000" w:rsidRPr="00000000">
        <w:rPr>
          <w:b w:val="1"/>
          <w:bCs w:val="1"/>
          <w:rtl w:val="0"/>
        </w:rPr>
        <w:t xml:space="preserve">insufficient</w:t>
      </w:r>
      <w:r w:rsidDel="00000000" w:rsidR="00000000" w:rsidRPr="00000000">
        <w:rPr>
          <w:rtl w:val="0"/>
        </w:rPr>
        <w:t xml:space="preserve"> to support the level of </w:t>
      </w:r>
      <w:r w:rsidDel="00000000" w:rsidR="00000000" w:rsidRPr="00000000">
        <w:rPr>
          <w:i w:val="1"/>
          <w:iCs w:val="1"/>
          <w:rtl w:val="0"/>
        </w:rPr>
        <w:t xml:space="preserve">Ulva</w:t>
      </w:r>
      <w:r w:rsidDel="00000000" w:rsidR="00000000" w:rsidRPr="00000000">
        <w:rPr>
          <w:rtl w:val="0"/>
        </w:rPr>
        <w:t xml:space="preserve"> biomass needed for it to be the primary on-site feed. The bulk of nitrogen enters the system via feed and exits as particulate waste (sludge). The key opportunity for achieving maximum circularity is the </w:t>
      </w:r>
      <w:r w:rsidDel="00000000" w:rsidR="00000000" w:rsidRPr="00000000">
        <w:rPr>
          <w:b w:val="1"/>
          <w:bCs w:val="1"/>
          <w:rtl w:val="0"/>
        </w:rPr>
        <w:t xml:space="preserve">efficient mineralization of this particulate nitrogen</w:t>
      </w:r>
      <w:r w:rsidDel="00000000" w:rsidR="00000000" w:rsidRPr="00000000">
        <w:rPr>
          <w:rtl w:val="0"/>
        </w:rPr>
        <w:t xml:space="preserve"> into bioavailable dissolved forms (ammonia and nitrate) that </w:t>
      </w:r>
      <w:r w:rsidDel="00000000" w:rsidR="00000000" w:rsidRPr="00000000">
        <w:rPr>
          <w:i w:val="1"/>
          <w:iCs w:val="1"/>
          <w:rtl w:val="0"/>
        </w:rPr>
        <w:t xml:space="preserve">Ulva</w:t>
      </w:r>
      <w:r w:rsidDel="00000000" w:rsidR="00000000" w:rsidRPr="00000000">
        <w:rPr>
          <w:rtl w:val="0"/>
        </w:rPr>
        <w:t xml:space="preserve"> can consume. Strategies include in-situ mineralization in the </w:t>
      </w:r>
      <w:r w:rsidDel="00000000" w:rsidR="00000000" w:rsidRPr="00000000">
        <w:rPr>
          <w:i w:val="1"/>
          <w:iCs w:val="1"/>
          <w:rtl w:val="0"/>
        </w:rPr>
        <w:t xml:space="preserve">Ulva</w:t>
      </w:r>
      <w:r w:rsidDel="00000000" w:rsidR="00000000" w:rsidRPr="00000000">
        <w:rPr>
          <w:rtl w:val="0"/>
        </w:rPr>
        <w:t xml:space="preserve"> raceways or employing dedicated external bioreactors.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2. Addressing Carbon Chemistry:</w:t>
      </w:r>
      <w:r w:rsidDel="00000000" w:rsidR="00000000" w:rsidRPr="00000000">
        <w:rPr>
          <w:rtl w:val="0"/>
        </w:rPr>
        <w:t xml:space="preserve"> The primary chemical constraint for </w:t>
      </w:r>
      <w:r w:rsidDel="00000000" w:rsidR="00000000" w:rsidRPr="00000000">
        <w:rPr>
          <w:i w:val="1"/>
          <w:iCs w:val="1"/>
          <w:rtl w:val="0"/>
        </w:rPr>
        <w:t xml:space="preserve">T. gratilla</w:t>
      </w:r>
      <w:r w:rsidDel="00000000" w:rsidR="00000000" w:rsidRPr="00000000">
        <w:rPr>
          <w:rtl w:val="0"/>
        </w:rPr>
        <w:t xml:space="preserve"> in this land-based, recirculating system may not be ammonia toxicity, but rather </w:t>
      </w:r>
      <w:r w:rsidDel="00000000" w:rsidR="00000000" w:rsidRPr="00000000">
        <w:rPr>
          <w:b w:val="1"/>
          <w:bCs w:val="1"/>
          <w:rtl w:val="0"/>
        </w:rPr>
        <w:t xml:space="preserve">high dissolved CO2 levels and low pH</w:t>
      </w:r>
      <w:r w:rsidDel="00000000" w:rsidR="00000000" w:rsidRPr="00000000">
        <w:rPr>
          <w:rtl w:val="0"/>
        </w:rPr>
        <w:t xml:space="preserve">. Elevated pCO2 negatively affects the calcification and growth of the sea urchins. </w:t>
      </w:r>
      <w:r w:rsidDel="00000000" w:rsidR="00000000" w:rsidRPr="00000000">
        <w:rPr>
          <w:i w:val="1"/>
          <w:iCs w:val="1"/>
          <w:rtl w:val="0"/>
        </w:rPr>
        <w:t xml:space="preserve">Ulva</w:t>
      </w:r>
      <w:r w:rsidDel="00000000" w:rsidR="00000000" w:rsidRPr="00000000">
        <w:rPr>
          <w:rtl w:val="0"/>
        </w:rPr>
        <w:t xml:space="preserve"> provides a crucial co-benefit here, as its photosynthesis actively consumes dissolved CO2, helping to mitigate acidification and buffer the pH, creating a more suitable environment for the urchins.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3. Management and Technology:</w:t>
      </w:r>
      <w:r w:rsidDel="00000000" w:rsidR="00000000" w:rsidRPr="00000000">
        <w:rPr>
          <w:rtl w:val="0"/>
        </w:rPr>
        <w:t xml:space="preserve"> Operational efficiency requires adopting specific management strategies, such as using </w:t>
      </w:r>
      <w:r w:rsidDel="00000000" w:rsidR="00000000" w:rsidRPr="00000000">
        <w:rPr>
          <w:b w:val="1"/>
          <w:bCs w:val="1"/>
          <w:rtl w:val="0"/>
        </w:rPr>
        <w:t xml:space="preserve">shallow (approx. 10cm deep) baskets</w:t>
      </w:r>
      <w:r w:rsidDel="00000000" w:rsidR="00000000" w:rsidRPr="00000000">
        <w:rPr>
          <w:rtl w:val="0"/>
        </w:rPr>
        <w:t xml:space="preserve"> for </w:t>
      </w:r>
      <w:r w:rsidDel="00000000" w:rsidR="00000000" w:rsidRPr="00000000">
        <w:rPr>
          <w:i w:val="1"/>
          <w:iCs w:val="1"/>
          <w:rtl w:val="0"/>
        </w:rPr>
        <w:t xml:space="preserve">T. gratilla</w:t>
      </w:r>
      <w:r w:rsidDel="00000000" w:rsidR="00000000" w:rsidRPr="00000000">
        <w:rPr>
          <w:rtl w:val="0"/>
        </w:rPr>
        <w:t xml:space="preserve"> to ensure feed accessibility, and maintaining an optimal stocking density of around 20% coverage. Furthermore, innovative technologies like </w:t>
      </w:r>
      <w:r w:rsidDel="00000000" w:rsidR="00000000" w:rsidRPr="00000000">
        <w:rPr>
          <w:b w:val="1"/>
          <w:bCs w:val="1"/>
          <w:rtl w:val="0"/>
        </w:rPr>
        <w:t xml:space="preserve">open-source computer vision programs</w:t>
      </w:r>
      <w:r w:rsidDel="00000000" w:rsidR="00000000" w:rsidRPr="00000000">
        <w:rPr>
          <w:rtl w:val="0"/>
        </w:rPr>
        <w:t xml:space="preserve"> are being developed to allow for faster, more precise, and less stressful quantification (measuring test diameter) of urchins than traditional manual methods, enhancing data-driven management.</w:t>
      </w:r>
    </w:p>
    <w:p w:rsidR="00000000" w:rsidDel="00000000" w:rsidP="00000000" w:rsidRDefault="00000000" w:rsidRPr="00000000" w14:paraId="0000000D">
      <w:pPr>
        <w:spacing w:after="240" w:before="240" w:lineRule="auto"/>
        <w:rPr/>
      </w:pPr>
      <w:r w:rsidDel="00000000" w:rsidR="00000000" w:rsidRPr="00000000">
        <w:rPr>
          <w:rtl w:val="0"/>
        </w:rPr>
        <w:t xml:space="preserve">In conclusion, the </w:t>
      </w:r>
      <w:r w:rsidDel="00000000" w:rsidR="00000000" w:rsidRPr="00000000">
        <w:rPr>
          <w:i w:val="1"/>
          <w:iCs w:val="1"/>
          <w:rtl w:val="0"/>
        </w:rPr>
        <w:t xml:space="preserve">Ulva-T. gratilla</w:t>
      </w:r>
      <w:r w:rsidDel="00000000" w:rsidR="00000000" w:rsidRPr="00000000">
        <w:rPr>
          <w:rtl w:val="0"/>
        </w:rPr>
        <w:t xml:space="preserve"> IMTA system is a </w:t>
      </w:r>
      <w:r w:rsidDel="00000000" w:rsidR="00000000" w:rsidRPr="00000000">
        <w:rPr>
          <w:b w:val="1"/>
          <w:bCs w:val="1"/>
          <w:rtl w:val="0"/>
        </w:rPr>
        <w:t xml:space="preserve">scientifically robust and ecologically conscious blueprint</w:t>
      </w:r>
      <w:r w:rsidDel="00000000" w:rsidR="00000000" w:rsidRPr="00000000">
        <w:rPr>
          <w:rtl w:val="0"/>
        </w:rPr>
        <w:t xml:space="preserve"> for sustainable sea urchin farming, demonstrating high projected productivity. Successful scaling hinges on targeted research and development, particularly focusing on solving the nitrogen mineralization challenge to fully integrate the waste-to-feed circularity.</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i w:val="1"/>
          <w:iCs w:val="1"/>
          <w:rtl w:val="0"/>
        </w:rPr>
        <w:t xml:space="preserve">Analogy:</w:t>
      </w:r>
      <w:r w:rsidDel="00000000" w:rsidR="00000000" w:rsidRPr="00000000">
        <w:rPr>
          <w:rtl w:val="0"/>
        </w:rPr>
        <w:t xml:space="preserve"> The IMTA system operates much like a meticulously designed self-watering garden inside a glasshouse. The sea urchins are the main crops, and their "waste water" (nutrient-rich effluent) is not discarded; instead, it is directed to the </w:t>
      </w:r>
      <w:r w:rsidDel="00000000" w:rsidR="00000000" w:rsidRPr="00000000">
        <w:rPr>
          <w:i w:val="1"/>
          <w:iCs w:val="1"/>
          <w:rtl w:val="0"/>
        </w:rPr>
        <w:t xml:space="preserve">Ulva</w:t>
      </w:r>
      <w:r w:rsidDel="00000000" w:rsidR="00000000" w:rsidRPr="00000000">
        <w:rPr>
          <w:rtl w:val="0"/>
        </w:rPr>
        <w:t xml:space="preserve"> (the secondary crop/natural filter). The </w:t>
      </w:r>
      <w:r w:rsidDel="00000000" w:rsidR="00000000" w:rsidRPr="00000000">
        <w:rPr>
          <w:i w:val="1"/>
          <w:iCs w:val="1"/>
          <w:rtl w:val="0"/>
        </w:rPr>
        <w:t xml:space="preserve">Ulva</w:t>
      </w:r>
      <w:r w:rsidDel="00000000" w:rsidR="00000000" w:rsidRPr="00000000">
        <w:rPr>
          <w:rtl w:val="0"/>
        </w:rPr>
        <w:t xml:space="preserve"> cleans the water (biofiltration) and in the process, grows into a highly nutritious product (enhanced protein feed) that is then fed back to the urchins, completing the circle and ensuring the system is nearly self-sufficient and waste-free.</w:t>
      </w:r>
    </w:p>
    <w:p w:rsidR="00000000" w:rsidDel="00000000" w:rsidP="00000000" w:rsidRDefault="00000000" w:rsidRPr="00000000" w14:paraId="00000010">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