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right="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60" w:lineRule="auto"/>
        <w:ind w:right="360"/>
        <w:rPr>
          <w:color w:val="1f1f1f"/>
        </w:rPr>
      </w:pPr>
      <w:r w:rsidDel="00000000" w:rsidR="00000000" w:rsidRPr="00000000">
        <w:rPr>
          <w:color w:val="1f1f1f"/>
          <w:rtl w:val="0"/>
        </w:rPr>
        <w:t xml:space="preserve">The dazzling color variations of the Tripneustes gratilla test, or shell, are determined by a complex interplay of several factors: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60" w:lineRule="auto"/>
        <w:ind w:right="360"/>
        <w:rPr>
          <w:b w:val="1"/>
          <w:bCs w:val="1"/>
          <w:color w:val="1f1f1f"/>
        </w:rPr>
      </w:pPr>
      <w:r w:rsidDel="00000000" w:rsidR="00000000" w:rsidRPr="00000000">
        <w:rPr>
          <w:b w:val="1"/>
          <w:bCs w:val="1"/>
          <w:color w:val="1f1f1f"/>
          <w:rtl w:val="0"/>
        </w:rPr>
        <w:t xml:space="preserve">1. Environment: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540" w:right="360" w:hanging="360"/>
      </w:pPr>
      <w:r w:rsidDel="00000000" w:rsidR="00000000" w:rsidRPr="00000000">
        <w:rPr>
          <w:b w:val="1"/>
          <w:bCs w:val="1"/>
          <w:color w:val="1f1f1f"/>
          <w:rtl w:val="0"/>
        </w:rPr>
        <w:t xml:space="preserve">Sunlight exposure:</w:t>
      </w:r>
      <w:r w:rsidDel="00000000" w:rsidR="00000000" w:rsidRPr="00000000">
        <w:rPr>
          <w:color w:val="1f1f1f"/>
          <w:rtl w:val="0"/>
        </w:rPr>
        <w:t xml:space="preserve"> Individuals living in exposed areas with high sunlight tend to have lighter, speckled tests, possibly to reflect sunlight and prevent overheating. In contrast, those in shaded areas with low sunlight often have darker, more uniform tests for better camouflage.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540" w:right="360" w:hanging="360"/>
      </w:pPr>
      <w:r w:rsidDel="00000000" w:rsidR="00000000" w:rsidRPr="00000000">
        <w:rPr>
          <w:b w:val="1"/>
          <w:bCs w:val="1"/>
          <w:color w:val="1f1f1f"/>
          <w:rtl w:val="0"/>
        </w:rPr>
        <w:t xml:space="preserve">Algae:</w:t>
      </w:r>
      <w:r w:rsidDel="00000000" w:rsidR="00000000" w:rsidRPr="00000000">
        <w:rPr>
          <w:color w:val="1f1f1f"/>
          <w:rtl w:val="0"/>
        </w:rPr>
        <w:t xml:space="preserve"> The type of algae the urchin grazes on can influence its test color. Certain pigments from algae can be absorbed and deposited in the test, leading to hues like red, green, and purple.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50" w:before="0" w:beforeAutospacing="0" w:lineRule="auto"/>
        <w:ind w:left="540" w:right="360" w:hanging="360"/>
      </w:pPr>
      <w:r w:rsidDel="00000000" w:rsidR="00000000" w:rsidRPr="00000000">
        <w:rPr>
          <w:b w:val="1"/>
          <w:bCs w:val="1"/>
          <w:color w:val="1f1f1f"/>
          <w:rtl w:val="0"/>
        </w:rPr>
        <w:t xml:space="preserve">Substrate:</w:t>
      </w:r>
      <w:r w:rsidDel="00000000" w:rsidR="00000000" w:rsidRPr="00000000">
        <w:rPr>
          <w:color w:val="1f1f1f"/>
          <w:rtl w:val="0"/>
        </w:rPr>
        <w:t xml:space="preserve"> The color and composition of the seabed can also play a role. For instance, individuals on sandy bottoms might have lighter tests with sand-like pigments for camouflage, while those on coral reefs may have brighter colors to blend in with the vibrant surroundings.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60" w:before="360" w:lineRule="auto"/>
        <w:ind w:right="360"/>
        <w:rPr>
          <w:b w:val="1"/>
          <w:bCs w:val="1"/>
          <w:color w:val="1f1f1f"/>
        </w:rPr>
      </w:pPr>
      <w:r w:rsidDel="00000000" w:rsidR="00000000" w:rsidRPr="00000000">
        <w:rPr>
          <w:b w:val="1"/>
          <w:bCs w:val="1"/>
          <w:color w:val="1f1f1f"/>
          <w:rtl w:val="0"/>
        </w:rPr>
        <w:t xml:space="preserve">2. Genetics: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540" w:right="360" w:hanging="360"/>
      </w:pPr>
      <w:r w:rsidDel="00000000" w:rsidR="00000000" w:rsidRPr="00000000">
        <w:rPr>
          <w:b w:val="1"/>
          <w:bCs w:val="1"/>
          <w:color w:val="1f1f1f"/>
          <w:rtl w:val="0"/>
        </w:rPr>
        <w:t xml:space="preserve">Genetic variations:</w:t>
      </w:r>
      <w:r w:rsidDel="00000000" w:rsidR="00000000" w:rsidRPr="00000000">
        <w:rPr>
          <w:color w:val="1f1f1f"/>
          <w:rtl w:val="0"/>
        </w:rPr>
        <w:t xml:space="preserve"> Studies have shown that some color patterns seem to be linked to specific genetic populations within the Tripneustes gratilla species. This suggests an inherited component to the color variation.</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150" w:before="0" w:beforeAutospacing="0" w:lineRule="auto"/>
        <w:ind w:left="540" w:right="360" w:hanging="360"/>
      </w:pPr>
      <w:r w:rsidDel="00000000" w:rsidR="00000000" w:rsidRPr="00000000">
        <w:rPr>
          <w:b w:val="1"/>
          <w:bCs w:val="1"/>
          <w:color w:val="1f1f1f"/>
          <w:rtl w:val="0"/>
        </w:rPr>
        <w:t xml:space="preserve">Individual differences:</w:t>
      </w:r>
      <w:r w:rsidDel="00000000" w:rsidR="00000000" w:rsidRPr="00000000">
        <w:rPr>
          <w:color w:val="1f1f1f"/>
          <w:rtl w:val="0"/>
        </w:rPr>
        <w:t xml:space="preserve"> Even within the same environment, individual urchins can display distinct color patterns, indicating some degree of genetic control over pigment expression.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60" w:before="360" w:lineRule="auto"/>
        <w:ind w:right="360"/>
        <w:rPr>
          <w:b w:val="1"/>
          <w:bCs w:val="1"/>
          <w:color w:val="1f1f1f"/>
        </w:rPr>
      </w:pPr>
      <w:r w:rsidDel="00000000" w:rsidR="00000000" w:rsidRPr="00000000">
        <w:rPr>
          <w:b w:val="1"/>
          <w:bCs w:val="1"/>
          <w:color w:val="1f1f1f"/>
          <w:rtl w:val="0"/>
        </w:rPr>
        <w:t xml:space="preserve">3. Age and health:</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540" w:right="360" w:hanging="360"/>
      </w:pPr>
      <w:r w:rsidDel="00000000" w:rsidR="00000000" w:rsidRPr="00000000">
        <w:rPr>
          <w:b w:val="1"/>
          <w:bCs w:val="1"/>
          <w:color w:val="1f1f1f"/>
          <w:rtl w:val="0"/>
        </w:rPr>
        <w:t xml:space="preserve">Age:</w:t>
      </w:r>
      <w:r w:rsidDel="00000000" w:rsidR="00000000" w:rsidRPr="00000000">
        <w:rPr>
          <w:color w:val="1f1f1f"/>
          <w:rtl w:val="0"/>
        </w:rPr>
        <w:t xml:space="preserve"> Younger urchins often have lighter tests, while older ones may develop darker or more complex patterns as they accumulate pigments over time.</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150" w:before="0" w:beforeAutospacing="0" w:lineRule="auto"/>
        <w:ind w:left="540" w:right="360" w:hanging="360"/>
      </w:pPr>
      <w:r w:rsidDel="00000000" w:rsidR="00000000" w:rsidRPr="00000000">
        <w:rPr>
          <w:b w:val="1"/>
          <w:bCs w:val="1"/>
          <w:color w:val="1f1f1f"/>
          <w:rtl w:val="0"/>
        </w:rPr>
        <w:t xml:space="preserve">Health:</w:t>
      </w:r>
      <w:r w:rsidDel="00000000" w:rsidR="00000000" w:rsidRPr="00000000">
        <w:rPr>
          <w:color w:val="1f1f1f"/>
          <w:rtl w:val="0"/>
        </w:rPr>
        <w:t xml:space="preserve"> Stress or illness can sometimes affect pigment production, leading to changes in test color. A vibrant, evenly colored test is generally indicative of a healthy urchin.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60" w:before="360" w:lineRule="auto"/>
        <w:ind w:right="360"/>
        <w:rPr>
          <w:b w:val="1"/>
          <w:bCs w:val="1"/>
          <w:color w:val="1f1f1f"/>
        </w:rPr>
      </w:pPr>
      <w:r w:rsidDel="00000000" w:rsidR="00000000" w:rsidRPr="00000000">
        <w:rPr>
          <w:b w:val="1"/>
          <w:bCs w:val="1"/>
          <w:color w:val="1f1f1f"/>
          <w:rtl w:val="0"/>
        </w:rPr>
        <w:t xml:space="preserve">4. Predators and camouflage:</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540" w:right="360" w:hanging="360"/>
      </w:pPr>
      <w:r w:rsidDel="00000000" w:rsidR="00000000" w:rsidRPr="00000000">
        <w:rPr>
          <w:b w:val="1"/>
          <w:bCs w:val="1"/>
          <w:color w:val="1f1f1f"/>
          <w:rtl w:val="0"/>
        </w:rPr>
        <w:t xml:space="preserve">Camouflage:</w:t>
      </w:r>
      <w:r w:rsidDel="00000000" w:rsidR="00000000" w:rsidRPr="00000000">
        <w:rPr>
          <w:color w:val="1f1f1f"/>
          <w:rtl w:val="0"/>
        </w:rPr>
        <w:t xml:space="preserve"> The color patterns of the Tripneustes gratilla test may also serve as camouflage against predators. Blending in with the environment makes it harder for fish and other predators to spot them.</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150" w:before="0" w:beforeAutospacing="0" w:lineRule="auto"/>
        <w:ind w:left="540" w:right="360" w:hanging="360"/>
      </w:pPr>
      <w:r w:rsidDel="00000000" w:rsidR="00000000" w:rsidRPr="00000000">
        <w:rPr>
          <w:b w:val="1"/>
          <w:bCs w:val="1"/>
          <w:color w:val="1f1f1f"/>
          <w:rtl w:val="0"/>
        </w:rPr>
        <w:t xml:space="preserve">Warning coloration:</w:t>
      </w:r>
      <w:r w:rsidDel="00000000" w:rsidR="00000000" w:rsidRPr="00000000">
        <w:rPr>
          <w:color w:val="1f1f1f"/>
          <w:rtl w:val="0"/>
        </w:rPr>
        <w:t xml:space="preserve"> Some researchers suggest that certain bright or contrasting color patterns might serve as a warning coloration to predators, indicating the presence of toxins or spines.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60" w:before="360" w:lineRule="auto"/>
        <w:ind w:right="360"/>
        <w:rPr>
          <w:color w:val="1f1f1f"/>
        </w:rPr>
      </w:pPr>
      <w:r w:rsidDel="00000000" w:rsidR="00000000" w:rsidRPr="00000000">
        <w:rPr>
          <w:color w:val="1f1f1f"/>
          <w:rtl w:val="0"/>
        </w:rPr>
        <w:t xml:space="preserve">It's important to note that the relative importance of each factor likely varies depending on the specific location and population. Further research is needed to fully understand the intricate mechanisms behind the kaleidoscope of colors displayed by the Tripneustes gratilla test.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