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09" w:rsidRDefault="007A6A09" w:rsidP="007A6A09">
      <w:pPr>
        <w:pStyle w:val="ListParagraph"/>
        <w:numPr>
          <w:ilvl w:val="0"/>
          <w:numId w:val="1"/>
        </w:numPr>
      </w:pPr>
      <w:r>
        <w:t xml:space="preserve">ADUC </w:t>
      </w:r>
      <w:r>
        <w:t>(AD Users and Computers)</w:t>
      </w:r>
    </w:p>
    <w:p w:rsidR="00250D86" w:rsidRDefault="007A6A09" w:rsidP="007A6A09">
      <w:pPr>
        <w:pStyle w:val="ListParagraph"/>
        <w:numPr>
          <w:ilvl w:val="1"/>
          <w:numId w:val="1"/>
        </w:numPr>
      </w:pPr>
      <w:r>
        <w:t>Check default AD objects in ADUC console.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Create a new root level OU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Create a sub OU under root OU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Create a user under </w:t>
      </w:r>
      <w:proofErr w:type="spellStart"/>
      <w:r>
        <w:t>subOU</w:t>
      </w:r>
      <w:proofErr w:type="spellEnd"/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Create a domain local group under </w:t>
      </w:r>
      <w:proofErr w:type="spellStart"/>
      <w:r>
        <w:t>subOU</w:t>
      </w:r>
      <w:proofErr w:type="spellEnd"/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Add user into the newly created group.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Create a computer object </w:t>
      </w:r>
      <w:proofErr w:type="spellStart"/>
      <w:r>
        <w:t>subOU</w:t>
      </w:r>
      <w:proofErr w:type="spellEnd"/>
      <w:r>
        <w:t>.</w:t>
      </w:r>
    </w:p>
    <w:p w:rsidR="007A6A09" w:rsidRDefault="007A6A09" w:rsidP="007A6A09">
      <w:pPr>
        <w:pStyle w:val="ListParagraph"/>
        <w:ind w:left="1440"/>
      </w:pPr>
    </w:p>
    <w:p w:rsidR="007A6A09" w:rsidRDefault="007A6A09" w:rsidP="007A6A09">
      <w:pPr>
        <w:pStyle w:val="ListParagraph"/>
        <w:numPr>
          <w:ilvl w:val="0"/>
          <w:numId w:val="1"/>
        </w:numPr>
      </w:pPr>
      <w:r>
        <w:t>ADSS (AD Sites and Services)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Check default objects in ADSS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If AD replication is configured, check replication connection link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Create a new subnet 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Create a new site and link subnet to it.</w:t>
      </w:r>
    </w:p>
    <w:p w:rsidR="007A6A09" w:rsidRDefault="007A6A09" w:rsidP="007A6A09">
      <w:pPr>
        <w:pStyle w:val="ListParagraph"/>
        <w:ind w:left="1440"/>
      </w:pPr>
    </w:p>
    <w:p w:rsidR="007A6A09" w:rsidRDefault="007A6A09" w:rsidP="007A6A09">
      <w:pPr>
        <w:pStyle w:val="ListParagraph"/>
        <w:numPr>
          <w:ilvl w:val="0"/>
          <w:numId w:val="1"/>
        </w:numPr>
      </w:pPr>
      <w:r>
        <w:t>ADDT (AD domains and trust)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Launch the console and check it.</w:t>
      </w:r>
    </w:p>
    <w:p w:rsidR="007A6A09" w:rsidRDefault="007A6A09" w:rsidP="007A6A09">
      <w:pPr>
        <w:pStyle w:val="ListParagraph"/>
        <w:ind w:left="1440"/>
      </w:pPr>
    </w:p>
    <w:p w:rsidR="007A6A09" w:rsidRDefault="007A6A09" w:rsidP="007A6A09">
      <w:pPr>
        <w:pStyle w:val="ListParagraph"/>
        <w:numPr>
          <w:ilvl w:val="0"/>
          <w:numId w:val="1"/>
        </w:numPr>
      </w:pPr>
      <w:r>
        <w:t>ADSIEDIT (</w:t>
      </w:r>
      <w:proofErr w:type="spellStart"/>
      <w:r>
        <w:t>adsiedit.msc</w:t>
      </w:r>
      <w:proofErr w:type="spellEnd"/>
      <w:r>
        <w:t>)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Launch </w:t>
      </w:r>
      <w:proofErr w:type="spellStart"/>
      <w:r>
        <w:t>adsiedit.msc</w:t>
      </w:r>
      <w:proofErr w:type="spellEnd"/>
      <w:r>
        <w:t>, select domain partition and check objects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Select configuration partition and check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Select schema partition and check.</w:t>
      </w:r>
    </w:p>
    <w:p w:rsidR="007A6A09" w:rsidRDefault="007A6A09" w:rsidP="007A6A09">
      <w:pPr>
        <w:pStyle w:val="ListParagraph"/>
        <w:ind w:left="1440"/>
      </w:pPr>
    </w:p>
    <w:p w:rsidR="007A6A09" w:rsidRDefault="007A6A09" w:rsidP="007A6A09">
      <w:pPr>
        <w:pStyle w:val="ListParagraph"/>
        <w:numPr>
          <w:ilvl w:val="0"/>
          <w:numId w:val="1"/>
        </w:numPr>
      </w:pPr>
      <w:r>
        <w:t>GPMC  (group policy management console)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 xml:space="preserve">Launch </w:t>
      </w:r>
      <w:proofErr w:type="spellStart"/>
      <w:r>
        <w:t>gpmc.msc</w:t>
      </w:r>
      <w:proofErr w:type="spellEnd"/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Expand domain structure, and find “default domain policy” and “default domain controller policy”</w:t>
      </w:r>
    </w:p>
    <w:p w:rsidR="007A6A09" w:rsidRDefault="007A6A09" w:rsidP="007A6A09">
      <w:pPr>
        <w:pStyle w:val="ListParagraph"/>
        <w:numPr>
          <w:ilvl w:val="1"/>
          <w:numId w:val="1"/>
        </w:numPr>
      </w:pPr>
      <w:r>
        <w:t>Check settings inside.</w:t>
      </w:r>
      <w:bookmarkStart w:id="0" w:name="_GoBack"/>
      <w:bookmarkEnd w:id="0"/>
    </w:p>
    <w:sectPr w:rsidR="007A6A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67A04"/>
    <w:multiLevelType w:val="hybridMultilevel"/>
    <w:tmpl w:val="07CA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46"/>
    <w:rsid w:val="007A6A09"/>
    <w:rsid w:val="007E5189"/>
    <w:rsid w:val="00B17604"/>
    <w:rsid w:val="00C1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E5416-AAF0-40AD-9706-286C63DC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D00D7E-BBE5-41B5-8C04-0FB743C7239A}"/>
</file>

<file path=customXml/itemProps2.xml><?xml version="1.0" encoding="utf-8"?>
<ds:datastoreItem xmlns:ds="http://schemas.openxmlformats.org/officeDocument/2006/customXml" ds:itemID="{6E34DE0C-B970-472B-9BC6-52DB0D714B24}"/>
</file>

<file path=customXml/itemProps3.xml><?xml version="1.0" encoding="utf-8"?>
<ds:datastoreItem xmlns:ds="http://schemas.openxmlformats.org/officeDocument/2006/customXml" ds:itemID="{33E70681-D887-47E2-BA1C-74CD9F4F53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2</cp:revision>
  <dcterms:created xsi:type="dcterms:W3CDTF">2014-02-16T11:53:00Z</dcterms:created>
  <dcterms:modified xsi:type="dcterms:W3CDTF">2014-02-16T12:01:00Z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