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9EEC" w14:textId="260848BA" w:rsidR="00641187" w:rsidRPr="00800B33" w:rsidRDefault="00D02633" w:rsidP="00485AB8">
      <w:pPr>
        <w:pStyle w:val="ListParagraph"/>
        <w:numPr>
          <w:ilvl w:val="0"/>
          <w:numId w:val="1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Kerberos Process</w:t>
      </w:r>
    </w:p>
    <w:p w14:paraId="26DAC430" w14:textId="77777777" w:rsidR="006106D4" w:rsidRPr="00800B33" w:rsidRDefault="006106D4" w:rsidP="00485AB8">
      <w:pPr>
        <w:pStyle w:val="ListParagraph"/>
        <w:spacing w:after="0" w:line="360" w:lineRule="auto"/>
        <w:rPr>
          <w:rFonts w:asciiTheme="minorEastAsia" w:hAnsiTheme="minorEastAsia"/>
          <w:sz w:val="24"/>
          <w:szCs w:val="24"/>
        </w:rPr>
      </w:pPr>
    </w:p>
    <w:p w14:paraId="11786E4B" w14:textId="7D96223F" w:rsidR="00D02633" w:rsidRPr="00800B33" w:rsidRDefault="00D02633" w:rsidP="00485AB8">
      <w:pPr>
        <w:pStyle w:val="ListParagraph"/>
        <w:numPr>
          <w:ilvl w:val="0"/>
          <w:numId w:val="1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Encryption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Algorithm</w:t>
      </w:r>
    </w:p>
    <w:p w14:paraId="2AD8F322" w14:textId="67571084" w:rsidR="00D02633" w:rsidRPr="00800B33" w:rsidRDefault="00D02633" w:rsidP="00485AB8">
      <w:pPr>
        <w:pStyle w:val="ListParagraph"/>
        <w:numPr>
          <w:ilvl w:val="0"/>
          <w:numId w:val="1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Kerberos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Delegation</w:t>
      </w:r>
    </w:p>
    <w:p w14:paraId="707A1175" w14:textId="1A7F3FF7" w:rsidR="00D02633" w:rsidRDefault="00D02633" w:rsidP="00485AB8">
      <w:pPr>
        <w:pStyle w:val="ListParagraph"/>
        <w:numPr>
          <w:ilvl w:val="0"/>
          <w:numId w:val="1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NTLM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Process</w:t>
      </w:r>
    </w:p>
    <w:p w14:paraId="1EC5B27D" w14:textId="4513CAEB" w:rsidR="0090661F" w:rsidRDefault="0090661F" w:rsidP="0090661F">
      <w:pPr>
        <w:pStyle w:val="ListParagraph"/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Windows New Technology LAN Manager (NTLM) </w:t>
      </w:r>
    </w:p>
    <w:p w14:paraId="235C7E74" w14:textId="6763E9D0" w:rsidR="001F1824" w:rsidRDefault="001F1824" w:rsidP="0090661F">
      <w:pPr>
        <w:pStyle w:val="ListParagraph"/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验证流程：</w:t>
      </w:r>
    </w:p>
    <w:p w14:paraId="53456CEF" w14:textId="78D2FC6D" w:rsidR="001F1824" w:rsidRDefault="001F1824" w:rsidP="001F1824">
      <w:pPr>
        <w:pStyle w:val="ListParagraph"/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协商</w:t>
      </w:r>
    </w:p>
    <w:p w14:paraId="512AD4FD" w14:textId="45CA578B" w:rsidR="001F1824" w:rsidRDefault="001F1824" w:rsidP="001F1824">
      <w:pPr>
        <w:pStyle w:val="ListParagraph"/>
        <w:numPr>
          <w:ilvl w:val="0"/>
          <w:numId w:val="4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确认版本协议</w:t>
      </w:r>
    </w:p>
    <w:p w14:paraId="33FA60AE" w14:textId="2E786DFA" w:rsidR="001F1824" w:rsidRDefault="001F1824" w:rsidP="001F1824">
      <w:pPr>
        <w:pStyle w:val="ListParagraph"/>
        <w:numPr>
          <w:ilvl w:val="0"/>
          <w:numId w:val="4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df</w:t>
      </w:r>
      <w:proofErr w:type="spellEnd"/>
    </w:p>
    <w:p w14:paraId="5D1FE649" w14:textId="57F38BDC" w:rsidR="001F1824" w:rsidRPr="001F1824" w:rsidRDefault="001F1824" w:rsidP="001F1824">
      <w:pPr>
        <w:spacing w:after="0" w:line="360" w:lineRule="auto"/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质询、验证</w:t>
      </w:r>
    </w:p>
    <w:p w14:paraId="4B16383E" w14:textId="77777777" w:rsidR="001F1824" w:rsidRPr="001F1824" w:rsidRDefault="001F1824" w:rsidP="001F1824">
      <w:pPr>
        <w:pStyle w:val="ListParagraph"/>
        <w:numPr>
          <w:ilvl w:val="0"/>
          <w:numId w:val="4"/>
        </w:numPr>
        <w:spacing w:after="0" w:line="360" w:lineRule="auto"/>
        <w:rPr>
          <w:rFonts w:asciiTheme="minorEastAsia" w:hAnsiTheme="minorEastAsia" w:hint="eastAsia"/>
          <w:sz w:val="24"/>
          <w:szCs w:val="24"/>
        </w:rPr>
      </w:pPr>
    </w:p>
    <w:p w14:paraId="26A4FB19" w14:textId="211386B9" w:rsidR="00D02633" w:rsidRPr="00800B33" w:rsidRDefault="00D02633" w:rsidP="00485AB8">
      <w:pPr>
        <w:pStyle w:val="ListParagraph"/>
        <w:numPr>
          <w:ilvl w:val="0"/>
          <w:numId w:val="1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NTLM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Negotiate</w:t>
      </w:r>
    </w:p>
    <w:p w14:paraId="05243B81" w14:textId="1B11FB46" w:rsidR="00D02633" w:rsidRPr="00800B33" w:rsidRDefault="00D02633" w:rsidP="00485AB8">
      <w:pPr>
        <w:pStyle w:val="ListParagraph"/>
        <w:numPr>
          <w:ilvl w:val="0"/>
          <w:numId w:val="1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Session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Key</w:t>
      </w:r>
    </w:p>
    <w:p w14:paraId="1BE17B55" w14:textId="267EE470" w:rsidR="00D02633" w:rsidRPr="00800B33" w:rsidRDefault="00D02633" w:rsidP="00485AB8">
      <w:pPr>
        <w:pStyle w:val="ListParagraph"/>
        <w:numPr>
          <w:ilvl w:val="0"/>
          <w:numId w:val="1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NTLM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 xml:space="preserve">Protocol </w:t>
      </w:r>
      <w:r w:rsidRPr="00800B33">
        <w:rPr>
          <w:rFonts w:asciiTheme="minorEastAsia" w:hAnsiTheme="minorEastAsia"/>
          <w:sz w:val="24"/>
          <w:szCs w:val="24"/>
        </w:rPr>
        <w:t>(4)</w:t>
      </w:r>
      <w:r w:rsidR="007277B3" w:rsidRPr="00800B33">
        <w:rPr>
          <w:rFonts w:asciiTheme="minorEastAsia" w:hAnsiTheme="minorEastAsia"/>
          <w:sz w:val="24"/>
          <w:szCs w:val="24"/>
        </w:rPr>
        <w:t>, how to identify which protocol was used</w:t>
      </w:r>
    </w:p>
    <w:p w14:paraId="6D0E6C2F" w14:textId="74753523" w:rsidR="007277B3" w:rsidRPr="00800B33" w:rsidRDefault="007277B3" w:rsidP="00485AB8">
      <w:pPr>
        <w:pStyle w:val="ListParagraph"/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/>
          <w:sz w:val="24"/>
          <w:szCs w:val="24"/>
        </w:rPr>
        <w:t>Response length</w:t>
      </w:r>
    </w:p>
    <w:p w14:paraId="5702EE5A" w14:textId="4C6D8D95" w:rsidR="007277B3" w:rsidRPr="00800B33" w:rsidRDefault="007277B3" w:rsidP="00485AB8">
      <w:pPr>
        <w:pStyle w:val="ListParagraph"/>
        <w:numPr>
          <w:ilvl w:val="0"/>
          <w:numId w:val="1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Restriction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of</w:t>
      </w:r>
      <w:r w:rsidRPr="00800B33">
        <w:rPr>
          <w:rFonts w:asciiTheme="minorEastAsia" w:hAnsiTheme="minorEastAsia"/>
          <w:sz w:val="24"/>
          <w:szCs w:val="24"/>
        </w:rPr>
        <w:t xml:space="preserve"> NTLM</w:t>
      </w:r>
    </w:p>
    <w:p w14:paraId="436FC72B" w14:textId="5FF0C698" w:rsidR="00D02633" w:rsidRPr="00800B33" w:rsidRDefault="007277B3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Application</w:t>
      </w:r>
    </w:p>
    <w:p w14:paraId="32FFAB28" w14:textId="0FE6395F" w:rsidR="007277B3" w:rsidRPr="00800B33" w:rsidRDefault="007277B3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Specified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Members</w:t>
      </w:r>
    </w:p>
    <w:p w14:paraId="0E33A644" w14:textId="0FA914AA" w:rsidR="007277B3" w:rsidRPr="00800B33" w:rsidRDefault="007277B3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Devices</w:t>
      </w:r>
    </w:p>
    <w:p w14:paraId="648A80AB" w14:textId="479253F7" w:rsidR="001202DE" w:rsidRPr="00800B33" w:rsidRDefault="007277B3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Bugs</w:t>
      </w:r>
    </w:p>
    <w:p w14:paraId="3D7834E7" w14:textId="2EBBD517" w:rsidR="007277B3" w:rsidRPr="00800B33" w:rsidRDefault="001202DE" w:rsidP="00485AB8">
      <w:pPr>
        <w:spacing w:after="0" w:line="360" w:lineRule="auto"/>
        <w:contextualSpacing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/>
          <w:sz w:val="24"/>
          <w:szCs w:val="24"/>
        </w:rPr>
        <w:br w:type="page"/>
      </w:r>
      <w:r w:rsidRPr="00800B33">
        <w:rPr>
          <w:rFonts w:asciiTheme="minorEastAsia" w:hAnsiTheme="minorEastAsia"/>
          <w:sz w:val="24"/>
          <w:szCs w:val="24"/>
        </w:rPr>
        <w:lastRenderedPageBreak/>
        <w:t>Delegation</w:t>
      </w:r>
    </w:p>
    <w:p w14:paraId="76EA8D7F" w14:textId="504F5810" w:rsidR="001202DE" w:rsidRPr="00800B33" w:rsidRDefault="00BA44FC" w:rsidP="00485AB8">
      <w:pPr>
        <w:spacing w:after="0" w:line="360" w:lineRule="auto"/>
        <w:contextualSpacing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有时需要Application或Service代表Client连接其他Servers或Services</w:t>
      </w:r>
      <w:r w:rsidR="00467CF8" w:rsidRPr="00800B33">
        <w:rPr>
          <w:rFonts w:asciiTheme="minorEastAsia" w:hAnsiTheme="minorEastAsia" w:hint="eastAsia"/>
          <w:sz w:val="24"/>
          <w:szCs w:val="24"/>
        </w:rPr>
        <w:t>。在一些多层级情况下，需要第一个Server连接第二个Server，因此第一个Server需要到第二个Server的Ticket，同时希望第一个Server仅代表Client权限而非自身权限。此时，便需要Delegation。</w:t>
      </w:r>
    </w:p>
    <w:p w14:paraId="0EF23016" w14:textId="4E64EDB0" w:rsidR="00467CF8" w:rsidRPr="00800B33" w:rsidRDefault="004B28BC" w:rsidP="00485AB8">
      <w:pPr>
        <w:spacing w:after="0" w:line="360" w:lineRule="auto"/>
        <w:contextualSpacing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Kerberos提供两种方式完成Delegation</w:t>
      </w:r>
    </w:p>
    <w:p w14:paraId="10FF4BA9" w14:textId="67E6F41E" w:rsidR="004B28BC" w:rsidRPr="00800B33" w:rsidRDefault="004B28BC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Proxy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Tickets</w:t>
      </w:r>
    </w:p>
    <w:p w14:paraId="4A418C60" w14:textId="7093EE1B" w:rsidR="004B28BC" w:rsidRPr="00800B33" w:rsidRDefault="004B28BC" w:rsidP="00485AB8">
      <w:pPr>
        <w:pStyle w:val="ListParagraph"/>
        <w:spacing w:after="0" w:line="360" w:lineRule="auto"/>
        <w:ind w:left="1080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/>
          <w:sz w:val="24"/>
          <w:szCs w:val="24"/>
        </w:rPr>
        <w:t xml:space="preserve">The client can </w:t>
      </w:r>
      <w:r w:rsidRPr="00800B33">
        <w:rPr>
          <w:rFonts w:asciiTheme="minorEastAsia" w:hAnsiTheme="minorEastAsia"/>
          <w:sz w:val="24"/>
          <w:szCs w:val="24"/>
          <w:highlight w:val="yellow"/>
        </w:rPr>
        <w:t>get a ticket for the back-end server</w:t>
      </w:r>
      <w:r w:rsidRPr="00800B33">
        <w:rPr>
          <w:rFonts w:asciiTheme="minorEastAsia" w:hAnsiTheme="minorEastAsia"/>
          <w:sz w:val="24"/>
          <w:szCs w:val="24"/>
        </w:rPr>
        <w:t xml:space="preserve"> and then </w:t>
      </w:r>
      <w:r w:rsidRPr="00800B33">
        <w:rPr>
          <w:rFonts w:asciiTheme="minorEastAsia" w:hAnsiTheme="minorEastAsia"/>
          <w:sz w:val="24"/>
          <w:szCs w:val="24"/>
          <w:highlight w:val="yellow"/>
        </w:rPr>
        <w:t>give it to the front-end server</w:t>
      </w:r>
      <w:r w:rsidRPr="00800B33">
        <w:rPr>
          <w:rFonts w:asciiTheme="minorEastAsia" w:hAnsiTheme="minorEastAsia"/>
          <w:sz w:val="24"/>
          <w:szCs w:val="24"/>
        </w:rPr>
        <w:t xml:space="preserve">. Tickets obtained in this way—by a client for a proxy—are called proxy tickets. The </w:t>
      </w:r>
      <w:r w:rsidRPr="00800B33">
        <w:rPr>
          <w:rFonts w:asciiTheme="minorEastAsia" w:hAnsiTheme="minorEastAsia"/>
          <w:sz w:val="24"/>
          <w:szCs w:val="24"/>
          <w:highlight w:val="yellow"/>
        </w:rPr>
        <w:t>difficulty</w:t>
      </w:r>
      <w:r w:rsidRPr="00800B33">
        <w:rPr>
          <w:rFonts w:asciiTheme="minorEastAsia" w:hAnsiTheme="minorEastAsia"/>
          <w:sz w:val="24"/>
          <w:szCs w:val="24"/>
        </w:rPr>
        <w:t xml:space="preserve"> with proxy tickets is that the client must have information about </w:t>
      </w:r>
      <w:r w:rsidRPr="00800B33">
        <w:rPr>
          <w:rFonts w:asciiTheme="minorEastAsia" w:hAnsiTheme="minorEastAsia"/>
          <w:sz w:val="24"/>
          <w:szCs w:val="24"/>
          <w:highlight w:val="yellow"/>
        </w:rPr>
        <w:t>the name</w:t>
      </w:r>
      <w:r w:rsidRPr="00800B33">
        <w:rPr>
          <w:rFonts w:asciiTheme="minorEastAsia" w:hAnsiTheme="minorEastAsia"/>
          <w:sz w:val="24"/>
          <w:szCs w:val="24"/>
        </w:rPr>
        <w:t xml:space="preserve"> of the back-end server.</w:t>
      </w:r>
    </w:p>
    <w:p w14:paraId="78351BB9" w14:textId="0EE38A69" w:rsidR="004B28BC" w:rsidRPr="00800B33" w:rsidRDefault="004B28BC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 w:hint="eastAsia"/>
          <w:sz w:val="24"/>
          <w:szCs w:val="24"/>
        </w:rPr>
        <w:t>Forwarded</w:t>
      </w:r>
      <w:r w:rsidRPr="00800B33">
        <w:rPr>
          <w:rFonts w:asciiTheme="minorEastAsia" w:hAnsiTheme="minorEastAsia"/>
          <w:sz w:val="24"/>
          <w:szCs w:val="24"/>
        </w:rPr>
        <w:t xml:space="preserve"> </w:t>
      </w:r>
      <w:r w:rsidRPr="00800B33">
        <w:rPr>
          <w:rFonts w:asciiTheme="minorEastAsia" w:hAnsiTheme="minorEastAsia" w:hint="eastAsia"/>
          <w:sz w:val="24"/>
          <w:szCs w:val="24"/>
        </w:rPr>
        <w:t>Tickets</w:t>
      </w:r>
    </w:p>
    <w:p w14:paraId="366E0434" w14:textId="52EF0052" w:rsidR="004B28BC" w:rsidRPr="00800B33" w:rsidRDefault="004B28BC" w:rsidP="00485AB8">
      <w:pPr>
        <w:pStyle w:val="ListParagraph"/>
        <w:spacing w:after="0" w:line="360" w:lineRule="auto"/>
        <w:ind w:left="1080"/>
        <w:rPr>
          <w:rFonts w:asciiTheme="minorEastAsia" w:hAnsiTheme="minorEastAsia"/>
          <w:sz w:val="24"/>
          <w:szCs w:val="24"/>
        </w:rPr>
      </w:pPr>
      <w:r w:rsidRPr="00800B33">
        <w:rPr>
          <w:rFonts w:asciiTheme="minorEastAsia" w:hAnsiTheme="minorEastAsia"/>
          <w:sz w:val="24"/>
          <w:szCs w:val="24"/>
        </w:rPr>
        <w:t xml:space="preserve">The client can give the front-end server </w:t>
      </w:r>
      <w:r w:rsidRPr="00800B33">
        <w:rPr>
          <w:rFonts w:asciiTheme="minorEastAsia" w:hAnsiTheme="minorEastAsia"/>
          <w:sz w:val="24"/>
          <w:szCs w:val="24"/>
          <w:highlight w:val="yellow"/>
        </w:rPr>
        <w:t>a TGT that the server can use to request tickets</w:t>
      </w:r>
      <w:r w:rsidRPr="00800B33">
        <w:rPr>
          <w:rFonts w:asciiTheme="minorEastAsia" w:hAnsiTheme="minorEastAsia"/>
          <w:sz w:val="24"/>
          <w:szCs w:val="24"/>
        </w:rPr>
        <w:t xml:space="preserve"> as needed. Tickets obtained in this way—with credentials forwarded by a client—are called forwarded tickets. This second method </w:t>
      </w:r>
      <w:r w:rsidRPr="00800B33">
        <w:rPr>
          <w:rFonts w:asciiTheme="minorEastAsia" w:hAnsiTheme="minorEastAsia"/>
          <w:sz w:val="24"/>
          <w:szCs w:val="24"/>
          <w:highlight w:val="yellow"/>
        </w:rPr>
        <w:t>overcomes the difficulty</w:t>
      </w:r>
      <w:r w:rsidRPr="00800B33">
        <w:rPr>
          <w:rFonts w:asciiTheme="minorEastAsia" w:hAnsiTheme="minorEastAsia"/>
          <w:sz w:val="24"/>
          <w:szCs w:val="24"/>
        </w:rPr>
        <w:t xml:space="preserve"> (that the client must have information about the name of the back-end server) presented by the first method.</w:t>
      </w:r>
    </w:p>
    <w:p w14:paraId="0C37BEFB" w14:textId="13EB55E6" w:rsidR="00485AB8" w:rsidRPr="00485AB8" w:rsidRDefault="00485AB8" w:rsidP="00485AB8">
      <w:pPr>
        <w:spacing w:after="0" w:line="360" w:lineRule="auto"/>
        <w:contextualSpacing/>
        <w:rPr>
          <w:rFonts w:asciiTheme="minorEastAsia" w:hAnsiTheme="minorEastAsia"/>
          <w:sz w:val="24"/>
          <w:szCs w:val="24"/>
        </w:rPr>
      </w:pPr>
      <w:r w:rsidRPr="00485AB8">
        <w:rPr>
          <w:rFonts w:asciiTheme="minorEastAsia" w:hAnsiTheme="minorEastAsia"/>
          <w:sz w:val="24"/>
          <w:szCs w:val="24"/>
        </w:rPr>
        <w:t xml:space="preserve">For delegation of authentication to work,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three conditions must be met</w:t>
      </w:r>
      <w:r w:rsidRPr="00485AB8">
        <w:rPr>
          <w:rFonts w:asciiTheme="minorEastAsia" w:hAnsiTheme="minorEastAsia"/>
          <w:sz w:val="24"/>
          <w:szCs w:val="24"/>
        </w:rPr>
        <w:t>:</w:t>
      </w:r>
    </w:p>
    <w:p w14:paraId="1423E12F" w14:textId="77777777" w:rsidR="00485AB8" w:rsidRDefault="00485AB8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485AB8">
        <w:rPr>
          <w:rFonts w:asciiTheme="minorEastAsia" w:hAnsiTheme="minorEastAsia"/>
          <w:sz w:val="24"/>
          <w:szCs w:val="24"/>
        </w:rPr>
        <w:t xml:space="preserve">The computers that host the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client process</w:t>
      </w:r>
      <w:r w:rsidRPr="00485AB8">
        <w:rPr>
          <w:rFonts w:asciiTheme="minorEastAsia" w:hAnsiTheme="minorEastAsia"/>
          <w:sz w:val="24"/>
          <w:szCs w:val="24"/>
        </w:rPr>
        <w:t xml:space="preserve">, the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service process</w:t>
      </w:r>
      <w:r w:rsidRPr="00485AB8">
        <w:rPr>
          <w:rFonts w:asciiTheme="minorEastAsia" w:hAnsiTheme="minorEastAsia"/>
          <w:sz w:val="24"/>
          <w:szCs w:val="24"/>
        </w:rPr>
        <w:t xml:space="preserve">, and the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processes for back-end services</w:t>
      </w:r>
      <w:r w:rsidRPr="00485AB8">
        <w:rPr>
          <w:rFonts w:asciiTheme="minorEastAsia" w:hAnsiTheme="minorEastAsia"/>
          <w:sz w:val="24"/>
          <w:szCs w:val="24"/>
        </w:rPr>
        <w:t xml:space="preserve"> must all be running Windows 2000, Windows XP, or Windows Server 2003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in an Active Directory domain</w:t>
      </w:r>
      <w:r w:rsidRPr="00485AB8">
        <w:rPr>
          <w:rFonts w:asciiTheme="minorEastAsia" w:hAnsiTheme="minorEastAsia"/>
          <w:sz w:val="24"/>
          <w:szCs w:val="24"/>
        </w:rPr>
        <w:t>.</w:t>
      </w:r>
    </w:p>
    <w:p w14:paraId="4EF0F56E" w14:textId="77777777" w:rsidR="00485AB8" w:rsidRDefault="00485AB8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485AB8">
        <w:rPr>
          <w:rFonts w:asciiTheme="minorEastAsia" w:hAnsiTheme="minorEastAsia"/>
          <w:sz w:val="24"/>
          <w:szCs w:val="24"/>
        </w:rPr>
        <w:t xml:space="preserve">The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client's account</w:t>
      </w:r>
      <w:r w:rsidRPr="00485AB8">
        <w:rPr>
          <w:rFonts w:asciiTheme="minorEastAsia" w:hAnsiTheme="minorEastAsia"/>
          <w:sz w:val="24"/>
          <w:szCs w:val="24"/>
        </w:rPr>
        <w:t xml:space="preserve"> must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be enabled for delegation</w:t>
      </w:r>
      <w:r w:rsidRPr="00485AB8">
        <w:rPr>
          <w:rFonts w:asciiTheme="minorEastAsia" w:hAnsiTheme="minorEastAsia"/>
          <w:sz w:val="24"/>
          <w:szCs w:val="24"/>
        </w:rPr>
        <w:t>.</w:t>
      </w:r>
    </w:p>
    <w:p w14:paraId="0B0C2EE0" w14:textId="42BA68F9" w:rsidR="00800B33" w:rsidRDefault="00485AB8" w:rsidP="00485AB8">
      <w:pPr>
        <w:pStyle w:val="ListParagraph"/>
        <w:numPr>
          <w:ilvl w:val="0"/>
          <w:numId w:val="2"/>
        </w:numPr>
        <w:spacing w:after="0" w:line="360" w:lineRule="auto"/>
        <w:rPr>
          <w:rFonts w:asciiTheme="minorEastAsia" w:hAnsiTheme="minorEastAsia"/>
          <w:sz w:val="24"/>
          <w:szCs w:val="24"/>
        </w:rPr>
      </w:pPr>
      <w:r w:rsidRPr="00485AB8">
        <w:rPr>
          <w:rFonts w:asciiTheme="minorEastAsia" w:hAnsiTheme="minorEastAsia"/>
          <w:sz w:val="24"/>
          <w:szCs w:val="24"/>
        </w:rPr>
        <w:t xml:space="preserve">The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service's account</w:t>
      </w:r>
      <w:r w:rsidRPr="00485AB8">
        <w:rPr>
          <w:rFonts w:asciiTheme="minorEastAsia" w:hAnsiTheme="minorEastAsia"/>
          <w:sz w:val="24"/>
          <w:szCs w:val="24"/>
        </w:rPr>
        <w:t xml:space="preserve"> must </w:t>
      </w:r>
      <w:r w:rsidRPr="00485AB8">
        <w:rPr>
          <w:rFonts w:asciiTheme="minorEastAsia" w:hAnsiTheme="minorEastAsia"/>
          <w:sz w:val="24"/>
          <w:szCs w:val="24"/>
          <w:highlight w:val="yellow"/>
        </w:rPr>
        <w:t>be enabled for delegation</w:t>
      </w:r>
      <w:r w:rsidRPr="00485AB8">
        <w:rPr>
          <w:rFonts w:asciiTheme="minorEastAsia" w:hAnsiTheme="minorEastAsia"/>
          <w:sz w:val="24"/>
          <w:szCs w:val="24"/>
        </w:rPr>
        <w:t>.</w:t>
      </w:r>
    </w:p>
    <w:p w14:paraId="0459EE2E" w14:textId="2D80292D" w:rsidR="00485AB8" w:rsidRDefault="00485AB8" w:rsidP="00485AB8">
      <w:pPr>
        <w:spacing w:after="0" w:line="360" w:lineRule="auto"/>
        <w:rPr>
          <w:rFonts w:asciiTheme="minorEastAsia" w:hAnsiTheme="minorEastAsia"/>
          <w:sz w:val="24"/>
          <w:szCs w:val="24"/>
        </w:rPr>
      </w:pPr>
    </w:p>
    <w:p w14:paraId="28B86656" w14:textId="48500A24" w:rsidR="00485AB8" w:rsidRPr="005F4E08" w:rsidRDefault="00485AB8" w:rsidP="00485AB8">
      <w:pPr>
        <w:spacing w:after="0"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5F4E08">
        <w:rPr>
          <w:rFonts w:asciiTheme="minorEastAsia" w:hAnsiTheme="minorEastAsia" w:hint="eastAsia"/>
          <w:b/>
          <w:bCs/>
          <w:sz w:val="24"/>
          <w:szCs w:val="24"/>
        </w:rPr>
        <w:t>NTLM版本种类</w:t>
      </w:r>
    </w:p>
    <w:p w14:paraId="41A1EE7B" w14:textId="50C6B266" w:rsidR="00485AB8" w:rsidRDefault="00485AB8" w:rsidP="00485AB8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LM；V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；Session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Security；V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1B6D0DD" w14:textId="14D52C01" w:rsidR="005F4E08" w:rsidRPr="005F4E08" w:rsidRDefault="005F4E08" w:rsidP="00485AB8">
      <w:pPr>
        <w:spacing w:after="0"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5F4E08">
        <w:rPr>
          <w:rFonts w:asciiTheme="minorEastAsia" w:hAnsiTheme="minorEastAsia" w:hint="eastAsia"/>
          <w:b/>
          <w:bCs/>
          <w:sz w:val="24"/>
          <w:szCs w:val="24"/>
        </w:rPr>
        <w:lastRenderedPageBreak/>
        <w:t>Encryption</w:t>
      </w:r>
      <w:r w:rsidRPr="005F4E08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5F4E08">
        <w:rPr>
          <w:rFonts w:asciiTheme="minorEastAsia" w:hAnsiTheme="minorEastAsia" w:hint="eastAsia"/>
          <w:b/>
          <w:bCs/>
          <w:sz w:val="24"/>
          <w:szCs w:val="24"/>
        </w:rPr>
        <w:t>Algorithm</w:t>
      </w:r>
    </w:p>
    <w:p w14:paraId="5105F05D" w14:textId="7E11302B" w:rsidR="005F4E08" w:rsidRDefault="005F4E08" w:rsidP="00485AB8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DES – Data Encryption Standard</w:t>
      </w:r>
    </w:p>
    <w:p w14:paraId="7471EE2F" w14:textId="1C221A4A" w:rsidR="005F4E08" w:rsidRDefault="005F4E08" w:rsidP="00485AB8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RC4 – Rivest Cipher 4</w:t>
      </w:r>
    </w:p>
    <w:p w14:paraId="63575ADA" w14:textId="5CAE7049" w:rsidR="005F4E08" w:rsidRDefault="005F4E08" w:rsidP="00485AB8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AES – Advanced Encryption Standard</w:t>
      </w:r>
    </w:p>
    <w:p w14:paraId="2B167FFB" w14:textId="0D8D2C76" w:rsidR="005F4E08" w:rsidRDefault="005F4E08" w:rsidP="00485AB8">
      <w:pPr>
        <w:spacing w:after="0"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5F4E08">
        <w:rPr>
          <w:rFonts w:asciiTheme="minorEastAsia" w:hAnsiTheme="minorEastAsia"/>
          <w:b/>
          <w:bCs/>
          <w:sz w:val="24"/>
          <w:szCs w:val="24"/>
        </w:rPr>
        <w:t>Cryptographic Hash Functions</w:t>
      </w:r>
    </w:p>
    <w:p w14:paraId="7BEF59FE" w14:textId="1B62EECA" w:rsidR="005F4E08" w:rsidRDefault="00BB53FF" w:rsidP="00485AB8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SHA – Security Hash Algorithm</w:t>
      </w:r>
    </w:p>
    <w:p w14:paraId="3D6F8D94" w14:textId="2316C20B" w:rsidR="00BB53FF" w:rsidRDefault="00BB53FF" w:rsidP="00485AB8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MDA5 – Message Digest Algorithm 5</w:t>
      </w:r>
    </w:p>
    <w:p w14:paraId="3B1ED87E" w14:textId="471C3F24" w:rsidR="00BB53FF" w:rsidRPr="00BB53FF" w:rsidRDefault="00BB53FF" w:rsidP="00485AB8">
      <w:pPr>
        <w:spacing w:after="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注意DES被认为不安全，尽量避免使用。</w:t>
      </w:r>
    </w:p>
    <w:sectPr w:rsidR="00BB53FF" w:rsidRPr="00BB5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2F7"/>
    <w:multiLevelType w:val="hybridMultilevel"/>
    <w:tmpl w:val="4A70FEB4"/>
    <w:lvl w:ilvl="0" w:tplc="0E842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111BFF"/>
    <w:multiLevelType w:val="hybridMultilevel"/>
    <w:tmpl w:val="B6427B0A"/>
    <w:lvl w:ilvl="0" w:tplc="A2A4F8AE">
      <w:start w:val="1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A57FA8"/>
    <w:multiLevelType w:val="hybridMultilevel"/>
    <w:tmpl w:val="F19A2310"/>
    <w:lvl w:ilvl="0" w:tplc="1B5C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939D6"/>
    <w:multiLevelType w:val="hybridMultilevel"/>
    <w:tmpl w:val="379A5AB6"/>
    <w:lvl w:ilvl="0" w:tplc="9C9A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102626">
    <w:abstractNumId w:val="2"/>
  </w:num>
  <w:num w:numId="2" w16cid:durableId="1065446652">
    <w:abstractNumId w:val="1"/>
  </w:num>
  <w:num w:numId="3" w16cid:durableId="84695571">
    <w:abstractNumId w:val="3"/>
  </w:num>
  <w:num w:numId="4" w16cid:durableId="41860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33"/>
    <w:rsid w:val="001202DE"/>
    <w:rsid w:val="001F1824"/>
    <w:rsid w:val="00295226"/>
    <w:rsid w:val="00467CF8"/>
    <w:rsid w:val="00485AB8"/>
    <w:rsid w:val="004B28BC"/>
    <w:rsid w:val="005B28D2"/>
    <w:rsid w:val="005F4E08"/>
    <w:rsid w:val="006106D4"/>
    <w:rsid w:val="00641187"/>
    <w:rsid w:val="007277B3"/>
    <w:rsid w:val="00800B33"/>
    <w:rsid w:val="0090661F"/>
    <w:rsid w:val="00BA44FC"/>
    <w:rsid w:val="00BB53FF"/>
    <w:rsid w:val="00D0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CD61"/>
  <w15:chartTrackingRefBased/>
  <w15:docId w15:val="{3F9F4C87-A7F9-43D2-AA71-3706CD14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煌</dc:creator>
  <cp:keywords/>
  <dc:description/>
  <cp:lastModifiedBy>狄 煌</cp:lastModifiedBy>
  <cp:revision>2</cp:revision>
  <dcterms:created xsi:type="dcterms:W3CDTF">2022-04-14T06:55:00Z</dcterms:created>
  <dcterms:modified xsi:type="dcterms:W3CDTF">2022-04-15T10:30:00Z</dcterms:modified>
</cp:coreProperties>
</file>