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99"/>
        <w:gridCol w:w="4100"/>
        <w:gridCol w:w="4100"/>
      </w:tblGrid>
      <w:tr w:rsidR="00CC096E" w:rsidRPr="00741264" w:rsidTr="0074126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CC096E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イチゴ</w:t>
            </w:r>
          </w:p>
          <w:p w:rsidR="00741264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741264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スイカ</w:t>
            </w:r>
          </w:p>
          <w:p w:rsidR="00CC096E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vAlign w:val="center"/>
          </w:tcPr>
          <w:p w:rsidR="00741264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モモ</w:t>
            </w:r>
          </w:p>
          <w:p w:rsidR="00CC096E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</w:tr>
      <w:tr w:rsidR="00CC096E" w:rsidRPr="00741264" w:rsidTr="0074126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741264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リンゴ</w:t>
            </w:r>
          </w:p>
          <w:p w:rsidR="00CC096E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741264" w:rsidRPr="00741264" w:rsidRDefault="00730958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741264" w:rsidRPr="00741264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ぎゅうにゅう</w:t>
                  </w:r>
                </w:rt>
                <w:rubyBase>
                  <w:r w:rsidR="00741264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牛乳</w:t>
                  </w:r>
                </w:rubyBase>
              </w:ruby>
            </w:r>
          </w:p>
          <w:p w:rsidR="00CC096E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vAlign w:val="center"/>
          </w:tcPr>
          <w:p w:rsidR="00741264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ブドウ</w:t>
            </w:r>
          </w:p>
          <w:p w:rsidR="00CC096E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</w:tr>
      <w:tr w:rsidR="00CC096E" w:rsidRPr="00741264" w:rsidTr="0074126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741264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ナス</w:t>
            </w:r>
          </w:p>
          <w:p w:rsidR="00CC096E" w:rsidRPr="00741264" w:rsidRDefault="00F66051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741264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ピーマン</w:t>
            </w:r>
          </w:p>
          <w:p w:rsidR="00CC096E" w:rsidRPr="00741264" w:rsidRDefault="00F66051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  <w:tc>
          <w:tcPr>
            <w:tcW w:w="4100" w:type="dxa"/>
            <w:vAlign w:val="center"/>
          </w:tcPr>
          <w:p w:rsid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パン</w:t>
            </w:r>
          </w:p>
          <w:p w:rsidR="00CC096E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741264"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</w:tr>
      <w:tr w:rsidR="00CC096E" w:rsidRPr="00741264" w:rsidTr="0074126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741264" w:rsidRDefault="00730958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741264" w:rsidRPr="00741264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たっきゅう</w:t>
                  </w:r>
                </w:rt>
                <w:rubyBase>
                  <w:r w:rsidR="00741264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卓球</w:t>
                  </w:r>
                </w:rubyBase>
              </w:ruby>
            </w:r>
          </w:p>
          <w:p w:rsidR="00CC096E" w:rsidRPr="00741264" w:rsidRDefault="00741264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741264" w:rsidRPr="00741264" w:rsidRDefault="00730958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0D719C" w:rsidRPr="000D719C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やきゅう</w:t>
                  </w:r>
                </w:rt>
                <w:rubyBase>
                  <w:r w:rsidR="000D719C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野球</w:t>
                  </w:r>
                </w:rubyBase>
              </w:ruby>
            </w:r>
          </w:p>
          <w:p w:rsidR="00CC096E" w:rsidRPr="00741264" w:rsidRDefault="000D719C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vAlign w:val="center"/>
          </w:tcPr>
          <w:p w:rsidR="00741264" w:rsidRPr="00741264" w:rsidRDefault="00730958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0D719C" w:rsidRPr="000D719C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くつ</w:t>
                  </w:r>
                </w:rt>
                <w:rubyBase>
                  <w:r w:rsidR="000D719C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靴</w:t>
                  </w:r>
                </w:rubyBase>
              </w:ruby>
            </w:r>
          </w:p>
          <w:p w:rsidR="00CC096E" w:rsidRPr="00741264" w:rsidRDefault="000D719C" w:rsidP="0074126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</w:tr>
    </w:tbl>
    <w:p w:rsidR="00735ADA" w:rsidRDefault="00735ADA" w:rsidP="00CC096E"/>
    <w:p w:rsidR="00735ADA" w:rsidRDefault="00735ADA" w:rsidP="00CC096E"/>
    <w:p w:rsidR="00735ADA" w:rsidRDefault="00735ADA" w:rsidP="00CC096E"/>
    <w:p w:rsidR="00912804" w:rsidRDefault="00912804" w:rsidP="00CC0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99"/>
        <w:gridCol w:w="4100"/>
        <w:gridCol w:w="4100"/>
      </w:tblGrid>
      <w:tr w:rsidR="000D719C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えいご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英語</w:t>
                  </w:r>
                </w:rubyBase>
              </w:ruby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みず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水</w:t>
                  </w:r>
                </w:rubyBase>
              </w:ruby>
            </w:r>
          </w:p>
          <w:p w:rsidR="00864CE0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すうがく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数学</w:t>
                  </w:r>
                </w:rubyBase>
              </w:ruby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</w:tr>
      <w:tr w:rsidR="000D719C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びじゅつ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美術</w:t>
                  </w:r>
                </w:rubyBase>
              </w:ruby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あか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赤</w:t>
                  </w:r>
                </w:rubyBase>
              </w:ruby>
            </w:r>
            <w:r w:rsidR="00EE597A">
              <w:rPr>
                <w:rFonts w:asciiTheme="majorEastAsia" w:eastAsiaTheme="majorEastAsia" w:hAnsiTheme="majorEastAsia" w:hint="eastAsia"/>
                <w:sz w:val="96"/>
                <w:szCs w:val="96"/>
              </w:rPr>
              <w:t>い</w:t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くろ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黒</w:t>
                  </w:r>
                </w:rubyBase>
              </w:ruby>
            </w:r>
            <w:r w:rsidR="00EE597A">
              <w:rPr>
                <w:rFonts w:asciiTheme="majorEastAsia" w:eastAsiaTheme="majorEastAsia" w:hAnsiTheme="majorEastAsia" w:hint="eastAsia"/>
                <w:sz w:val="96"/>
                <w:szCs w:val="96"/>
              </w:rPr>
              <w:t>い</w:t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</w:tr>
      <w:tr w:rsidR="000D719C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しろ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白</w:t>
                  </w:r>
                </w:rubyBase>
              </w:ruby>
            </w:r>
            <w:r w:rsidR="00EE597A">
              <w:rPr>
                <w:rFonts w:asciiTheme="majorEastAsia" w:eastAsiaTheme="majorEastAsia" w:hAnsiTheme="majorEastAsia" w:hint="eastAsia"/>
                <w:sz w:val="96"/>
                <w:szCs w:val="96"/>
              </w:rPr>
              <w:t>い</w:t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きいろ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黄色</w:t>
                  </w:r>
                </w:rubyBase>
              </w:ruby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ちゃいろ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茶色</w:t>
                  </w:r>
                </w:rubyBase>
              </w:ruby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</w:tr>
      <w:tr w:rsidR="000D719C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おんがく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音楽</w:t>
                  </w:r>
                </w:rubyBase>
              </w:ruby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みどり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緑</w:t>
                  </w:r>
                </w:rubyBase>
              </w:ruby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vAlign w:val="center"/>
          </w:tcPr>
          <w:p w:rsidR="00864CE0" w:rsidRDefault="00730958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あお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青</w:t>
                  </w:r>
                </w:rubyBase>
              </w:ruby>
            </w:r>
            <w:r w:rsidR="00EE597A">
              <w:rPr>
                <w:rFonts w:asciiTheme="majorEastAsia" w:eastAsiaTheme="majorEastAsia" w:hAnsiTheme="majorEastAsia" w:hint="eastAsia"/>
                <w:sz w:val="96"/>
                <w:szCs w:val="96"/>
              </w:rPr>
              <w:t>い</w:t>
            </w:r>
          </w:p>
          <w:p w:rsidR="000D719C" w:rsidRPr="00741264" w:rsidRDefault="00864CE0" w:rsidP="00864CE0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</w:tr>
    </w:tbl>
    <w:p w:rsidR="00741264" w:rsidRDefault="00741264" w:rsidP="00CC096E"/>
    <w:p w:rsidR="00741264" w:rsidRDefault="00741264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99"/>
        <w:gridCol w:w="4100"/>
        <w:gridCol w:w="4100"/>
      </w:tblGrid>
      <w:tr w:rsidR="00864CE0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lastRenderedPageBreak/>
              <w:t>キリン</w:t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いぬ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犬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ねこ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猫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</w:tr>
      <w:tr w:rsidR="00864CE0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3月</w:t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1月</w:t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vAlign w:val="center"/>
          </w:tcPr>
          <w:p w:rsidR="00864CE0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10月</w:t>
            </w:r>
          </w:p>
          <w:p w:rsidR="00864CE0" w:rsidRPr="00741264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</w:tr>
      <w:tr w:rsidR="00864CE0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どようび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土曜日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かようび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火曜日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きんようび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金曜日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</w:tr>
      <w:tr w:rsidR="00864CE0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なつ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夏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ふゆ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冬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  <w:tc>
          <w:tcPr>
            <w:tcW w:w="4100" w:type="dxa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はる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春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</w:tr>
    </w:tbl>
    <w:p w:rsidR="00864CE0" w:rsidRDefault="00864CE0" w:rsidP="00CC096E"/>
    <w:p w:rsidR="00864CE0" w:rsidRDefault="00864CE0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99"/>
        <w:gridCol w:w="4100"/>
        <w:gridCol w:w="4100"/>
      </w:tblGrid>
      <w:tr w:rsidR="00864CE0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ぼうし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帽子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ウサギ</w:t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864CE0" w:rsidRPr="00864CE0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うま</w:t>
                  </w:r>
                </w:rt>
                <w:rubyBase>
                  <w:r w:rsidR="00864CE0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馬</w:t>
                  </w:r>
                </w:rubyBase>
              </w:ruby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</w:tr>
      <w:tr w:rsidR="00864CE0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F66051" w:rsidRPr="00F66051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ぞう</w:t>
                  </w:r>
                </w:rt>
                <w:rubyBase>
                  <w:r w:rsidR="00F66051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象</w:t>
                  </w:r>
                </w:rubyBase>
              </w:ruby>
            </w:r>
          </w:p>
          <w:p w:rsidR="00864CE0" w:rsidRPr="00741264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ニンジン</w:t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F266DA" w:rsidRPr="00F266DA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むらさき</w:t>
                  </w:r>
                </w:rt>
                <w:rubyBase>
                  <w:r w:rsidR="00F266DA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紫</w:t>
                  </w:r>
                </w:rubyBase>
              </w:ruby>
            </w:r>
          </w:p>
          <w:p w:rsidR="00864CE0" w:rsidRPr="00741264" w:rsidRDefault="00F266DA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</w:tr>
      <w:tr w:rsidR="00864CE0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5月</w:t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6月</w:t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  <w:tc>
          <w:tcPr>
            <w:tcW w:w="4100" w:type="dxa"/>
            <w:vAlign w:val="center"/>
          </w:tcPr>
          <w:p w:rsidR="00864CE0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7月</w:t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②</w:t>
            </w:r>
          </w:p>
        </w:tc>
      </w:tr>
      <w:tr w:rsidR="00864CE0" w:rsidRPr="00741264" w:rsidTr="003234E4">
        <w:trPr>
          <w:trHeight w:val="4082"/>
        </w:trPr>
        <w:tc>
          <w:tcPr>
            <w:tcW w:w="4099" w:type="dxa"/>
            <w:shd w:val="clear" w:color="auto" w:fill="auto"/>
            <w:vAlign w:val="center"/>
          </w:tcPr>
          <w:p w:rsidR="00864CE0" w:rsidRDefault="00F66051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12月</w:t>
            </w:r>
          </w:p>
          <w:p w:rsidR="00864CE0" w:rsidRPr="00741264" w:rsidRDefault="00864CE0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864CE0" w:rsidRDefault="00F266DA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サル</w:t>
            </w:r>
          </w:p>
          <w:p w:rsidR="00864CE0" w:rsidRPr="00741264" w:rsidRDefault="00F266DA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①</w:t>
            </w:r>
          </w:p>
        </w:tc>
        <w:tc>
          <w:tcPr>
            <w:tcW w:w="4100" w:type="dxa"/>
            <w:vAlign w:val="center"/>
          </w:tcPr>
          <w:p w:rsidR="00864CE0" w:rsidRDefault="00730958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96"/>
                <w:szCs w:val="96"/>
              </w:rPr>
            </w:pPr>
            <w:r>
              <w:rPr>
                <w:rFonts w:asciiTheme="majorEastAsia" w:eastAsiaTheme="majorEastAsia" w:hAnsiTheme="majorEastAsia"/>
                <w:sz w:val="96"/>
                <w:szCs w:val="96"/>
              </w:rPr>
              <w:ruby>
                <w:rubyPr>
                  <w:rubyAlign w:val="distributeSpace"/>
                  <w:hps w:val="48"/>
                  <w:hpsRaise w:val="94"/>
                  <w:hpsBaseText w:val="96"/>
                  <w:lid w:val="ja-JP"/>
                </w:rubyPr>
                <w:rt>
                  <w:r w:rsidR="00F266DA" w:rsidRPr="00F266DA">
                    <w:rPr>
                      <w:rFonts w:ascii="ＭＳ ゴシック" w:eastAsia="ＭＳ ゴシック" w:hAnsi="ＭＳ ゴシック"/>
                      <w:sz w:val="48"/>
                      <w:szCs w:val="96"/>
                    </w:rPr>
                    <w:t>け</w:t>
                  </w:r>
                </w:rt>
                <w:rubyBase>
                  <w:r w:rsidR="00F266DA">
                    <w:rPr>
                      <w:rFonts w:asciiTheme="majorEastAsia" w:eastAsiaTheme="majorEastAsia" w:hAnsiTheme="majorEastAsia"/>
                      <w:sz w:val="96"/>
                      <w:szCs w:val="96"/>
                    </w:rPr>
                    <w:t>消</w:t>
                  </w:r>
                </w:rubyBase>
              </w:ruby>
            </w:r>
            <w:r w:rsidR="00F266DA">
              <w:rPr>
                <w:rFonts w:asciiTheme="majorEastAsia" w:eastAsiaTheme="majorEastAsia" w:hAnsiTheme="majorEastAsia" w:hint="eastAsia"/>
                <w:sz w:val="96"/>
                <w:szCs w:val="96"/>
              </w:rPr>
              <w:t>しゴム</w:t>
            </w:r>
          </w:p>
          <w:p w:rsidR="00864CE0" w:rsidRPr="00741264" w:rsidRDefault="00F266DA" w:rsidP="003234E4">
            <w:pPr>
              <w:snapToGrid w:val="0"/>
              <w:jc w:val="center"/>
              <w:rPr>
                <w:rFonts w:asciiTheme="majorEastAsia" w:eastAsiaTheme="majorEastAsia" w:hAnsiTheme="majorEastAsia"/>
                <w:sz w:val="56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sz w:val="96"/>
                <w:szCs w:val="96"/>
              </w:rPr>
              <w:t>③</w:t>
            </w:r>
          </w:p>
        </w:tc>
      </w:tr>
    </w:tbl>
    <w:p w:rsidR="00741264" w:rsidRPr="00CC096E" w:rsidRDefault="00741264" w:rsidP="00CC096E"/>
    <w:sectPr w:rsidR="00741264" w:rsidRPr="00CC096E" w:rsidSect="00CC096E">
      <w:headerReference w:type="default" r:id="rId7"/>
      <w:pgSz w:w="14578" w:h="20639" w:code="139"/>
      <w:pgMar w:top="1440" w:right="851" w:bottom="851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680" w:rsidRDefault="003F5680" w:rsidP="00380ADB">
      <w:r>
        <w:separator/>
      </w:r>
    </w:p>
  </w:endnote>
  <w:endnote w:type="continuationSeparator" w:id="0">
    <w:p w:rsidR="003F5680" w:rsidRDefault="003F5680" w:rsidP="0038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680" w:rsidRDefault="003F5680" w:rsidP="00380ADB">
      <w:r>
        <w:separator/>
      </w:r>
    </w:p>
  </w:footnote>
  <w:footnote w:type="continuationSeparator" w:id="0">
    <w:p w:rsidR="003F5680" w:rsidRDefault="003F5680" w:rsidP="0038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804" w:rsidRPr="00D558B7" w:rsidRDefault="00912804" w:rsidP="00D558B7">
    <w:pPr>
      <w:wordWrap w:val="0"/>
      <w:ind w:rightChars="-68" w:right="-143"/>
      <w:jc w:val="right"/>
      <w:rPr>
        <w:sz w:val="48"/>
        <w:szCs w:val="32"/>
      </w:rPr>
    </w:pPr>
  </w:p>
  <w:p w:rsidR="00912804" w:rsidRPr="00912804" w:rsidRDefault="0091280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dirty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A61"/>
    <w:rsid w:val="00065F17"/>
    <w:rsid w:val="000D719C"/>
    <w:rsid w:val="001D3489"/>
    <w:rsid w:val="00270797"/>
    <w:rsid w:val="00341146"/>
    <w:rsid w:val="00380ADB"/>
    <w:rsid w:val="003D07D8"/>
    <w:rsid w:val="003D31C6"/>
    <w:rsid w:val="003F5680"/>
    <w:rsid w:val="004223F0"/>
    <w:rsid w:val="00441393"/>
    <w:rsid w:val="004771B9"/>
    <w:rsid w:val="004C6209"/>
    <w:rsid w:val="006059E4"/>
    <w:rsid w:val="0064168D"/>
    <w:rsid w:val="006D22B5"/>
    <w:rsid w:val="00730958"/>
    <w:rsid w:val="0073138B"/>
    <w:rsid w:val="00735ADA"/>
    <w:rsid w:val="00741264"/>
    <w:rsid w:val="00792206"/>
    <w:rsid w:val="007C6320"/>
    <w:rsid w:val="007F4FF0"/>
    <w:rsid w:val="007F5EB9"/>
    <w:rsid w:val="00817F31"/>
    <w:rsid w:val="00830F1D"/>
    <w:rsid w:val="00864CE0"/>
    <w:rsid w:val="008D11E0"/>
    <w:rsid w:val="008E205C"/>
    <w:rsid w:val="00912804"/>
    <w:rsid w:val="00A1165F"/>
    <w:rsid w:val="00A770F9"/>
    <w:rsid w:val="00A7756F"/>
    <w:rsid w:val="00A95787"/>
    <w:rsid w:val="00A96D3A"/>
    <w:rsid w:val="00C20363"/>
    <w:rsid w:val="00CC096E"/>
    <w:rsid w:val="00CF6B3B"/>
    <w:rsid w:val="00D558B7"/>
    <w:rsid w:val="00D84A61"/>
    <w:rsid w:val="00D90D04"/>
    <w:rsid w:val="00EA386F"/>
    <w:rsid w:val="00ED7846"/>
    <w:rsid w:val="00EE597A"/>
    <w:rsid w:val="00EF25B9"/>
    <w:rsid w:val="00F266DA"/>
    <w:rsid w:val="00F6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D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A6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380AD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380ADB"/>
    <w:rPr>
      <w:kern w:val="2"/>
      <w:sz w:val="21"/>
      <w:szCs w:val="24"/>
    </w:rPr>
  </w:style>
  <w:style w:type="paragraph" w:styleId="a6">
    <w:name w:val="footer"/>
    <w:basedOn w:val="a"/>
    <w:link w:val="a7"/>
    <w:rsid w:val="00380AD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380ADB"/>
    <w:rPr>
      <w:kern w:val="2"/>
      <w:sz w:val="21"/>
      <w:szCs w:val="24"/>
    </w:rPr>
  </w:style>
  <w:style w:type="paragraph" w:styleId="a8">
    <w:name w:val="Balloon Text"/>
    <w:basedOn w:val="a"/>
    <w:link w:val="a9"/>
    <w:rsid w:val="003D31C6"/>
    <w:rPr>
      <w:rFonts w:ascii="Arial" w:eastAsia="MS Gothic" w:hAnsi="Arial"/>
      <w:sz w:val="18"/>
      <w:szCs w:val="18"/>
    </w:rPr>
  </w:style>
  <w:style w:type="character" w:customStyle="1" w:styleId="a9">
    <w:name w:val="吹き出し (文字)"/>
    <w:link w:val="a8"/>
    <w:rsid w:val="003D31C6"/>
    <w:rPr>
      <w:rFonts w:ascii="Arial" w:eastAsia="MS Gothic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55DF8-AB84-4DC2-9B05-01CE4756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237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東大阪市教育委員会</Company>
  <LinksUpToDate>false</LinksUpToDate>
  <CharactersWithSpaces>2009</CharactersWithSpaces>
  <SharedDoc>false</SharedDoc>
  <HLinks>
    <vt:vector size="6" baseType="variant">
      <vt:variant>
        <vt:i4>4259843</vt:i4>
      </vt:variant>
      <vt:variant>
        <vt:i4>-1</vt:i4>
      </vt:variant>
      <vt:variant>
        <vt:i4>1056</vt:i4>
      </vt:variant>
      <vt:variant>
        <vt:i4>1</vt:i4>
      </vt:variant>
      <vt:variant>
        <vt:lpwstr>https://upload.wikimedia.org/wikipedia/commons/thumb/f/fc/Flag_of_Mexico.svg/125px-Flag_of_Mexico.svg.png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東大阪市教育委員会</dc:creator>
  <cp:lastModifiedBy>上小阪中学校</cp:lastModifiedBy>
  <cp:revision>4</cp:revision>
  <cp:lastPrinted>2016-11-14T08:05:00Z</cp:lastPrinted>
  <dcterms:created xsi:type="dcterms:W3CDTF">2016-11-14T07:21:00Z</dcterms:created>
  <dcterms:modified xsi:type="dcterms:W3CDTF">2016-11-14T08:10:00Z</dcterms:modified>
</cp:coreProperties>
</file>