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Define the EMS backend services.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Services should include: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speaker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ticketing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attendee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exhibitor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sponsor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ai-service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Describe responsibility for each.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Write to: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ems/docs/service-map.md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