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Add OAuth2 and SAML SSO support.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Extend auth module.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Implement tenant isolation middleware.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Ensure tenant_id enforced in queries.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audit logging service.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Track auth, role, tenant changes.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Path: ems/services/audit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