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revenue reporting service.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Track ticket sales and payments.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attendee engagement reporting.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Track polls, Q&amp;A, networking.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sponsor ROI reporting.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Track leads and booth interactions.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