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QC-01  Packet0 → architecture + domain verified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MILESTONE-1  Core Platform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Stream1 → Core Platform (auth, tenancy, RBAC)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Stream2 → Event 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QC-M1  Platform integration 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MILESTONE-2  Commerce Layer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Stream3 → Ticketing &amp; Commerce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Stream4 → Registration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QC-M2  Revenue flows verified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MILESTONE-3  Event Operations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Stream5 → Agenda / Speakers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Stream6 → Exhibitors &amp; Sponsors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Stream7 → Attendee Experience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QC-M3  Event operations verified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MILESTONE-4  Live Event Systems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Stream8 → Onsite Operations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Stream9 → Analytics &amp; Reporting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Stream10 → Infrastructure / DevOps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QC-M4  System deployable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QC-FINAL → full platform integration + load test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