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QC-01  Packet0 complete → architecture + domain verified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QC-02  Stream1 complete → auth/tenancy integration OK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QC-03  Stream2 complete → event services + APIs valid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QC-04  Stream3 complete → ticketing/commerce flows correct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QC-05  Stream4 complete → registration workflows valid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QC-06  Stream5 complete → agenda/speakers scheduling 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QC-07  Stream6 complete → exhibitors/sponsors modules 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QC-08  Stream7 complete → attendee portal + networking 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QC-09  Stream8 complete → onsite check-in/badges 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QC-10  Stream9 complete → analytics + reports pipelines OK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QC-11  Stream10 complete → infra/devops configs valid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QC-M1  Milestone1 → core platform stable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QC-M2  Milestone2 → commerce system stable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QC-M3  Milestone3 → event operations stable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QC-M4  Milestone4 → onsite operations stable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QC-FINAL → full system integration + load test 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