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QC-03 for Stream-2 (Event Management).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ems/services/event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Event entity exists with lifecycle states: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draft, published, live, archived.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Venue and room entities implemented and linked to events.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Event CRUD APIs implemented with tenant filtering.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Event publish/unpublish lifecycle logic implemented.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Event cloning capability exists.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Event search indexing implemented using OpenSearch.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Kafka lifecycle events emitted for event state changes.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Audit logging integrated for event updates.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Tenant ownership validation enforced.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10. No duplicated services or conflicting schemas.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Inspect code, schemas, and controllers.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Fix any issues automatically.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Re-evaluate after fixes.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STREAM-2 QC REPORT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event model: X/10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venue/room model: X/10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event APIs: X/10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lifecycle logic: X/10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event cloning: X/10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search indexing: X/10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event streaming: X/10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audit logging: X/10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tenant enforcement: X/10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architecture alignment: X/10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