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Perform QC-04 for Stream-3 (Ticketing &amp; Commerce).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ems/services/commerce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ems/services/ticketing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Order entity implemented with status, totals, tenant_id.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Ticket entity linked to event with inventory and pricing fields.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Payment entity implemented with provider reference and status.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4. Ticket inventory logic prevents overselling.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5. Redis locking used for ticket hold/reservation.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6. Pricing rules implemented (tiers, early-bird, promo codes).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7. Checkout flow creates orders and order items correctly.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8. Payment integration updates order status on completion.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9. QR ticket fulfillment generated after successful payment.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10. Kafka commerce events emitted: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order.created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payment.completed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11. Purchase APIs implemented and follow API standards.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12. Audit logging records purchases and refunds.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Inspect code, schemas, controllers.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Fix issues automatically where found.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Re-evaluate after fixes.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STREAM-3 QC REPORT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order model: X/10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ticket model: X/10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payment model: X/10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inventory logic: X/10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redis locking: X/10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pricing rules: X/10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checkout flow: X/10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payment integration: X/10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ticket fulfillment: X/10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commerce events: X/10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API compliance: X/10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audit logging: X/10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Repeat fixes until **all scores = 10/10**.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