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Update docs/canon/domain-model.md.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core entities and owning services for: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Tenant, User, Role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Event, Venue, Session, Speaker, Exhibitor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Attendee, Registration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TicketProduct, PriceRule, InventoryReservation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Order, OrderItem, Payment, Refund, Ticket, Badge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