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docs/canon/workflow-catalog.md.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List workflows: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tenant-onboarding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event-lifecycle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agenda-management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speaker-management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ticket-setup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check-in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campaign-delivery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