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B4332"/>
          <w:sz w:val="52"/>
          <w:szCs w:val="52"/>
        </w:rPr>
        <w:t xml:space="preserve">BACKEND ARCHITECTURE PLAN</w:t>
      </w:r>
    </w:p>
    <w:p>
      <w:pPr>
        <w:spacing w:after="400" w:before="0"/>
        <w:jc w:val="center"/>
      </w:pPr>
      <w:r>
        <w:rPr>
          <w:rFonts w:ascii="Arial" w:cs="Arial" w:eastAsia="Arial" w:hAnsi="Arial"/>
          <w:i/>
          <w:iCs/>
          <w:color w:val="B7950B"/>
          <w:sz w:val="30"/>
          <w:szCs w:val="30"/>
        </w:rPr>
        <w:t xml:space="preserve">Event Planning &amp; Vendor Marketplace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1B4332"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Django  ×  FastAPI  |  3-Layer Clean Architecture</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1B4332"/>
                <w:sz w:val="19"/>
                <w:szCs w:val="19"/>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Martin Iradukunda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19"/>
                <w:szCs w:val="19"/>
              </w:rPr>
              <w:t xml:space="preserve">Project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EVPLAN-2026-001</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1B4332"/>
                <w:sz w:val="19"/>
                <w:szCs w:val="19"/>
              </w:rPr>
              <w:t xml:space="preserve">Architecture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19"/>
                <w:szCs w:val="19"/>
              </w:rPr>
              <w:t xml:space="preserve">Document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April 2026</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1B4332"/>
                <w:sz w:val="19"/>
                <w:szCs w:val="19"/>
              </w:rPr>
              <w:t xml:space="preserve">Modules Covered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Platform Modules +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19"/>
                <w:szCs w:val="19"/>
              </w:rPr>
              <w:t xml:space="preserve">Frameworks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Django 5 (Admin/ORM) · FastAPI (Async API)</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b/>
                <w:bCs/>
                <w:color w:val="1B4332"/>
                <w:sz w:val="19"/>
                <w:szCs w:val="19"/>
              </w:rPr>
              <w:t xml:space="preserve">Architecture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Domain / Application / Infrastructure &amp; Interfaces</w:t>
            </w:r>
          </w:p>
        </w:tc>
      </w:tr>
    </w:tbl>
    <w:p>
      <w:r>
        <w:br w:type="page"/>
      </w:r>
    </w:p>
    <w:p>
      <w:pPr>
        <w:pStyle w:val="Heading1"/>
        <w:spacing w:after="120" w:before="360"/>
      </w:pPr>
      <w:r>
        <w:rPr>
          <w:rFonts w:ascii="Arial" w:cs="Arial" w:eastAsia="Arial" w:hAnsi="Arial"/>
          <w:b/>
          <w:bCs/>
          <w:color w:val="1B4332"/>
          <w:sz w:val="32"/>
          <w:szCs w:val="32"/>
        </w:rPr>
        <w:t xml:space="preserve">1. Executive Summary</w:t>
      </w:r>
    </w:p>
    <w:p>
      <w:pPr>
        <w:spacing w:after="60" w:before="60"/>
      </w:pPr>
      <w:r>
        <w:rPr>
          <w:rFonts w:ascii="Arial" w:cs="Arial" w:eastAsia="Arial" w:hAnsi="Arial"/>
          <w:color w:val="1A1A1A"/>
          <w:sz w:val="20"/>
          <w:szCs w:val="20"/>
        </w:rPr>
        <w:t xml:space="preserve">This document defines the complete backend architecture for the Event Planning &amp; Vendor Marketplace Platform. It is structured as a guide for any developer — or AI agent — tasked with implementing this system from scratch.</w:t>
      </w:r>
    </w:p>
    <w:p>
      <w:pPr>
        <w:spacing w:after="80" w:before="80"/>
      </w:pPr>
      <w:r>
        <w:t xml:space="preserve"/>
      </w:r>
    </w:p>
    <w:p>
      <w:pPr>
        <w:spacing w:after="60" w:before="60"/>
      </w:pPr>
      <w:r>
        <w:rPr>
          <w:rFonts w:ascii="Arial" w:cs="Arial" w:eastAsia="Arial" w:hAnsi="Arial"/>
          <w:color w:val="1A1A1A"/>
          <w:sz w:val="20"/>
          <w:szCs w:val="20"/>
        </w:rPr>
        <w:t xml:space="preserve">The architecture uses a Dual-Framework strategy: Django handles administration, data modelling, and document generation while FastAPI handles high-performance, async-first API routes for the marketplace and discovery engine. Both frameworks share the same PostgreSQL database and operate within a strict 3-layer structure to enforce separation of concerns.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Why Two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Concern</w:t>
            </w:r>
          </w:p>
        </w:tc>
        <w:tc>
          <w:tcPr>
            <w:tcW w:type="dxa" w:w="3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Django</w:t>
            </w:r>
          </w:p>
        </w:tc>
        <w:tc>
          <w:tcPr>
            <w:tcW w:type="dxa" w:w="3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FastAPI</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Strengths</w:t>
            </w:r>
          </w:p>
        </w:tc>
        <w:tc>
          <w:tcPr>
            <w:tcW w:type="dxa" w:w="39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Mature ORM, built-in admin UI, session auth, background tasks</w:t>
            </w:r>
          </w:p>
        </w:tc>
        <w:tc>
          <w:tcPr>
            <w:tcW w:type="dxa" w:w="39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Async-native, blazing fast routing, OpenAPI docs auto-gen, schema validation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Used for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panel, vendor approval, user management, document exports, governance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Marketplace search, vendor discovery, public-facing API, real-time filtering</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Auth mode</w:t>
            </w:r>
          </w:p>
        </w:tc>
        <w:tc>
          <w:tcPr>
            <w:tcW w:type="dxa" w:w="39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Session-based + JWT (DRF)</w:t>
            </w:r>
          </w:p>
        </w:tc>
        <w:tc>
          <w:tcPr>
            <w:tcW w:type="dxa" w:w="39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JWT Bearer token (OAuth2PasswordBearer)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Task handling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Celery workers for async PDF/email jobs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Background tasks via FastAPI BackgroundTasks or Celery</w:t>
            </w:r>
          </w:p>
        </w:tc>
      </w:tr>
    </w:tbl>
    <w:p>
      <w:r>
        <w:br w:type="page"/>
      </w:r>
    </w:p>
    <w:p>
      <w:pPr>
        <w:pStyle w:val="Heading1"/>
        <w:spacing w:after="120" w:before="360"/>
      </w:pPr>
      <w:r>
        <w:rPr>
          <w:rFonts w:ascii="Arial" w:cs="Arial" w:eastAsia="Arial" w:hAnsi="Arial"/>
          <w:b/>
          <w:bCs/>
          <w:color w:val="1B4332"/>
          <w:sz w:val="32"/>
          <w:szCs w:val="32"/>
        </w:rPr>
        <w:t xml:space="preserve">2. Bounded Contexts (Domain Decomposition)</w:t>
      </w:r>
    </w:p>
    <w:p>
      <w:pPr>
        <w:spacing w:after="60" w:before="60"/>
      </w:pPr>
      <w:r>
        <w:rPr>
          <w:rFonts w:ascii="Arial" w:cs="Arial" w:eastAsia="Arial" w:hAnsi="Arial"/>
          <w:color w:val="1A1A1A"/>
          <w:sz w:val="20"/>
          <w:szCs w:val="20"/>
        </w:rPr>
        <w:t xml:space="preserve">The system is divided into 6 Bounded Contexts, each mapping directly to a platform module. Each context owns its domain entities, business rules, and data schema. Contexts communicate only through defined interfaces — never by directly querying each other's database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800"/>
        <w:gridCol w:w="3200"/>
        <w:gridCol w:w="2000"/>
        <w:gridCol w:w="2160"/>
      </w:tblGrid>
      <w:tr>
        <w:trPr>
          <w:tblHeader/>
        </w:trPr>
        <w:tc>
          <w:tcPr>
            <w:tcW w:type="dxa" w:w="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Bounded Context</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Core Entities</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Owns</w:t>
            </w:r>
          </w:p>
        </w:tc>
        <w:tc>
          <w:tcPr>
            <w:tcW w:type="dxa" w:w="2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Framework</w:t>
            </w:r>
          </w:p>
        </w:tc>
      </w:tr>
      <w:tr>
        <w:tc>
          <w:tcPr>
            <w:tcW w:type="dxa" w:w="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Identity &amp; Access</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User, Role, Permission, Session, OAuthToken</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Auth rules, role assignment</w:t>
            </w:r>
          </w:p>
        </w:tc>
        <w:tc>
          <w:tcPr>
            <w:tcW w:type="dxa" w:w="2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Django (DRF)</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Checklist, BudgetLine, GuestEntry, TimelineBlock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Planning logic, RSVP rules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(DRF)</w:t>
            </w:r>
          </w:p>
        </w:tc>
      </w:tr>
      <w:tr>
        <w:tc>
          <w:tcPr>
            <w:tcW w:type="dxa" w:w="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Document Engine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ExportJob, EventBrief, Template, ExportLog</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PDF/Excel generation pipeline</w:t>
            </w:r>
          </w:p>
        </w:tc>
        <w:tc>
          <w:tcPr>
            <w:tcW w:type="dxa" w:w="2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Django + Celery</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Vendor Portfolio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VendorProfile, PortfolioImage, ServicePackage, Inquiry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Vendor data, submission flow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(DRF)</w:t>
            </w:r>
          </w:p>
        </w:tc>
      </w:tr>
      <w:tr>
        <w:tc>
          <w:tcPr>
            <w:tcW w:type="dxa" w:w="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Marketplace &amp; Discovery</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SearchIndex, VendorListing, Review, Rating</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Search, discovery, public views</w:t>
            </w:r>
          </w:p>
        </w:tc>
        <w:tc>
          <w:tcPr>
            <w:tcW w:type="dxa" w:w="2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FastAPI (async)</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Governance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AdminAction, AuditLog, ContentFlag, PlatformMetric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Moderation, analytics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Admin</w:t>
            </w:r>
          </w:p>
        </w:tc>
      </w:tr>
    </w:tbl>
    <w:p>
      <w:r>
        <w:br w:type="page"/>
      </w:r>
    </w:p>
    <w:p>
      <w:pPr>
        <w:pStyle w:val="Heading1"/>
        <w:spacing w:after="120" w:before="360"/>
      </w:pPr>
      <w:r>
        <w:rPr>
          <w:rFonts w:ascii="Arial" w:cs="Arial" w:eastAsia="Arial" w:hAnsi="Arial"/>
          <w:b/>
          <w:bCs/>
          <w:color w:val="1B4332"/>
          <w:sz w:val="32"/>
          <w:szCs w:val="32"/>
        </w:rPr>
        <w:t xml:space="preserve">3. The Three-Layer Architecture</w:t>
      </w:r>
    </w:p>
    <w:p>
      <w:pPr>
        <w:spacing w:after="60" w:before="60"/>
      </w:pPr>
      <w:r>
        <w:rPr>
          <w:rFonts w:ascii="Arial" w:cs="Arial" w:eastAsia="Arial" w:hAnsi="Arial"/>
          <w:color w:val="1A1A1A"/>
          <w:sz w:val="20"/>
          <w:szCs w:val="20"/>
        </w:rPr>
        <w:t xml:space="preserve">Every bounded context is implemented across exactly three layers. This guarantees that business logic is never polluted by framework code, and that switching out a database or web framework requires changes in only one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Lives Here</w:t>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Does NOT Live Here</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Domain</w:t>
            </w:r>
          </w:p>
        </w:tc>
        <w:tc>
          <w:tcPr>
            <w:tcW w:type="dxa" w:w="37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Entities, Value Objects, Domain Services, Repository Interfaces, Domain Events</w:t>
            </w:r>
          </w:p>
        </w:tc>
        <w:tc>
          <w:tcPr>
            <w:tcW w:type="dxa" w:w="37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Django models, FastAPI routes, database queries, HTTP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Application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 Cases, Commands, Queries, DTOs, Application Services, Event Handlers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DB access, HTTP request/response objects, framework imports</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Infrastructure &amp; Interfaces</w:t>
            </w:r>
          </w:p>
        </w:tc>
        <w:tc>
          <w:tcPr>
            <w:tcW w:type="dxa" w:w="37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Django ORM models, FastAPI routers, DRF serializers, Celery tasks, external adapters (Cloudinary, SendGrid, WeasyPrint)</w:t>
            </w:r>
          </w:p>
        </w:tc>
        <w:tc>
          <w:tcPr>
            <w:tcW w:type="dxa" w:w="37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Business logic, validation rules, domain event publishing</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Layer 1 — Domain</w:t>
      </w:r>
    </w:p>
    <w:p>
      <w:pPr>
        <w:spacing w:after="60" w:before="60"/>
      </w:pPr>
      <w:r>
        <w:rPr>
          <w:rFonts w:ascii="Arial" w:cs="Arial" w:eastAsia="Arial" w:hAnsi="Arial"/>
          <w:color w:val="1A1A1A"/>
          <w:sz w:val="20"/>
          <w:szCs w:val="20"/>
        </w:rPr>
        <w:t xml:space="preserve">The domain layer is pure Python. It has zero dependencies on Django, FastAPI, or any database. It defines WHAT the business is, not HOW data is stored or delivered.</w:t>
      </w:r>
    </w:p>
    <w:p>
      <w:pPr>
        <w:spacing w:after="80" w:before="80"/>
      </w:pPr>
      <w:r>
        <w:t xml:space="preserve"/>
      </w:r>
    </w:p>
    <w:p>
      <w:pPr>
        <w:spacing w:after="60" w:before="180"/>
      </w:pPr>
      <w:r>
        <w:rPr>
          <w:rFonts w:ascii="Arial" w:cs="Arial" w:eastAsia="Arial" w:hAnsi="Arial"/>
          <w:b/>
          <w:bCs/>
          <w:color w:val="B7950B"/>
          <w:sz w:val="22"/>
          <w:szCs w:val="22"/>
        </w:rPr>
        <w:t xml:space="preserve">Domain Entities</w:t>
      </w:r>
    </w:p>
    <w:p>
      <w:pPr>
        <w:spacing w:after="60" w:before="60"/>
      </w:pPr>
      <w:r>
        <w:rPr>
          <w:rFonts w:ascii="Arial" w:cs="Arial" w:eastAsia="Arial" w:hAnsi="Arial"/>
          <w:color w:val="1A1A1A"/>
          <w:sz w:val="20"/>
          <w:szCs w:val="20"/>
        </w:rPr>
        <w:t xml:space="preserve">Each entity is a Python dataclass or Pydantic BaseModel with an identity (UUID), invariant enforcement methods, and no ORM inheritance. Examples:</w:t>
      </w:r>
    </w:p>
    <w:p>
      <w:pPr>
        <w:pStyle w:val="ListParagraph"/>
        <w:numPr>
          <w:ilvl w:val="0"/>
          <w:numId w:val="2"/>
        </w:numPr>
        <w:spacing w:after="40" w:before="40"/>
      </w:pPr>
      <w:r>
        <w:rPr>
          <w:rFonts w:ascii="Arial" w:cs="Arial" w:eastAsia="Arial" w:hAnsi="Arial"/>
          <w:b/>
          <w:bCs/>
          <w:color w:val="2D6A4F"/>
          <w:sz w:val="20"/>
          <w:szCs w:val="20"/>
        </w:rPr>
        <w:t xml:space="preserve">Event: </w:t>
      </w:r>
      <w:r>
        <w:rPr>
          <w:rFonts w:ascii="Arial" w:cs="Arial" w:eastAsia="Arial" w:hAnsi="Arial"/>
          <w:color w:val="1A1A1A"/>
          <w:sz w:val="20"/>
          <w:szCs w:val="20"/>
        </w:rPr>
        <w:t xml:space="preserve">Represents a unique planning project with type (Wedding / Travel / Corporate), owner, budget cap, and lifecycle status.</w:t>
      </w:r>
    </w:p>
    <w:p>
      <w:pPr>
        <w:pStyle w:val="ListParagraph"/>
        <w:numPr>
          <w:ilvl w:val="0"/>
          <w:numId w:val="2"/>
        </w:numPr>
        <w:spacing w:after="40" w:before="40"/>
      </w:pPr>
      <w:r>
        <w:rPr>
          <w:rFonts w:ascii="Arial" w:cs="Arial" w:eastAsia="Arial" w:hAnsi="Arial"/>
          <w:b/>
          <w:bCs/>
          <w:color w:val="2D6A4F"/>
          <w:sz w:val="20"/>
          <w:szCs w:val="20"/>
        </w:rPr>
        <w:t xml:space="preserve">BudgetLine: </w:t>
      </w:r>
      <w:r>
        <w:rPr>
          <w:rFonts w:ascii="Arial" w:cs="Arial" w:eastAsia="Arial" w:hAnsi="Arial"/>
          <w:color w:val="1A1A1A"/>
          <w:sz w:val="20"/>
          <w:szCs w:val="20"/>
        </w:rPr>
        <w:t xml:space="preserve">Belongs to an Event. Has line-item amount, category, and whether it is estimated or actual.</w:t>
      </w:r>
    </w:p>
    <w:p>
      <w:pPr>
        <w:pStyle w:val="ListParagraph"/>
        <w:numPr>
          <w:ilvl w:val="0"/>
          <w:numId w:val="2"/>
        </w:numPr>
        <w:spacing w:after="40" w:before="40"/>
      </w:pPr>
      <w:r>
        <w:rPr>
          <w:rFonts w:ascii="Arial" w:cs="Arial" w:eastAsia="Arial" w:hAnsi="Arial"/>
          <w:b/>
          <w:bCs/>
          <w:color w:val="2D6A4F"/>
          <w:sz w:val="20"/>
          <w:szCs w:val="20"/>
        </w:rPr>
        <w:t xml:space="preserve">VendorProfile: </w:t>
      </w:r>
      <w:r>
        <w:rPr>
          <w:rFonts w:ascii="Arial" w:cs="Arial" w:eastAsia="Arial" w:hAnsi="Arial"/>
          <w:color w:val="1A1A1A"/>
          <w:sz w:val="20"/>
          <w:szCs w:val="20"/>
        </w:rPr>
        <w:t xml:space="preserve">Uniquely identified vendor with business category, service area, approval status, and public slug.</w:t>
      </w:r>
    </w:p>
    <w:p>
      <w:pPr>
        <w:pStyle w:val="ListParagraph"/>
        <w:numPr>
          <w:ilvl w:val="0"/>
          <w:numId w:val="2"/>
        </w:numPr>
        <w:spacing w:after="40" w:before="40"/>
      </w:pPr>
      <w:r>
        <w:rPr>
          <w:rFonts w:ascii="Arial" w:cs="Arial" w:eastAsia="Arial" w:hAnsi="Arial"/>
          <w:b/>
          <w:bCs/>
          <w:color w:val="2D6A4F"/>
          <w:sz w:val="20"/>
          <w:szCs w:val="20"/>
        </w:rPr>
        <w:t xml:space="preserve">Review: </w:t>
      </w:r>
      <w:r>
        <w:rPr>
          <w:rFonts w:ascii="Arial" w:cs="Arial" w:eastAsia="Arial" w:hAnsi="Arial"/>
          <w:color w:val="1A1A1A"/>
          <w:sz w:val="20"/>
          <w:szCs w:val="20"/>
        </w:rPr>
        <w:t xml:space="preserve">Represents a reviewable work item. Enforces star rating between 1 and 5 only after event is completed.</w:t>
      </w:r>
    </w:p>
    <w:p>
      <w:pPr>
        <w:spacing w:after="80" w:before="80"/>
      </w:pPr>
      <w:r>
        <w:t xml:space="preserve"/>
      </w:r>
    </w:p>
    <w:p>
      <w:pPr>
        <w:spacing w:after="60" w:before="180"/>
      </w:pPr>
      <w:r>
        <w:rPr>
          <w:rFonts w:ascii="Arial" w:cs="Arial" w:eastAsia="Arial" w:hAnsi="Arial"/>
          <w:b/>
          <w:bCs/>
          <w:color w:val="B7950B"/>
          <w:sz w:val="22"/>
          <w:szCs w:val="22"/>
        </w:rPr>
        <w:t xml:space="preserve">Value Objects</w:t>
      </w:r>
    </w:p>
    <w:p>
      <w:pPr>
        <w:spacing w:after="60" w:before="60"/>
      </w:pPr>
      <w:r>
        <w:rPr>
          <w:rFonts w:ascii="Arial" w:cs="Arial" w:eastAsia="Arial" w:hAnsi="Arial"/>
          <w:color w:val="1A1A1A"/>
          <w:sz w:val="20"/>
          <w:szCs w:val="20"/>
        </w:rPr>
        <w:t xml:space="preserve">Immutable, self-validating objects with no identity. They are compared by value, not ID. Examples:</w:t>
      </w:r>
    </w:p>
    <w:p>
      <w:pPr>
        <w:pStyle w:val="ListParagraph"/>
        <w:numPr>
          <w:ilvl w:val="0"/>
          <w:numId w:val="2"/>
        </w:numPr>
        <w:spacing w:after="40" w:before="40"/>
      </w:pPr>
      <w:r>
        <w:rPr>
          <w:rFonts w:ascii="Arial" w:cs="Arial" w:eastAsia="Arial" w:hAnsi="Arial"/>
          <w:color w:val="1A1A1A"/>
          <w:sz w:val="20"/>
          <w:szCs w:val="20"/>
        </w:rPr>
        <w:t xml:space="preserve">Money — wraps an amount and currency code (RWF). Enforces non-negative values.</w:t>
      </w:r>
    </w:p>
    <w:p>
      <w:pPr>
        <w:pStyle w:val="ListParagraph"/>
        <w:numPr>
          <w:ilvl w:val="0"/>
          <w:numId w:val="2"/>
        </w:numPr>
        <w:spacing w:after="40" w:before="40"/>
      </w:pPr>
      <w:r>
        <w:rPr>
          <w:rFonts w:ascii="Arial" w:cs="Arial" w:eastAsia="Arial" w:hAnsi="Arial"/>
          <w:color w:val="1A1A1A"/>
          <w:sz w:val="20"/>
          <w:szCs w:val="20"/>
        </w:rPr>
        <w:t xml:space="preserve">EmailAddress — validates format on construction.</w:t>
      </w:r>
    </w:p>
    <w:p>
      <w:pPr>
        <w:pStyle w:val="ListParagraph"/>
        <w:numPr>
          <w:ilvl w:val="0"/>
          <w:numId w:val="2"/>
        </w:numPr>
        <w:spacing w:after="40" w:before="40"/>
      </w:pPr>
      <w:r>
        <w:rPr>
          <w:rFonts w:ascii="Arial" w:cs="Arial" w:eastAsia="Arial" w:hAnsi="Arial"/>
          <w:color w:val="1A1A1A"/>
          <w:sz w:val="20"/>
          <w:szCs w:val="20"/>
        </w:rPr>
        <w:t xml:space="preserve">ServiceArea — a geographic region label (e.g. Kigali, Musanze).</w:t>
      </w:r>
    </w:p>
    <w:p>
      <w:pPr>
        <w:pStyle w:val="ListParagraph"/>
        <w:numPr>
          <w:ilvl w:val="0"/>
          <w:numId w:val="2"/>
        </w:numPr>
        <w:spacing w:after="40" w:before="40"/>
      </w:pPr>
      <w:r>
        <w:rPr>
          <w:rFonts w:ascii="Arial" w:cs="Arial" w:eastAsia="Arial" w:hAnsi="Arial"/>
          <w:color w:val="1A1A1A"/>
          <w:sz w:val="20"/>
          <w:szCs w:val="20"/>
        </w:rPr>
        <w:t xml:space="preserve">StarRating — integer 1–5 with built-in validation.</w:t>
      </w:r>
    </w:p>
    <w:p>
      <w:pPr>
        <w:pStyle w:val="ListParagraph"/>
        <w:numPr>
          <w:ilvl w:val="0"/>
          <w:numId w:val="2"/>
        </w:numPr>
        <w:spacing w:after="40" w:before="40"/>
      </w:pPr>
      <w:r>
        <w:rPr>
          <w:rFonts w:ascii="Arial" w:cs="Arial" w:eastAsia="Arial" w:hAnsi="Arial"/>
          <w:color w:val="1A1A1A"/>
          <w:sz w:val="20"/>
          <w:szCs w:val="20"/>
        </w:rPr>
        <w:t xml:space="preserve">SlotDuration — start time + end time value pair for timeline blocks.</w:t>
      </w:r>
    </w:p>
    <w:p>
      <w:pPr>
        <w:spacing w:after="80" w:before="80"/>
      </w:pPr>
      <w:r>
        <w:t xml:space="preserve"/>
      </w:r>
    </w:p>
    <w:p>
      <w:pPr>
        <w:spacing w:after="60" w:before="180"/>
      </w:pPr>
      <w:r>
        <w:rPr>
          <w:rFonts w:ascii="Arial" w:cs="Arial" w:eastAsia="Arial" w:hAnsi="Arial"/>
          <w:b/>
          <w:bCs/>
          <w:color w:val="B7950B"/>
          <w:sz w:val="22"/>
          <w:szCs w:val="22"/>
        </w:rPr>
        <w:t xml:space="preserve">Domain Services</w:t>
      </w:r>
    </w:p>
    <w:p>
      <w:pPr>
        <w:spacing w:after="60" w:before="60"/>
      </w:pPr>
      <w:r>
        <w:rPr>
          <w:rFonts w:ascii="Arial" w:cs="Arial" w:eastAsia="Arial" w:hAnsi="Arial"/>
          <w:color w:val="1A1A1A"/>
          <w:sz w:val="20"/>
          <w:szCs w:val="20"/>
        </w:rPr>
        <w:t xml:space="preserve">Stateless services that coordinate multiple entities when the logic does not naturally belong to one entity:</w:t>
      </w:r>
    </w:p>
    <w:p>
      <w:pPr>
        <w:pStyle w:val="ListParagraph"/>
        <w:numPr>
          <w:ilvl w:val="0"/>
          <w:numId w:val="2"/>
        </w:numPr>
        <w:spacing w:after="40" w:before="40"/>
      </w:pPr>
      <w:r>
        <w:rPr>
          <w:rFonts w:ascii="Arial" w:cs="Arial" w:eastAsia="Arial" w:hAnsi="Arial"/>
          <w:color w:val="1A1A1A"/>
          <w:sz w:val="20"/>
          <w:szCs w:val="20"/>
        </w:rPr>
        <w:t xml:space="preserve">BudgetCalculator — computes estimated vs. actual spend across all BudgetLines for an Event.</w:t>
      </w:r>
    </w:p>
    <w:p>
      <w:pPr>
        <w:pStyle w:val="ListParagraph"/>
        <w:numPr>
          <w:ilvl w:val="0"/>
          <w:numId w:val="2"/>
        </w:numPr>
        <w:spacing w:after="40" w:before="40"/>
      </w:pPr>
      <w:r>
        <w:rPr>
          <w:rFonts w:ascii="Arial" w:cs="Arial" w:eastAsia="Arial" w:hAnsi="Arial"/>
          <w:color w:val="1A1A1A"/>
          <w:sz w:val="20"/>
          <w:szCs w:val="20"/>
        </w:rPr>
        <w:t xml:space="preserve">VendorEligibilityChecker — determines if a VendorProfile meets all requirements to go live (profile complete, images uploaded, reviewed).</w:t>
      </w:r>
    </w:p>
    <w:p>
      <w:pPr>
        <w:pStyle w:val="ListParagraph"/>
        <w:numPr>
          <w:ilvl w:val="0"/>
          <w:numId w:val="2"/>
        </w:numPr>
        <w:spacing w:after="40" w:before="40"/>
      </w:pPr>
      <w:r>
        <w:rPr>
          <w:rFonts w:ascii="Arial" w:cs="Arial" w:eastAsia="Arial" w:hAnsi="Arial"/>
          <w:color w:val="1A1A1A"/>
          <w:sz w:val="20"/>
          <w:szCs w:val="20"/>
        </w:rPr>
        <w:t xml:space="preserve">GuestListAggregator — tallies RSVPs, dietary needs, and table assignments across a GuestEntry collection.</w:t>
      </w:r>
    </w:p>
    <w:p>
      <w:pPr>
        <w:pStyle w:val="ListParagraph"/>
        <w:numPr>
          <w:ilvl w:val="0"/>
          <w:numId w:val="2"/>
        </w:numPr>
        <w:spacing w:after="40" w:before="40"/>
      </w:pPr>
      <w:r>
        <w:rPr>
          <w:rFonts w:ascii="Arial" w:cs="Arial" w:eastAsia="Arial" w:hAnsi="Arial"/>
          <w:color w:val="1A1A1A"/>
          <w:sz w:val="20"/>
          <w:szCs w:val="20"/>
        </w:rPr>
        <w:t xml:space="preserve">TimelineConflictDetector — checks for overlapping SlotDurations within an Event's TimelineBlocks.</w:t>
      </w:r>
    </w:p>
    <w:p>
      <w:pPr>
        <w:spacing w:after="80" w:before="80"/>
      </w:pPr>
      <w:r>
        <w:t xml:space="preserve"/>
      </w:r>
    </w:p>
    <w:p>
      <w:pPr>
        <w:spacing w:after="60" w:before="180"/>
      </w:pPr>
      <w:r>
        <w:rPr>
          <w:rFonts w:ascii="Arial" w:cs="Arial" w:eastAsia="Arial" w:hAnsi="Arial"/>
          <w:b/>
          <w:bCs/>
          <w:color w:val="B7950B"/>
          <w:sz w:val="22"/>
          <w:szCs w:val="22"/>
        </w:rPr>
        <w:t xml:space="preserve">Repository Interfaces</w:t>
      </w:r>
    </w:p>
    <w:p>
      <w:pPr>
        <w:spacing w:after="60" w:before="60"/>
      </w:pPr>
      <w:r>
        <w:rPr>
          <w:rFonts w:ascii="Arial" w:cs="Arial" w:eastAsia="Arial" w:hAnsi="Arial"/>
          <w:color w:val="1A1A1A"/>
          <w:sz w:val="20"/>
          <w:szCs w:val="20"/>
        </w:rPr>
        <w:t xml:space="preserve">Abstract base classes (ABCs) defined in the domain layer. They describe WHAT data operations exist but contain zero implementation. Concrete implementations live in the infrastructure layer.</w:t>
      </w:r>
    </w:p>
    <w:p>
      <w:pPr>
        <w:pStyle w:val="ListParagraph"/>
        <w:numPr>
          <w:ilvl w:val="0"/>
          <w:numId w:val="2"/>
        </w:numPr>
        <w:spacing w:after="40" w:before="40"/>
      </w:pPr>
      <w:r>
        <w:rPr>
          <w:rFonts w:ascii="Arial" w:cs="Arial" w:eastAsia="Arial" w:hAnsi="Arial"/>
          <w:color w:val="1A1A1A"/>
          <w:sz w:val="20"/>
          <w:szCs w:val="20"/>
        </w:rPr>
        <w:t xml:space="preserve">IEventRepository — save, find_by_id, list_by_owner, delete.</w:t>
      </w:r>
    </w:p>
    <w:p>
      <w:pPr>
        <w:pStyle w:val="ListParagraph"/>
        <w:numPr>
          <w:ilvl w:val="0"/>
          <w:numId w:val="2"/>
        </w:numPr>
        <w:spacing w:after="40" w:before="40"/>
      </w:pPr>
      <w:r>
        <w:rPr>
          <w:rFonts w:ascii="Arial" w:cs="Arial" w:eastAsia="Arial" w:hAnsi="Arial"/>
          <w:color w:val="1A1A1A"/>
          <w:sz w:val="20"/>
          <w:szCs w:val="20"/>
        </w:rPr>
        <w:t xml:space="preserve">IVendorRepository — save, find_by_slug, list_pending_approval, search_by_filters.</w:t>
      </w:r>
    </w:p>
    <w:p>
      <w:pPr>
        <w:pStyle w:val="ListParagraph"/>
        <w:numPr>
          <w:ilvl w:val="0"/>
          <w:numId w:val="2"/>
        </w:numPr>
        <w:spacing w:after="40" w:before="40"/>
      </w:pPr>
      <w:r>
        <w:rPr>
          <w:rFonts w:ascii="Arial" w:cs="Arial" w:eastAsia="Arial" w:hAnsi="Arial"/>
          <w:color w:val="1A1A1A"/>
          <w:sz w:val="20"/>
          <w:szCs w:val="20"/>
        </w:rPr>
        <w:t xml:space="preserve">IReviewRepository — save, list_by_vendor, find_verified.</w:t>
      </w:r>
    </w:p>
    <w:p>
      <w:pPr>
        <w:pStyle w:val="ListParagraph"/>
        <w:numPr>
          <w:ilvl w:val="0"/>
          <w:numId w:val="2"/>
        </w:numPr>
        <w:spacing w:after="40" w:before="40"/>
      </w:pPr>
      <w:r>
        <w:rPr>
          <w:rFonts w:ascii="Arial" w:cs="Arial" w:eastAsia="Arial" w:hAnsi="Arial"/>
          <w:color w:val="1A1A1A"/>
          <w:sz w:val="20"/>
          <w:szCs w:val="20"/>
        </w:rPr>
        <w:t xml:space="preserve">IExportJobRepository — save, find_by_status, mark_complete.</w:t>
      </w:r>
    </w:p>
    <w:p>
      <w:pPr>
        <w:spacing w:after="80" w:before="80"/>
      </w:pPr>
      <w:r>
        <w:t xml:space="preserve"/>
      </w:r>
    </w:p>
    <w:p>
      <w:pPr>
        <w:spacing w:after="60" w:before="180"/>
      </w:pPr>
      <w:r>
        <w:rPr>
          <w:rFonts w:ascii="Arial" w:cs="Arial" w:eastAsia="Arial" w:hAnsi="Arial"/>
          <w:b/>
          <w:bCs/>
          <w:color w:val="B7950B"/>
          <w:sz w:val="22"/>
          <w:szCs w:val="22"/>
        </w:rPr>
        <w:t xml:space="preserve">Domain Events</w:t>
      </w:r>
    </w:p>
    <w:p>
      <w:pPr>
        <w:spacing w:after="60" w:before="60"/>
      </w:pPr>
      <w:r>
        <w:rPr>
          <w:rFonts w:ascii="Arial" w:cs="Arial" w:eastAsia="Arial" w:hAnsi="Arial"/>
          <w:color w:val="1A1A1A"/>
          <w:sz w:val="20"/>
          <w:szCs w:val="20"/>
        </w:rPr>
        <w:t xml:space="preserve">Named things that happened in the business domain. They trigger downstream reactions in the Application layer:</w:t>
      </w:r>
    </w:p>
    <w:p>
      <w:pPr>
        <w:pStyle w:val="ListParagraph"/>
        <w:numPr>
          <w:ilvl w:val="0"/>
          <w:numId w:val="2"/>
        </w:numPr>
        <w:spacing w:after="40" w:before="40"/>
      </w:pPr>
      <w:r>
        <w:rPr>
          <w:rFonts w:ascii="Arial" w:cs="Arial" w:eastAsia="Arial" w:hAnsi="Arial"/>
          <w:color w:val="1A1A1A"/>
          <w:sz w:val="20"/>
          <w:szCs w:val="20"/>
        </w:rPr>
        <w:t xml:space="preserve">EventCreated — fired when a planner creates a new Event. Triggers checklist template population.</w:t>
      </w:r>
    </w:p>
    <w:p>
      <w:pPr>
        <w:pStyle w:val="ListParagraph"/>
        <w:numPr>
          <w:ilvl w:val="0"/>
          <w:numId w:val="2"/>
        </w:numPr>
        <w:spacing w:after="40" w:before="40"/>
      </w:pPr>
      <w:r>
        <w:rPr>
          <w:rFonts w:ascii="Arial" w:cs="Arial" w:eastAsia="Arial" w:hAnsi="Arial"/>
          <w:color w:val="1A1A1A"/>
          <w:sz w:val="20"/>
          <w:szCs w:val="20"/>
        </w:rPr>
        <w:t xml:space="preserve">VendorSubmittedForReview — fired when a vendor submits their profile. Notifies admin queue.</w:t>
      </w:r>
    </w:p>
    <w:p>
      <w:pPr>
        <w:pStyle w:val="ListParagraph"/>
        <w:numPr>
          <w:ilvl w:val="0"/>
          <w:numId w:val="2"/>
        </w:numPr>
        <w:spacing w:after="40" w:before="40"/>
      </w:pPr>
      <w:r>
        <w:rPr>
          <w:rFonts w:ascii="Arial" w:cs="Arial" w:eastAsia="Arial" w:hAnsi="Arial"/>
          <w:color w:val="1A1A1A"/>
          <w:sz w:val="20"/>
          <w:szCs w:val="20"/>
        </w:rPr>
        <w:t xml:space="preserve">ReviewPosted — fired when a client posts a review. Updates vendor rating aggregate.</w:t>
      </w:r>
    </w:p>
    <w:p>
      <w:pPr>
        <w:pStyle w:val="ListParagraph"/>
        <w:numPr>
          <w:ilvl w:val="0"/>
          <w:numId w:val="2"/>
        </w:numPr>
        <w:spacing w:after="40" w:before="40"/>
      </w:pPr>
      <w:r>
        <w:rPr>
          <w:rFonts w:ascii="Arial" w:cs="Arial" w:eastAsia="Arial" w:hAnsi="Arial"/>
          <w:color w:val="1A1A1A"/>
          <w:sz w:val="20"/>
          <w:szCs w:val="20"/>
        </w:rPr>
        <w:t xml:space="preserve">ExportRequested — fired when a planner clicks export. Enqueues a Celery job.</w:t>
      </w:r>
    </w:p>
    <w:p>
      <w:pPr>
        <w:pStyle w:val="ListParagraph"/>
        <w:numPr>
          <w:ilvl w:val="0"/>
          <w:numId w:val="2"/>
        </w:numPr>
        <w:spacing w:after="40" w:before="40"/>
      </w:pPr>
      <w:r>
        <w:rPr>
          <w:rFonts w:ascii="Arial" w:cs="Arial" w:eastAsia="Arial" w:hAnsi="Arial"/>
          <w:color w:val="1A1A1A"/>
          <w:sz w:val="20"/>
          <w:szCs w:val="20"/>
        </w:rPr>
        <w:t xml:space="preserve">GuestRSVPReceived — fired when a guest confirms attendance. Updates headcount cache.</w:t>
      </w:r>
    </w:p>
    <w:p>
      <w:pPr>
        <w:pBdr>
          <w:bottom w:val="single" w:color="B7950B" w:sz="4"/>
        </w:pBdr>
        <w:spacing w:after="120" w:before="120"/>
      </w:pPr>
      <w:r>
        <w:t xml:space="preserve"/>
      </w:r>
    </w:p>
    <w:p>
      <w:pPr>
        <w:pStyle w:val="Heading2"/>
        <w:spacing w:after="80" w:before="240"/>
      </w:pPr>
      <w:r>
        <w:rPr>
          <w:rFonts w:ascii="Arial" w:cs="Arial" w:eastAsia="Arial" w:hAnsi="Arial"/>
          <w:b/>
          <w:bCs/>
          <w:color w:val="2D6A4F"/>
          <w:sz w:val="26"/>
          <w:szCs w:val="26"/>
        </w:rPr>
        <w:t xml:space="preserve">Layer 2 — Application</w:t>
      </w:r>
    </w:p>
    <w:p>
      <w:pPr>
        <w:spacing w:after="60" w:before="60"/>
      </w:pPr>
      <w:r>
        <w:rPr>
          <w:rFonts w:ascii="Arial" w:cs="Arial" w:eastAsia="Arial" w:hAnsi="Arial"/>
          <w:color w:val="1A1A1A"/>
          <w:sz w:val="20"/>
          <w:szCs w:val="20"/>
        </w:rPr>
        <w:t xml:space="preserve">The application layer orchestrates domain objects to fulfill user intentions. It does not know about HTTP, Django, or FastAPI. It receives a command or query, calls domain services and repositories, publishes domain events, and returns a DTO.</w:t>
      </w:r>
    </w:p>
    <w:p>
      <w:pPr>
        <w:spacing w:after="80" w:before="80"/>
      </w:pPr>
      <w:r>
        <w:t xml:space="preserve"/>
      </w:r>
    </w:p>
    <w:p>
      <w:pPr>
        <w:spacing w:after="60" w:before="180"/>
      </w:pPr>
      <w:r>
        <w:rPr>
          <w:rFonts w:ascii="Arial" w:cs="Arial" w:eastAsia="Arial" w:hAnsi="Arial"/>
          <w:b/>
          <w:bCs/>
          <w:color w:val="B7950B"/>
          <w:sz w:val="22"/>
          <w:szCs w:val="22"/>
        </w:rPr>
        <w:t xml:space="preserve">Commands (Write Operations)</w:t>
      </w:r>
    </w:p>
    <w:p>
      <w:pPr>
        <w:spacing w:after="60" w:before="60"/>
      </w:pPr>
      <w:r>
        <w:rPr>
          <w:rFonts w:ascii="Arial" w:cs="Arial" w:eastAsia="Arial" w:hAnsi="Arial"/>
          <w:color w:val="1A1A1A"/>
          <w:sz w:val="20"/>
          <w:szCs w:val="20"/>
        </w:rPr>
        <w:t xml:space="preserve">Each command is a named data object (Python dataclass) that carries the input needed to perform one use case. A Command Handler receives the command, applies domain rules, and calls the repository to persist the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Command</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Handler Action</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 Event Fired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CreateEventCommand</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Validates type, creates Event entity, assigns owner, persists</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EventCreated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AddBudgetLineCommand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Validates money values, attaches BudgetLine to Event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BudgetLineAdded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AddGuestCommand</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Creates GuestEntry, enforces duplicate email check</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GuestAdded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SubmitVendorProfileCommand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Runs VendorEligibilityChecker, sets status=PENDING, notifies admin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VendorSubmittedForReview</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RequestExportCommand</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Creates ExportJob entity, enqueues Celery task</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ExportRequested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PostReviewCommand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Validates star rating, links to verified event, persists Review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ReviewPosted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ApproveVendorCommand</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Admin-only. Updates VendorProfile status=LIVE, notifies vendor</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VendorApproved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BanUserCommand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Admin-only. Sets User.is_active=False, writes AuditLog entry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UserBanned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FlagContentCommand</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Creates ContentFlag, routes to moderation queue</w:t>
            </w:r>
          </w:p>
        </w:tc>
        <w:tc>
          <w:tcPr>
            <w:tcW w:type="dxa" w:w="3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ContentFlagged</w:t>
            </w:r>
          </w:p>
        </w:tc>
      </w:tr>
    </w:tbl>
    <w:p>
      <w:pPr>
        <w:spacing w:after="80" w:before="80"/>
      </w:pPr>
      <w:r>
        <w:t xml:space="preserve"/>
      </w:r>
    </w:p>
    <w:p>
      <w:pPr>
        <w:spacing w:after="60" w:before="180"/>
      </w:pPr>
      <w:r>
        <w:rPr>
          <w:rFonts w:ascii="Arial" w:cs="Arial" w:eastAsia="Arial" w:hAnsi="Arial"/>
          <w:b/>
          <w:bCs/>
          <w:color w:val="B7950B"/>
          <w:sz w:val="22"/>
          <w:szCs w:val="22"/>
        </w:rPr>
        <w:t xml:space="preserve">Queries (Read Operations)</w:t>
      </w:r>
    </w:p>
    <w:p>
      <w:pPr>
        <w:spacing w:after="60" w:before="60"/>
      </w:pPr>
      <w:r>
        <w:rPr>
          <w:rFonts w:ascii="Arial" w:cs="Arial" w:eastAsia="Arial" w:hAnsi="Arial"/>
          <w:color w:val="1A1A1A"/>
          <w:sz w:val="20"/>
          <w:szCs w:val="20"/>
        </w:rPr>
        <w:t xml:space="preserve">Queries are separated from commands (CQRS-lite). Query handlers return read-optimised DTOs — not domain entities — and may bypass the full domain model for performance:</w:t>
      </w:r>
    </w:p>
    <w:p>
      <w:pPr>
        <w:pStyle w:val="ListParagraph"/>
        <w:numPr>
          <w:ilvl w:val="0"/>
          <w:numId w:val="2"/>
        </w:numPr>
        <w:spacing w:after="40" w:before="40"/>
      </w:pPr>
      <w:r>
        <w:rPr>
          <w:rFonts w:ascii="Arial" w:cs="Arial" w:eastAsia="Arial" w:hAnsi="Arial"/>
          <w:color w:val="1A1A1A"/>
          <w:sz w:val="20"/>
          <w:szCs w:val="20"/>
        </w:rPr>
        <w:t xml:space="preserve">GetEventDashboardQuery — returns all events for a planner with summary stats (budget used, guest count, next checklist item).</w:t>
      </w:r>
    </w:p>
    <w:p>
      <w:pPr>
        <w:pStyle w:val="ListParagraph"/>
        <w:numPr>
          <w:ilvl w:val="0"/>
          <w:numId w:val="2"/>
        </w:numPr>
        <w:spacing w:after="40" w:before="40"/>
      </w:pPr>
      <w:r>
        <w:rPr>
          <w:rFonts w:ascii="Arial" w:cs="Arial" w:eastAsia="Arial" w:hAnsi="Arial"/>
          <w:color w:val="1A1A1A"/>
          <w:sz w:val="20"/>
          <w:szCs w:val="20"/>
        </w:rPr>
        <w:t xml:space="preserve">GetVendorPublicProfileQuery — returns public-facing vendor data (bio, packages, gallery, avg rating).</w:t>
      </w:r>
    </w:p>
    <w:p>
      <w:pPr>
        <w:pStyle w:val="ListParagraph"/>
        <w:numPr>
          <w:ilvl w:val="0"/>
          <w:numId w:val="2"/>
        </w:numPr>
        <w:spacing w:after="40" w:before="40"/>
      </w:pPr>
      <w:r>
        <w:rPr>
          <w:rFonts w:ascii="Arial" w:cs="Arial" w:eastAsia="Arial" w:hAnsi="Arial"/>
          <w:color w:val="1A1A1A"/>
          <w:sz w:val="20"/>
          <w:szCs w:val="20"/>
        </w:rPr>
        <w:t xml:space="preserve">SearchVendorsQuery — takes location, category, price range, rating filters; returns paginated vendor listing DTOs.</w:t>
      </w:r>
    </w:p>
    <w:p>
      <w:pPr>
        <w:pStyle w:val="ListParagraph"/>
        <w:numPr>
          <w:ilvl w:val="0"/>
          <w:numId w:val="2"/>
        </w:numPr>
        <w:spacing w:after="40" w:before="40"/>
      </w:pPr>
      <w:r>
        <w:rPr>
          <w:rFonts w:ascii="Arial" w:cs="Arial" w:eastAsia="Arial" w:hAnsi="Arial"/>
          <w:color w:val="1A1A1A"/>
          <w:sz w:val="20"/>
          <w:szCs w:val="20"/>
        </w:rPr>
        <w:t xml:space="preserve">GetGuestListQuery — returns full guest list with RSVP status, dietary needs, table assignment.</w:t>
      </w:r>
    </w:p>
    <w:p>
      <w:pPr>
        <w:pStyle w:val="ListParagraph"/>
        <w:numPr>
          <w:ilvl w:val="0"/>
          <w:numId w:val="2"/>
        </w:numPr>
        <w:spacing w:after="40" w:before="40"/>
      </w:pPr>
      <w:r>
        <w:rPr>
          <w:rFonts w:ascii="Arial" w:cs="Arial" w:eastAsia="Arial" w:hAnsi="Arial"/>
          <w:color w:val="1A1A1A"/>
          <w:sz w:val="20"/>
          <w:szCs w:val="20"/>
        </w:rPr>
        <w:t xml:space="preserve">GetPlatformAnalyticsQuery — admin-only. Returns registration trends, active vendor count, category traffic.</w:t>
      </w:r>
    </w:p>
    <w:p>
      <w:pPr>
        <w:spacing w:after="80" w:before="80"/>
      </w:pPr>
      <w:r>
        <w:t xml:space="preserve"/>
      </w:r>
    </w:p>
    <w:p>
      <w:pPr>
        <w:spacing w:after="60" w:before="180"/>
      </w:pPr>
      <w:r>
        <w:rPr>
          <w:rFonts w:ascii="Arial" w:cs="Arial" w:eastAsia="Arial" w:hAnsi="Arial"/>
          <w:b/>
          <w:bCs/>
          <w:color w:val="B7950B"/>
          <w:sz w:val="22"/>
          <w:szCs w:val="22"/>
        </w:rPr>
        <w:t xml:space="preserve">Data Transfer Objects (DTOs)</w:t>
      </w:r>
    </w:p>
    <w:p>
      <w:pPr>
        <w:spacing w:after="60" w:before="60"/>
      </w:pPr>
      <w:r>
        <w:rPr>
          <w:rFonts w:ascii="Arial" w:cs="Arial" w:eastAsia="Arial" w:hAnsi="Arial"/>
          <w:color w:val="1A1A1A"/>
          <w:sz w:val="20"/>
          <w:szCs w:val="20"/>
        </w:rPr>
        <w:t xml:space="preserve">DTOs are plain Python dataclasses used as the output of use cases. They cross the boundary between the Application and Interface layers and are what get serialised into JSON responses. They contain no methods — only typed fields.</w:t>
      </w:r>
    </w:p>
    <w:p>
      <w:pPr>
        <w:pStyle w:val="ListParagraph"/>
        <w:numPr>
          <w:ilvl w:val="0"/>
          <w:numId w:val="2"/>
        </w:numPr>
        <w:spacing w:after="40" w:before="40"/>
      </w:pPr>
      <w:r>
        <w:rPr>
          <w:rFonts w:ascii="Arial" w:cs="Arial" w:eastAsia="Arial" w:hAnsi="Arial"/>
          <w:color w:val="1A1A1A"/>
          <w:sz w:val="20"/>
          <w:szCs w:val="20"/>
        </w:rPr>
        <w:t xml:space="preserve">EventSummaryDTO — id, title, type, date, budget_used_pct, guest_count, next_task_label.</w:t>
      </w:r>
    </w:p>
    <w:p>
      <w:pPr>
        <w:pStyle w:val="ListParagraph"/>
        <w:numPr>
          <w:ilvl w:val="0"/>
          <w:numId w:val="2"/>
        </w:numPr>
        <w:spacing w:after="40" w:before="40"/>
      </w:pPr>
      <w:r>
        <w:rPr>
          <w:rFonts w:ascii="Arial" w:cs="Arial" w:eastAsia="Arial" w:hAnsi="Arial"/>
          <w:color w:val="1A1A1A"/>
          <w:sz w:val="20"/>
          <w:szCs w:val="20"/>
        </w:rPr>
        <w:t xml:space="preserve">VendorCardDTO — id, slug, display_name, category, service_area, hero_image_url, avg_rating, starting_price.</w:t>
      </w:r>
    </w:p>
    <w:p>
      <w:pPr>
        <w:pStyle w:val="ListParagraph"/>
        <w:numPr>
          <w:ilvl w:val="0"/>
          <w:numId w:val="2"/>
        </w:numPr>
        <w:spacing w:after="40" w:before="40"/>
      </w:pPr>
      <w:r>
        <w:rPr>
          <w:rFonts w:ascii="Arial" w:cs="Arial" w:eastAsia="Arial" w:hAnsi="Arial"/>
          <w:color w:val="1A1A1A"/>
          <w:sz w:val="20"/>
          <w:szCs w:val="20"/>
        </w:rPr>
        <w:t xml:space="preserve">GuestRowDTO — id, full_name, email, rsvp_status, dietary_need, table_number.</w:t>
      </w:r>
    </w:p>
    <w:p>
      <w:pPr>
        <w:pStyle w:val="ListParagraph"/>
        <w:numPr>
          <w:ilvl w:val="0"/>
          <w:numId w:val="2"/>
        </w:numPr>
        <w:spacing w:after="40" w:before="40"/>
      </w:pPr>
      <w:r>
        <w:rPr>
          <w:rFonts w:ascii="Arial" w:cs="Arial" w:eastAsia="Arial" w:hAnsi="Arial"/>
          <w:color w:val="1A1A1A"/>
          <w:sz w:val="20"/>
          <w:szCs w:val="20"/>
        </w:rPr>
        <w:t xml:space="preserve">ExportJobStatusDTO — job_id, status, download_url, created_at, expires_at.</w:t>
      </w:r>
    </w:p>
    <w:p>
      <w:pPr>
        <w:pBdr>
          <w:bottom w:val="single" w:color="B7950B" w:sz="4"/>
        </w:pBdr>
        <w:spacing w:after="120" w:before="120"/>
      </w:pPr>
      <w:r>
        <w:t xml:space="preserve"/>
      </w:r>
    </w:p>
    <w:p>
      <w:pPr>
        <w:pStyle w:val="Heading2"/>
        <w:spacing w:after="80" w:before="240"/>
      </w:pPr>
      <w:r>
        <w:rPr>
          <w:rFonts w:ascii="Arial" w:cs="Arial" w:eastAsia="Arial" w:hAnsi="Arial"/>
          <w:b/>
          <w:bCs/>
          <w:color w:val="2D6A4F"/>
          <w:sz w:val="26"/>
          <w:szCs w:val="26"/>
        </w:rPr>
        <w:t xml:space="preserve">Layer 3 — Infrastructure &amp; Interfaces</w:t>
      </w:r>
    </w:p>
    <w:p>
      <w:pPr>
        <w:spacing w:after="60" w:before="60"/>
      </w:pPr>
      <w:r>
        <w:rPr>
          <w:rFonts w:ascii="Arial" w:cs="Arial" w:eastAsia="Arial" w:hAnsi="Arial"/>
          <w:color w:val="1A1A1A"/>
          <w:sz w:val="20"/>
          <w:szCs w:val="20"/>
        </w:rPr>
        <w:t xml:space="preserve">This layer contains everything that touches the outside world: databases, file storage, email, PDF libraries, HTTP routing, and admin dashboards. It implements the repository interfaces defined in the domain layer and wires everything together.</w:t>
      </w:r>
    </w:p>
    <w:p>
      <w:pPr>
        <w:spacing w:after="80" w:before="80"/>
      </w:pPr>
      <w:r>
        <w:t xml:space="preserve"/>
      </w:r>
    </w:p>
    <w:p>
      <w:pPr>
        <w:spacing w:after="60" w:before="180"/>
      </w:pPr>
      <w:r>
        <w:rPr>
          <w:rFonts w:ascii="Arial" w:cs="Arial" w:eastAsia="Arial" w:hAnsi="Arial"/>
          <w:b/>
          <w:bCs/>
          <w:color w:val="B7950B"/>
          <w:sz w:val="22"/>
          <w:szCs w:val="22"/>
        </w:rPr>
        <w:t xml:space="preserve">Django Sub-Components</w:t>
      </w:r>
    </w:p>
    <w:p>
      <w:pPr>
        <w:pStyle w:val="ListParagraph"/>
        <w:numPr>
          <w:ilvl w:val="0"/>
          <w:numId w:val="2"/>
        </w:numPr>
        <w:spacing w:after="40" w:before="40"/>
      </w:pPr>
      <w:r>
        <w:rPr>
          <w:rFonts w:ascii="Arial" w:cs="Arial" w:eastAsia="Arial" w:hAnsi="Arial"/>
          <w:b/>
          <w:bCs/>
          <w:color w:val="2D6A4F"/>
          <w:sz w:val="20"/>
          <w:szCs w:val="20"/>
        </w:rPr>
        <w:t xml:space="preserve">Concrete Django models that implement the repository interfaces. Each model maps to a PostgreSQL table. A DjangoEventRepository class wraps Django's ORM and satisfies IEventRepository.: </w:t>
      </w:r>
      <w:r>
        <w:rPr>
          <w:rFonts w:ascii="Arial" w:cs="Arial" w:eastAsia="Arial" w:hAnsi="Arial"/>
          <w:color w:val="1A1A1A"/>
          <w:sz w:val="20"/>
          <w:szCs w:val="20"/>
        </w:rPr>
        <w:t xml:space="preserve">ORM Models</w:t>
      </w:r>
    </w:p>
    <w:p>
      <w:pPr>
        <w:pStyle w:val="ListParagraph"/>
        <w:numPr>
          <w:ilvl w:val="0"/>
          <w:numId w:val="2"/>
        </w:numPr>
        <w:spacing w:after="40" w:before="40"/>
      </w:pPr>
      <w:r>
        <w:rPr>
          <w:rFonts w:ascii="Arial" w:cs="Arial" w:eastAsia="Arial" w:hAnsi="Arial"/>
          <w:b/>
          <w:bCs/>
          <w:color w:val="2D6A4F"/>
          <w:sz w:val="20"/>
          <w:szCs w:val="20"/>
        </w:rPr>
        <w:t xml:space="preserve">Convert ORM model instances to/from JSON for the Django-side API endpoints (planner dashboard, event CRUD, vendor management).: </w:t>
      </w:r>
      <w:r>
        <w:rPr>
          <w:rFonts w:ascii="Arial" w:cs="Arial" w:eastAsia="Arial" w:hAnsi="Arial"/>
          <w:color w:val="1A1A1A"/>
          <w:sz w:val="20"/>
          <w:szCs w:val="20"/>
        </w:rPr>
        <w:t xml:space="preserve">Django REST Framework (DRF) Serializers</w:t>
      </w:r>
    </w:p>
    <w:p>
      <w:pPr>
        <w:pStyle w:val="ListParagraph"/>
        <w:numPr>
          <w:ilvl w:val="0"/>
          <w:numId w:val="2"/>
        </w:numPr>
        <w:spacing w:after="40" w:before="40"/>
      </w:pPr>
      <w:r>
        <w:rPr>
          <w:rFonts w:ascii="Arial" w:cs="Arial" w:eastAsia="Arial" w:hAnsi="Arial"/>
          <w:b/>
          <w:bCs/>
          <w:color w:val="2D6A4F"/>
          <w:sz w:val="20"/>
          <w:szCs w:val="20"/>
        </w:rPr>
        <w:t xml:space="preserve">The Administration &amp; Governance module is built entirely within Django Admin with custom admin classes, list filters, action buttons (approve / reject / suspend), and inline change history views.: </w:t>
      </w:r>
      <w:r>
        <w:rPr>
          <w:rFonts w:ascii="Arial" w:cs="Arial" w:eastAsia="Arial" w:hAnsi="Arial"/>
          <w:color w:val="1A1A1A"/>
          <w:sz w:val="20"/>
          <w:szCs w:val="20"/>
        </w:rPr>
        <w:t xml:space="preserve">Django Admin (Governance UI)</w:t>
      </w:r>
    </w:p>
    <w:p>
      <w:pPr>
        <w:pStyle w:val="ListParagraph"/>
        <w:numPr>
          <w:ilvl w:val="0"/>
          <w:numId w:val="2"/>
        </w:numPr>
        <w:spacing w:after="40" w:before="40"/>
      </w:pPr>
      <w:r>
        <w:rPr>
          <w:rFonts w:ascii="Arial" w:cs="Arial" w:eastAsia="Arial" w:hAnsi="Arial"/>
          <w:b/>
          <w:bCs/>
          <w:color w:val="2D6A4F"/>
          <w:sz w:val="20"/>
          <w:szCs w:val="20"/>
        </w:rPr>
        <w:t xml:space="preserve">Handle asynchronous jobs triggered by domain events: PDF generation via WeasyPrint, Excel export via OpenPyXL, email dispatch via SendGrid, Cloudinary image processing.: </w:t>
      </w:r>
      <w:r>
        <w:rPr>
          <w:rFonts w:ascii="Arial" w:cs="Arial" w:eastAsia="Arial" w:hAnsi="Arial"/>
          <w:color w:val="1A1A1A"/>
          <w:sz w:val="20"/>
          <w:szCs w:val="20"/>
        </w:rPr>
        <w:t xml:space="preserve">Celery Workers</w:t>
      </w:r>
    </w:p>
    <w:p>
      <w:pPr>
        <w:pStyle w:val="ListParagraph"/>
        <w:numPr>
          <w:ilvl w:val="0"/>
          <w:numId w:val="2"/>
        </w:numPr>
        <w:spacing w:after="40" w:before="40"/>
      </w:pPr>
      <w:r>
        <w:rPr>
          <w:rFonts w:ascii="Arial" w:cs="Arial" w:eastAsia="Arial" w:hAnsi="Arial"/>
          <w:b/>
          <w:bCs/>
          <w:color w:val="2D6A4F"/>
          <w:sz w:val="20"/>
          <w:szCs w:val="20"/>
        </w:rPr>
        <w:t xml:space="preserve">Domain events (e.g. VendorSubmittedForReview) are published via Django Signals. Signal receivers are Application layer event handlers that execute the appropriate use case.: </w:t>
      </w:r>
      <w:r>
        <w:rPr>
          <w:rFonts w:ascii="Arial" w:cs="Arial" w:eastAsia="Arial" w:hAnsi="Arial"/>
          <w:color w:val="1A1A1A"/>
          <w:sz w:val="20"/>
          <w:szCs w:val="20"/>
        </w:rPr>
        <w:t xml:space="preserve">Django Signals (Event Bus)</w:t>
      </w:r>
    </w:p>
    <w:p>
      <w:pPr>
        <w:spacing w:after="80" w:before="80"/>
      </w:pPr>
      <w:r>
        <w:t xml:space="preserve"/>
      </w:r>
    </w:p>
    <w:p>
      <w:pPr>
        <w:spacing w:after="60" w:before="180"/>
      </w:pPr>
      <w:r>
        <w:rPr>
          <w:rFonts w:ascii="Arial" w:cs="Arial" w:eastAsia="Arial" w:hAnsi="Arial"/>
          <w:b/>
          <w:bCs/>
          <w:color w:val="B7950B"/>
          <w:sz w:val="22"/>
          <w:szCs w:val="22"/>
        </w:rPr>
        <w:t xml:space="preserve">FastAPI Sub-Components</w:t>
      </w:r>
    </w:p>
    <w:p>
      <w:pPr>
        <w:pStyle w:val="ListParagraph"/>
        <w:numPr>
          <w:ilvl w:val="0"/>
          <w:numId w:val="2"/>
        </w:numPr>
        <w:spacing w:after="40" w:before="40"/>
      </w:pPr>
      <w:r>
        <w:rPr>
          <w:rFonts w:ascii="Arial" w:cs="Arial" w:eastAsia="Arial" w:hAnsi="Arial"/>
          <w:b/>
          <w:bCs/>
          <w:color w:val="2D6A4F"/>
          <w:sz w:val="20"/>
          <w:szCs w:val="20"/>
        </w:rPr>
        <w:t xml:space="preserve">Each bounded context that needs high-performance public access gets its own FastAPI router (marketplace_router, search_router, vendor_public_router). Routers are mounted on the FastAPI app.: </w:t>
      </w:r>
      <w:r>
        <w:rPr>
          <w:rFonts w:ascii="Arial" w:cs="Arial" w:eastAsia="Arial" w:hAnsi="Arial"/>
          <w:color w:val="1A1A1A"/>
          <w:sz w:val="20"/>
          <w:szCs w:val="20"/>
        </w:rPr>
        <w:t xml:space="preserve">APIRouter Modules</w:t>
      </w:r>
    </w:p>
    <w:p>
      <w:pPr>
        <w:pStyle w:val="ListParagraph"/>
        <w:numPr>
          <w:ilvl w:val="0"/>
          <w:numId w:val="2"/>
        </w:numPr>
        <w:spacing w:after="40" w:before="40"/>
      </w:pPr>
      <w:r>
        <w:rPr>
          <w:rFonts w:ascii="Arial" w:cs="Arial" w:eastAsia="Arial" w:hAnsi="Arial"/>
          <w:b/>
          <w:bCs/>
          <w:color w:val="2D6A4F"/>
          <w:sz w:val="20"/>
          <w:szCs w:val="20"/>
        </w:rPr>
        <w:t xml:space="preserve">Repository implementations and application services are injected into route handlers using FastAPI's Depends() system. This keeps handlers thin — they only call an application service method and return the DTO.: </w:t>
      </w:r>
      <w:r>
        <w:rPr>
          <w:rFonts w:ascii="Arial" w:cs="Arial" w:eastAsia="Arial" w:hAnsi="Arial"/>
          <w:color w:val="1A1A1A"/>
          <w:sz w:val="20"/>
          <w:szCs w:val="20"/>
        </w:rPr>
        <w:t xml:space="preserve">Dependency Injection (Depends)</w:t>
      </w:r>
    </w:p>
    <w:p>
      <w:pPr>
        <w:pStyle w:val="ListParagraph"/>
        <w:numPr>
          <w:ilvl w:val="0"/>
          <w:numId w:val="2"/>
        </w:numPr>
        <w:spacing w:after="40" w:before="40"/>
      </w:pPr>
      <w:r>
        <w:rPr>
          <w:rFonts w:ascii="Arial" w:cs="Arial" w:eastAsia="Arial" w:hAnsi="Arial"/>
          <w:b/>
          <w:bCs/>
          <w:color w:val="2D6A4F"/>
          <w:sz w:val="20"/>
          <w:szCs w:val="20"/>
        </w:rPr>
        <w:t xml:space="preserve">FastAPI handles token validation via a shared JWT utility that both frameworks use. The same secret key and token structure is used across both Django (DRF) and FastAPI endpoints.: </w:t>
      </w:r>
      <w:r>
        <w:rPr>
          <w:rFonts w:ascii="Arial" w:cs="Arial" w:eastAsia="Arial" w:hAnsi="Arial"/>
          <w:color w:val="1A1A1A"/>
          <w:sz w:val="20"/>
          <w:szCs w:val="20"/>
        </w:rPr>
        <w:t xml:space="preserve">JWT Middleware</w:t>
      </w:r>
    </w:p>
    <w:p>
      <w:pPr>
        <w:pStyle w:val="ListParagraph"/>
        <w:numPr>
          <w:ilvl w:val="0"/>
          <w:numId w:val="2"/>
        </w:numPr>
        <w:spacing w:after="40" w:before="40"/>
      </w:pPr>
      <w:r>
        <w:rPr>
          <w:rFonts w:ascii="Arial" w:cs="Arial" w:eastAsia="Arial" w:hAnsi="Arial"/>
          <w:b/>
          <w:bCs/>
          <w:color w:val="2D6A4F"/>
          <w:sz w:val="20"/>
          <w:szCs w:val="20"/>
        </w:rPr>
        <w:t xml:space="preserve">FastAPI route inputs and outputs are validated by Pydantic models (distinct from domain entities). These replace DRF serializers on the FastAPI side.: </w:t>
      </w:r>
      <w:r>
        <w:rPr>
          <w:rFonts w:ascii="Arial" w:cs="Arial" w:eastAsia="Arial" w:hAnsi="Arial"/>
          <w:color w:val="1A1A1A"/>
          <w:sz w:val="20"/>
          <w:szCs w:val="20"/>
        </w:rPr>
        <w:t xml:space="preserve">Pydantic Request/Response Models</w:t>
      </w:r>
    </w:p>
    <w:p>
      <w:pPr>
        <w:pStyle w:val="ListParagraph"/>
        <w:numPr>
          <w:ilvl w:val="0"/>
          <w:numId w:val="2"/>
        </w:numPr>
        <w:spacing w:after="40" w:before="40"/>
      </w:pPr>
      <w:r>
        <w:rPr>
          <w:rFonts w:ascii="Arial" w:cs="Arial" w:eastAsia="Arial" w:hAnsi="Arial"/>
          <w:b/>
          <w:bCs/>
          <w:color w:val="2D6A4F"/>
          <w:sz w:val="20"/>
          <w:szCs w:val="20"/>
        </w:rPr>
        <w:t xml:space="preserve">FastAPI's built-in Swagger UI is available at /api/v1/docs for all marketplace and discovery endpoints.: </w:t>
      </w:r>
      <w:r>
        <w:rPr>
          <w:rFonts w:ascii="Arial" w:cs="Arial" w:eastAsia="Arial" w:hAnsi="Arial"/>
          <w:color w:val="1A1A1A"/>
          <w:sz w:val="20"/>
          <w:szCs w:val="20"/>
        </w:rPr>
        <w:t xml:space="preserve">OpenAPI Auto-Documentation</w:t>
      </w:r>
    </w:p>
    <w:p>
      <w:pPr>
        <w:spacing w:after="80" w:before="80"/>
      </w:pPr>
      <w:r>
        <w:t xml:space="preserve"/>
      </w:r>
    </w:p>
    <w:p>
      <w:pPr>
        <w:spacing w:after="60" w:before="180"/>
      </w:pPr>
      <w:r>
        <w:rPr>
          <w:rFonts w:ascii="Arial" w:cs="Arial" w:eastAsia="Arial" w:hAnsi="Arial"/>
          <w:b/>
          <w:bCs/>
          <w:color w:val="B7950B"/>
          <w:sz w:val="22"/>
          <w:szCs w:val="22"/>
        </w:rPr>
        <w:t xml:space="preserve">External Service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2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Library / Provider</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Cloud Image Storage</w:t>
            </w:r>
          </w:p>
        </w:tc>
        <w:tc>
          <w:tcPr>
            <w:tcW w:type="dxa" w:w="2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Cloudinary (or AWS S3)</w:t>
            </w:r>
          </w:p>
        </w:tc>
        <w:tc>
          <w:tcPr>
            <w:tcW w:type="dxa" w:w="46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Vendor portfolio images. Upload, delete, resize, CDN delivery via signed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Generation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WeasyPrint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Server-side HTML→PDF rendering for Event Briefs and Timelines. Triggered by Celery.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Excel/CSV Export</w:t>
            </w:r>
          </w:p>
        </w:tc>
        <w:tc>
          <w:tcPr>
            <w:tcW w:type="dxa" w:w="2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OpenPyXL + csv module</w:t>
            </w:r>
          </w:p>
        </w:tc>
        <w:tc>
          <w:tcPr>
            <w:tcW w:type="dxa" w:w="46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Structured budget and guest list exports. Branded column headers and formatting.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 Service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SendGrid (or Mailgun)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Password reset tokens, vendor approval notifications, export-ready alerts.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Cache &amp; Queue</w:t>
            </w:r>
          </w:p>
        </w:tc>
        <w:tc>
          <w:tcPr>
            <w:tcW w:type="dxa" w:w="2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Redis</w:t>
            </w:r>
          </w:p>
        </w:tc>
        <w:tc>
          <w:tcPr>
            <w:tcW w:type="dxa" w:w="46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Session cache, Celery broker, API response caching for search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Full-Text Search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FTS (or Elasticsearch)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Marketplace search with filters. Start with pg_trgm; migrate to Elasticsearch if scale demands.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CAPTCHA</w:t>
            </w:r>
          </w:p>
        </w:tc>
        <w:tc>
          <w:tcPr>
            <w:tcW w:type="dxa" w:w="22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Google reCAPTCHA v3</w:t>
            </w:r>
          </w:p>
        </w:tc>
        <w:tc>
          <w:tcPr>
            <w:tcW w:type="dxa" w:w="468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Protects the vendor inquiry form against spam bots.</w:t>
            </w:r>
          </w:p>
        </w:tc>
      </w:tr>
    </w:tbl>
    <w:p>
      <w:r>
        <w:br w:type="page"/>
      </w:r>
    </w:p>
    <w:p>
      <w:pPr>
        <w:pStyle w:val="Heading1"/>
        <w:spacing w:after="120" w:before="360"/>
      </w:pPr>
      <w:r>
        <w:rPr>
          <w:rFonts w:ascii="Arial" w:cs="Arial" w:eastAsia="Arial" w:hAnsi="Arial"/>
          <w:b/>
          <w:bCs/>
          <w:color w:val="1B4332"/>
          <w:sz w:val="32"/>
          <w:szCs w:val="32"/>
        </w:rPr>
        <w:t xml:space="preserve">4. Module-by-Module Architecture Breakdown</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1 — Identity &amp; Access (Django)</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User entity: id, email, hashed_password, role (PLANNER | VENDOR | ADMIN), avatar_url, is_active.</w:t>
      </w:r>
    </w:p>
    <w:p>
      <w:pPr>
        <w:pStyle w:val="ListParagraph"/>
        <w:numPr>
          <w:ilvl w:val="0"/>
          <w:numId w:val="2"/>
        </w:numPr>
        <w:spacing w:after="40" w:before="40"/>
      </w:pPr>
      <w:r>
        <w:rPr>
          <w:rFonts w:ascii="Arial" w:cs="Arial" w:eastAsia="Arial" w:hAnsi="Arial"/>
          <w:color w:val="1A1A1A"/>
          <w:sz w:val="20"/>
          <w:szCs w:val="20"/>
        </w:rPr>
        <w:t xml:space="preserve">OAuthToken value object: provider, access_token, expires_at.</w:t>
      </w:r>
    </w:p>
    <w:p>
      <w:pPr>
        <w:pStyle w:val="ListParagraph"/>
        <w:numPr>
          <w:ilvl w:val="0"/>
          <w:numId w:val="2"/>
        </w:numPr>
        <w:spacing w:after="40" w:before="40"/>
      </w:pPr>
      <w:r>
        <w:rPr>
          <w:rFonts w:ascii="Arial" w:cs="Arial" w:eastAsia="Arial" w:hAnsi="Arial"/>
          <w:color w:val="1A1A1A"/>
          <w:sz w:val="20"/>
          <w:szCs w:val="20"/>
        </w:rPr>
        <w:t xml:space="preserve">Domain service: RoleAssignmentService — validates that a user can only hold one primary role.</w:t>
      </w:r>
    </w:p>
    <w:p>
      <w:pPr>
        <w:pStyle w:val="ListParagraph"/>
        <w:numPr>
          <w:ilvl w:val="0"/>
          <w:numId w:val="2"/>
        </w:numPr>
        <w:spacing w:after="40" w:before="40"/>
      </w:pPr>
      <w:r>
        <w:rPr>
          <w:rFonts w:ascii="Arial" w:cs="Arial" w:eastAsia="Arial" w:hAnsi="Arial"/>
          <w:color w:val="1A1A1A"/>
          <w:sz w:val="20"/>
          <w:szCs w:val="20"/>
        </w:rPr>
        <w:t xml:space="preserve">Interfaces: IUserRepository — find_by_email, find_by_id, save, deactivate.</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Commands: RegisterUserCommand, LoginCommand, SocialLoginCommand, ResetPasswordCommand, UpdateProfileCommand.</w:t>
      </w:r>
    </w:p>
    <w:p>
      <w:pPr>
        <w:pStyle w:val="ListParagraph"/>
        <w:numPr>
          <w:ilvl w:val="0"/>
          <w:numId w:val="2"/>
        </w:numPr>
        <w:spacing w:after="40" w:before="40"/>
      </w:pPr>
      <w:r>
        <w:rPr>
          <w:rFonts w:ascii="Arial" w:cs="Arial" w:eastAsia="Arial" w:hAnsi="Arial"/>
          <w:color w:val="1A1A1A"/>
          <w:sz w:val="20"/>
          <w:szCs w:val="20"/>
        </w:rPr>
        <w:t xml:space="preserve">Queries: GetUserProfileQuery, GetCurrentUserQuery.</w:t>
      </w:r>
    </w:p>
    <w:p>
      <w:pPr>
        <w:pStyle w:val="ListParagraph"/>
        <w:numPr>
          <w:ilvl w:val="0"/>
          <w:numId w:val="2"/>
        </w:numPr>
        <w:spacing w:after="40" w:before="40"/>
      </w:pPr>
      <w:r>
        <w:rPr>
          <w:rFonts w:ascii="Arial" w:cs="Arial" w:eastAsia="Arial" w:hAnsi="Arial"/>
          <w:color w:val="1A1A1A"/>
          <w:sz w:val="20"/>
          <w:szCs w:val="20"/>
        </w:rPr>
        <w:t xml:space="preserve">Event handlers: on(UserRegistered) → send welcome email via SendGrid adapter.</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Django: Custom AbstractBaseUser model. dj-rest-auth or Simple JWT for token management.</w:t>
      </w:r>
    </w:p>
    <w:p>
      <w:pPr>
        <w:pStyle w:val="ListParagraph"/>
        <w:numPr>
          <w:ilvl w:val="0"/>
          <w:numId w:val="2"/>
        </w:numPr>
        <w:spacing w:after="40" w:before="40"/>
      </w:pPr>
      <w:r>
        <w:rPr>
          <w:rFonts w:ascii="Arial" w:cs="Arial" w:eastAsia="Arial" w:hAnsi="Arial"/>
          <w:color w:val="1A1A1A"/>
          <w:sz w:val="20"/>
          <w:szCs w:val="20"/>
        </w:rPr>
        <w:t xml:space="preserve">DRF serializers for registration, profile, and password reset endpoints.</w:t>
      </w:r>
    </w:p>
    <w:p>
      <w:pPr>
        <w:pStyle w:val="ListParagraph"/>
        <w:numPr>
          <w:ilvl w:val="0"/>
          <w:numId w:val="2"/>
        </w:numPr>
        <w:spacing w:after="40" w:before="40"/>
      </w:pPr>
      <w:r>
        <w:rPr>
          <w:rFonts w:ascii="Arial" w:cs="Arial" w:eastAsia="Arial" w:hAnsi="Arial"/>
          <w:color w:val="1A1A1A"/>
          <w:sz w:val="20"/>
          <w:szCs w:val="20"/>
        </w:rPr>
        <w:t xml:space="preserve">Google OAuth2 via social-auth-app-django or allauth.</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2 — Event Planning Dashboard (Django)</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Entities: Event (id, owner_user_id, type, name, date, venue, status), Checklist, ChecklistItem, BudgetLine, GuestEntry, TimelineBlock.</w:t>
      </w:r>
    </w:p>
    <w:p>
      <w:pPr>
        <w:pStyle w:val="ListParagraph"/>
        <w:numPr>
          <w:ilvl w:val="0"/>
          <w:numId w:val="2"/>
        </w:numPr>
        <w:spacing w:after="40" w:before="40"/>
      </w:pPr>
      <w:r>
        <w:rPr>
          <w:rFonts w:ascii="Arial" w:cs="Arial" w:eastAsia="Arial" w:hAnsi="Arial"/>
          <w:color w:val="1A1A1A"/>
          <w:sz w:val="20"/>
          <w:szCs w:val="20"/>
        </w:rPr>
        <w:t xml:space="preserve">Domain services: BudgetCalculator, TimelineConflictDetector, GuestListAggregator.</w:t>
      </w:r>
    </w:p>
    <w:p>
      <w:pPr>
        <w:pStyle w:val="ListParagraph"/>
        <w:numPr>
          <w:ilvl w:val="0"/>
          <w:numId w:val="2"/>
        </w:numPr>
        <w:spacing w:after="40" w:before="40"/>
      </w:pPr>
      <w:r>
        <w:rPr>
          <w:rFonts w:ascii="Arial" w:cs="Arial" w:eastAsia="Arial" w:hAnsi="Arial"/>
          <w:color w:val="1A1A1A"/>
          <w:sz w:val="20"/>
          <w:szCs w:val="20"/>
        </w:rPr>
        <w:t xml:space="preserve">Interfaces: IEventRepository, IChecklistRepository, IGuestRepository.</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Commands: CreateEventCommand, UpdateEventCommand, AddChecklistItemCommand, MarkItemCompleteCommand, AddBudgetLineCommand, AddGuestCommand, UpdateGuestRSVPCommand, AddTimelineBlockCommand.</w:t>
      </w:r>
    </w:p>
    <w:p>
      <w:pPr>
        <w:pStyle w:val="ListParagraph"/>
        <w:numPr>
          <w:ilvl w:val="0"/>
          <w:numId w:val="2"/>
        </w:numPr>
        <w:spacing w:after="40" w:before="40"/>
      </w:pPr>
      <w:r>
        <w:rPr>
          <w:rFonts w:ascii="Arial" w:cs="Arial" w:eastAsia="Arial" w:hAnsi="Arial"/>
          <w:color w:val="1A1A1A"/>
          <w:sz w:val="20"/>
          <w:szCs w:val="20"/>
        </w:rPr>
        <w:t xml:space="preserve">Queries: GetEventDashboardQuery, GetBudgetSummaryQuery, GetGuestListQuery, GetTimelineQuery.</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Django ORM models for Event, ChecklistItem, BudgetLine, GuestEntry, TimelineBlock — all with FK to User.</w:t>
      </w:r>
    </w:p>
    <w:p>
      <w:pPr>
        <w:pStyle w:val="ListParagraph"/>
        <w:numPr>
          <w:ilvl w:val="0"/>
          <w:numId w:val="2"/>
        </w:numPr>
        <w:spacing w:after="40" w:before="40"/>
      </w:pPr>
      <w:r>
        <w:rPr>
          <w:rFonts w:ascii="Arial" w:cs="Arial" w:eastAsia="Arial" w:hAnsi="Arial"/>
          <w:color w:val="1A1A1A"/>
          <w:sz w:val="20"/>
          <w:szCs w:val="20"/>
        </w:rPr>
        <w:t xml:space="preserve">DRF ViewSets for each resource. IsAuthenticated + IsOwner permission classes.</w:t>
      </w:r>
    </w:p>
    <w:p>
      <w:pPr>
        <w:pStyle w:val="ListParagraph"/>
        <w:numPr>
          <w:ilvl w:val="0"/>
          <w:numId w:val="2"/>
        </w:numPr>
        <w:spacing w:after="40" w:before="40"/>
      </w:pPr>
      <w:r>
        <w:rPr>
          <w:rFonts w:ascii="Arial" w:cs="Arial" w:eastAsia="Arial" w:hAnsi="Arial"/>
          <w:color w:val="1A1A1A"/>
          <w:sz w:val="20"/>
          <w:szCs w:val="20"/>
        </w:rPr>
        <w:t xml:space="preserve">Frontend-agnostic: API returns JSON; React/Next.js frontend handles drag-and-drop UI.</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3 — Document Generation Engine (Django + Celery)</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Entities: ExportJob (id, event_id, type: PDF|EXCEL, status: QUEUED|PROCESSING|DONE|FAILED, file_url, expires_at).</w:t>
      </w:r>
    </w:p>
    <w:p>
      <w:pPr>
        <w:pStyle w:val="ListParagraph"/>
        <w:numPr>
          <w:ilvl w:val="0"/>
          <w:numId w:val="2"/>
        </w:numPr>
        <w:spacing w:after="40" w:before="40"/>
      </w:pPr>
      <w:r>
        <w:rPr>
          <w:rFonts w:ascii="Arial" w:cs="Arial" w:eastAsia="Arial" w:hAnsi="Arial"/>
          <w:color w:val="1A1A1A"/>
          <w:sz w:val="20"/>
          <w:szCs w:val="20"/>
        </w:rPr>
        <w:t xml:space="preserve">Domain service: ExportEligibilityChecker — ensures event data is complete before allowing export.</w:t>
      </w:r>
    </w:p>
    <w:p>
      <w:pPr>
        <w:pStyle w:val="ListParagraph"/>
        <w:numPr>
          <w:ilvl w:val="0"/>
          <w:numId w:val="2"/>
        </w:numPr>
        <w:spacing w:after="40" w:before="40"/>
      </w:pPr>
      <w:r>
        <w:rPr>
          <w:rFonts w:ascii="Arial" w:cs="Arial" w:eastAsia="Arial" w:hAnsi="Arial"/>
          <w:color w:val="1A1A1A"/>
          <w:sz w:val="20"/>
          <w:szCs w:val="20"/>
        </w:rPr>
        <w:t xml:space="preserve">Interface: IExportJobRepository.</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Commands: RequestPDFExportCommand (creates ExportJob, fires ExportRequested event), RequestExcelExportCommand.</w:t>
      </w:r>
    </w:p>
    <w:p>
      <w:pPr>
        <w:pStyle w:val="ListParagraph"/>
        <w:numPr>
          <w:ilvl w:val="0"/>
          <w:numId w:val="2"/>
        </w:numPr>
        <w:spacing w:after="40" w:before="40"/>
      </w:pPr>
      <w:r>
        <w:rPr>
          <w:rFonts w:ascii="Arial" w:cs="Arial" w:eastAsia="Arial" w:hAnsi="Arial"/>
          <w:color w:val="1A1A1A"/>
          <w:sz w:val="20"/>
          <w:szCs w:val="20"/>
        </w:rPr>
        <w:t xml:space="preserve">Queries: GetExportJobStatusQuery, GetExportHistoryQuery.</w:t>
      </w:r>
    </w:p>
    <w:p>
      <w:pPr>
        <w:pStyle w:val="ListParagraph"/>
        <w:numPr>
          <w:ilvl w:val="0"/>
          <w:numId w:val="2"/>
        </w:numPr>
        <w:spacing w:after="40" w:before="40"/>
      </w:pPr>
      <w:r>
        <w:rPr>
          <w:rFonts w:ascii="Arial" w:cs="Arial" w:eastAsia="Arial" w:hAnsi="Arial"/>
          <w:color w:val="1A1A1A"/>
          <w:sz w:val="20"/>
          <w:szCs w:val="20"/>
        </w:rPr>
        <w:t xml:space="preserve">Event handler: on(ExportRequested) → enqueue Celery task with job_id.</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Celery task generate_pdf_task(job_id): fetches event data, renders HTML template, converts to PDF via WeasyPrint, uploads to Cloudinary/S3, updates ExportJob with signed download URL.</w:t>
      </w:r>
    </w:p>
    <w:p>
      <w:pPr>
        <w:pStyle w:val="ListParagraph"/>
        <w:numPr>
          <w:ilvl w:val="0"/>
          <w:numId w:val="2"/>
        </w:numPr>
        <w:spacing w:after="40" w:before="40"/>
      </w:pPr>
      <w:r>
        <w:rPr>
          <w:rFonts w:ascii="Arial" w:cs="Arial" w:eastAsia="Arial" w:hAnsi="Arial"/>
          <w:color w:val="1A1A1A"/>
          <w:sz w:val="20"/>
          <w:szCs w:val="20"/>
        </w:rPr>
        <w:t xml:space="preserve">Celery task generate_excel_task(job_id): fetches guest list and budget, writes to OpenPyXL workbook with branding, uploads and links URL.</w:t>
      </w:r>
    </w:p>
    <w:p>
      <w:pPr>
        <w:pStyle w:val="ListParagraph"/>
        <w:numPr>
          <w:ilvl w:val="0"/>
          <w:numId w:val="2"/>
        </w:numPr>
        <w:spacing w:after="40" w:before="40"/>
      </w:pPr>
      <w:r>
        <w:rPr>
          <w:rFonts w:ascii="Arial" w:cs="Arial" w:eastAsia="Arial" w:hAnsi="Arial"/>
          <w:color w:val="1A1A1A"/>
          <w:sz w:val="20"/>
          <w:szCs w:val="20"/>
        </w:rPr>
        <w:t xml:space="preserve">Branded Jinja2 HTML templates used by WeasyPrint. Templates stored in a templates/exports/ directory.</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4 — Vendor &amp; Photographer Portal (Django)</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Entities: VendorProfile (id, user_id, slug, display_name, bio, category, service_areas, approval_status: DRAFT|PENDING|LIVE|REJECTED), PortfolioImage, ServicePackage, Inquiry.</w:t>
      </w:r>
    </w:p>
    <w:p>
      <w:pPr>
        <w:pStyle w:val="ListParagraph"/>
        <w:numPr>
          <w:ilvl w:val="0"/>
          <w:numId w:val="2"/>
        </w:numPr>
        <w:spacing w:after="40" w:before="40"/>
      </w:pPr>
      <w:r>
        <w:rPr>
          <w:rFonts w:ascii="Arial" w:cs="Arial" w:eastAsia="Arial" w:hAnsi="Arial"/>
          <w:color w:val="1A1A1A"/>
          <w:sz w:val="20"/>
          <w:szCs w:val="20"/>
        </w:rPr>
        <w:t xml:space="preserve">Domain service: VendorEligibilityChecker — gates submission based on profile completeness rules.</w:t>
      </w:r>
    </w:p>
    <w:p>
      <w:pPr>
        <w:pStyle w:val="ListParagraph"/>
        <w:numPr>
          <w:ilvl w:val="0"/>
          <w:numId w:val="2"/>
        </w:numPr>
        <w:spacing w:after="40" w:before="40"/>
      </w:pPr>
      <w:r>
        <w:rPr>
          <w:rFonts w:ascii="Arial" w:cs="Arial" w:eastAsia="Arial" w:hAnsi="Arial"/>
          <w:color w:val="1A1A1A"/>
          <w:sz w:val="20"/>
          <w:szCs w:val="20"/>
        </w:rPr>
        <w:t xml:space="preserve">Interface: IVendorRepository, IPortfolioRepository, IInquiryRepository.</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Commands: CreateVendorProfileCommand, UpdateVendorProfileCommand, UploadPortfolioImageCommand, ReorderPortfolioCommand, DeletePortfolioImageCommand, AddServicePackageCommand, SubmitProfileForReviewCommand, SendInquiryCommand.</w:t>
      </w:r>
    </w:p>
    <w:p>
      <w:pPr>
        <w:pStyle w:val="ListParagraph"/>
        <w:numPr>
          <w:ilvl w:val="0"/>
          <w:numId w:val="2"/>
        </w:numPr>
        <w:spacing w:after="40" w:before="40"/>
      </w:pPr>
      <w:r>
        <w:rPr>
          <w:rFonts w:ascii="Arial" w:cs="Arial" w:eastAsia="Arial" w:hAnsi="Arial"/>
          <w:color w:val="1A1A1A"/>
          <w:sz w:val="20"/>
          <w:szCs w:val="20"/>
        </w:rPr>
        <w:t xml:space="preserve">Queries: GetVendorDashboardQuery, GetMyInquiriesQuery.</w:t>
      </w:r>
    </w:p>
    <w:p>
      <w:pPr>
        <w:pStyle w:val="ListParagraph"/>
        <w:numPr>
          <w:ilvl w:val="0"/>
          <w:numId w:val="2"/>
        </w:numPr>
        <w:spacing w:after="40" w:before="40"/>
      </w:pPr>
      <w:r>
        <w:rPr>
          <w:rFonts w:ascii="Arial" w:cs="Arial" w:eastAsia="Arial" w:hAnsi="Arial"/>
          <w:color w:val="1A1A1A"/>
          <w:sz w:val="20"/>
          <w:szCs w:val="20"/>
        </w:rPr>
        <w:t xml:space="preserve">Event handler: on(VendorSubmittedForReview) → create pending entry in admin Vendor Approval Queue.</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Django ORM models for all vendor entities. Cloudinary adapter for image uploads (via django-cloudinary-storage or direct API calls in Celery tasks).</w:t>
      </w:r>
    </w:p>
    <w:p>
      <w:pPr>
        <w:pStyle w:val="ListParagraph"/>
        <w:numPr>
          <w:ilvl w:val="0"/>
          <w:numId w:val="2"/>
        </w:numPr>
        <w:spacing w:after="40" w:before="40"/>
      </w:pPr>
      <w:r>
        <w:rPr>
          <w:rFonts w:ascii="Arial" w:cs="Arial" w:eastAsia="Arial" w:hAnsi="Arial"/>
          <w:color w:val="1A1A1A"/>
          <w:sz w:val="20"/>
          <w:szCs w:val="20"/>
        </w:rPr>
        <w:t xml:space="preserve">DRF endpoints for vendor CRUD. File upload endpoint streams to Cloudinary, stores URL in PortfolioImage model.</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5 — Marketplace &amp; Discovery (FastAPI)</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Entities: VendorListing (read-only projection of VendorProfile + aggregated rating), Review, Rating.</w:t>
      </w:r>
    </w:p>
    <w:p>
      <w:pPr>
        <w:pStyle w:val="ListParagraph"/>
        <w:numPr>
          <w:ilvl w:val="0"/>
          <w:numId w:val="2"/>
        </w:numPr>
        <w:spacing w:after="40" w:before="40"/>
      </w:pPr>
      <w:r>
        <w:rPr>
          <w:rFonts w:ascii="Arial" w:cs="Arial" w:eastAsia="Arial" w:hAnsi="Arial"/>
          <w:color w:val="1A1A1A"/>
          <w:sz w:val="20"/>
          <w:szCs w:val="20"/>
        </w:rPr>
        <w:t xml:space="preserve">Domain service: ReviewVerifier — ensures a reviewer has actually completed an event with this vendor before posting.</w:t>
      </w:r>
    </w:p>
    <w:p>
      <w:pPr>
        <w:pStyle w:val="ListParagraph"/>
        <w:numPr>
          <w:ilvl w:val="0"/>
          <w:numId w:val="2"/>
        </w:numPr>
        <w:spacing w:after="40" w:before="40"/>
      </w:pPr>
      <w:r>
        <w:rPr>
          <w:rFonts w:ascii="Arial" w:cs="Arial" w:eastAsia="Arial" w:hAnsi="Arial"/>
          <w:color w:val="1A1A1A"/>
          <w:sz w:val="20"/>
          <w:szCs w:val="20"/>
        </w:rPr>
        <w:t xml:space="preserve">Interface: IVendorListingRepository, IReviewRepository — implemented with async SQLAlchemy or direct asyncpg queries.</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Queries: SearchVendorsQuery (filters: location, category, price_min/max, min_rating, availability), GetVendorPublicProfileQuery, GetVendorReviewsQuery.</w:t>
      </w:r>
    </w:p>
    <w:p>
      <w:pPr>
        <w:pStyle w:val="ListParagraph"/>
        <w:numPr>
          <w:ilvl w:val="0"/>
          <w:numId w:val="2"/>
        </w:numPr>
        <w:spacing w:after="40" w:before="40"/>
      </w:pPr>
      <w:r>
        <w:rPr>
          <w:rFonts w:ascii="Arial" w:cs="Arial" w:eastAsia="Arial" w:hAnsi="Arial"/>
          <w:color w:val="1A1A1A"/>
          <w:sz w:val="20"/>
          <w:szCs w:val="20"/>
        </w:rPr>
        <w:t xml:space="preserve">Commands: PostReviewCommand, SubmitInquiryCommand (captcha-verified).</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FastAPI routers: /api/v1/marketplace/search, /api/v1/vendors/{slug}, /api/v1/vendors/{slug}/reviews, /api/v1/vendors/{slug}/inquire.</w:t>
      </w:r>
    </w:p>
    <w:p>
      <w:pPr>
        <w:pStyle w:val="ListParagraph"/>
        <w:numPr>
          <w:ilvl w:val="0"/>
          <w:numId w:val="2"/>
        </w:numPr>
        <w:spacing w:after="40" w:before="40"/>
      </w:pPr>
      <w:r>
        <w:rPr>
          <w:rFonts w:ascii="Arial" w:cs="Arial" w:eastAsia="Arial" w:hAnsi="Arial"/>
          <w:color w:val="1A1A1A"/>
          <w:sz w:val="20"/>
          <w:szCs w:val="20"/>
        </w:rPr>
        <w:t xml:space="preserve">PostgreSQL full-text search (pg_trgm extension) used in IVendorListingRepository implementation. Search results are cached in Redis (5-minute TTL).</w:t>
      </w:r>
    </w:p>
    <w:p>
      <w:pPr>
        <w:pStyle w:val="ListParagraph"/>
        <w:numPr>
          <w:ilvl w:val="0"/>
          <w:numId w:val="2"/>
        </w:numPr>
        <w:spacing w:after="40" w:before="40"/>
      </w:pPr>
      <w:r>
        <w:rPr>
          <w:rFonts w:ascii="Arial" w:cs="Arial" w:eastAsia="Arial" w:hAnsi="Arial"/>
          <w:color w:val="1A1A1A"/>
          <w:sz w:val="20"/>
          <w:szCs w:val="20"/>
        </w:rPr>
        <w:t xml:space="preserve">Google reCAPTCHA v3 verification runs inside the SubmitInquiry route handler before the command is dispatched.</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Module 6 — Administration &amp; Governance (Django Admin)</w:t>
      </w:r>
    </w:p>
    <w:p>
      <w:pPr>
        <w:spacing w:after="60" w:before="180"/>
      </w:pPr>
      <w:r>
        <w:rPr>
          <w:rFonts w:ascii="Arial" w:cs="Arial" w:eastAsia="Arial" w:hAnsi="Arial"/>
          <w:b/>
          <w:bCs/>
          <w:color w:val="B7950B"/>
          <w:sz w:val="22"/>
          <w:szCs w:val="22"/>
        </w:rPr>
        <w:t xml:space="preserve">Domain Layer</w:t>
      </w:r>
    </w:p>
    <w:p>
      <w:pPr>
        <w:pStyle w:val="ListParagraph"/>
        <w:numPr>
          <w:ilvl w:val="0"/>
          <w:numId w:val="2"/>
        </w:numPr>
        <w:spacing w:after="40" w:before="40"/>
      </w:pPr>
      <w:r>
        <w:rPr>
          <w:rFonts w:ascii="Arial" w:cs="Arial" w:eastAsia="Arial" w:hAnsi="Arial"/>
          <w:color w:val="1A1A1A"/>
          <w:sz w:val="20"/>
          <w:szCs w:val="20"/>
        </w:rPr>
        <w:t xml:space="preserve">Entities: AdminAction (id, admin_user_id, target_type, target_id, action, notes, timestamp), ContentFlag, PlatformMetric snapshot.</w:t>
      </w:r>
    </w:p>
    <w:p>
      <w:pPr>
        <w:pStyle w:val="ListParagraph"/>
        <w:numPr>
          <w:ilvl w:val="0"/>
          <w:numId w:val="2"/>
        </w:numPr>
        <w:spacing w:after="40" w:before="40"/>
      </w:pPr>
      <w:r>
        <w:rPr>
          <w:rFonts w:ascii="Arial" w:cs="Arial" w:eastAsia="Arial" w:hAnsi="Arial"/>
          <w:color w:val="1A1A1A"/>
          <w:sz w:val="20"/>
          <w:szCs w:val="20"/>
        </w:rPr>
        <w:t xml:space="preserve">Interface: IAuditLogRepository, IContentFlagRepository.</w:t>
      </w:r>
    </w:p>
    <w:p>
      <w:pPr>
        <w:spacing w:after="60" w:before="180"/>
      </w:pPr>
      <w:r>
        <w:rPr>
          <w:rFonts w:ascii="Arial" w:cs="Arial" w:eastAsia="Arial" w:hAnsi="Arial"/>
          <w:b/>
          <w:bCs/>
          <w:color w:val="B7950B"/>
          <w:sz w:val="22"/>
          <w:szCs w:val="22"/>
        </w:rPr>
        <w:t xml:space="preserve">Application Layer</w:t>
      </w:r>
    </w:p>
    <w:p>
      <w:pPr>
        <w:pStyle w:val="ListParagraph"/>
        <w:numPr>
          <w:ilvl w:val="0"/>
          <w:numId w:val="2"/>
        </w:numPr>
        <w:spacing w:after="40" w:before="40"/>
      </w:pPr>
      <w:r>
        <w:rPr>
          <w:rFonts w:ascii="Arial" w:cs="Arial" w:eastAsia="Arial" w:hAnsi="Arial"/>
          <w:color w:val="1A1A1A"/>
          <w:sz w:val="20"/>
          <w:szCs w:val="20"/>
        </w:rPr>
        <w:t xml:space="preserve">Commands: ApproveVendorCommand, RejectVendorCommand (with note), BanUserCommand, SuspendUserCommand, ReinstateUserCommand, RemoveFlaggedContentCommand.</w:t>
      </w:r>
    </w:p>
    <w:p>
      <w:pPr>
        <w:pStyle w:val="ListParagraph"/>
        <w:numPr>
          <w:ilvl w:val="0"/>
          <w:numId w:val="2"/>
        </w:numPr>
        <w:spacing w:after="40" w:before="40"/>
      </w:pPr>
      <w:r>
        <w:rPr>
          <w:rFonts w:ascii="Arial" w:cs="Arial" w:eastAsia="Arial" w:hAnsi="Arial"/>
          <w:color w:val="1A1A1A"/>
          <w:sz w:val="20"/>
          <w:szCs w:val="20"/>
        </w:rPr>
        <w:t xml:space="preserve">Queries: GetPlatformAnalyticsQuery, GetVendorApprovalQueueQuery, GetAuditLogQuery.</w:t>
      </w:r>
    </w:p>
    <w:p>
      <w:pPr>
        <w:spacing w:after="60" w:before="180"/>
      </w:pPr>
      <w:r>
        <w:rPr>
          <w:rFonts w:ascii="Arial" w:cs="Arial" w:eastAsia="Arial" w:hAnsi="Arial"/>
          <w:b/>
          <w:bCs/>
          <w:color w:val="B7950B"/>
          <w:sz w:val="22"/>
          <w:szCs w:val="22"/>
        </w:rPr>
        <w:t xml:space="preserve">Infrastructure &amp; Interfaces</w:t>
      </w:r>
    </w:p>
    <w:p>
      <w:pPr>
        <w:pStyle w:val="ListParagraph"/>
        <w:numPr>
          <w:ilvl w:val="0"/>
          <w:numId w:val="2"/>
        </w:numPr>
        <w:spacing w:after="40" w:before="40"/>
      </w:pPr>
      <w:r>
        <w:rPr>
          <w:rFonts w:ascii="Arial" w:cs="Arial" w:eastAsia="Arial" w:hAnsi="Arial"/>
          <w:color w:val="1A1A1A"/>
          <w:sz w:val="20"/>
          <w:szCs w:val="20"/>
        </w:rPr>
        <w:t xml:space="preserve">Django Admin custom ModelAdmin for VendorProfile (approval queue with inline notes, bulk approve/reject actions).</w:t>
      </w:r>
    </w:p>
    <w:p>
      <w:pPr>
        <w:pStyle w:val="ListParagraph"/>
        <w:numPr>
          <w:ilvl w:val="0"/>
          <w:numId w:val="2"/>
        </w:numPr>
        <w:spacing w:after="40" w:before="40"/>
      </w:pPr>
      <w:r>
        <w:rPr>
          <w:rFonts w:ascii="Arial" w:cs="Arial" w:eastAsia="Arial" w:hAnsi="Arial"/>
          <w:color w:val="1A1A1A"/>
          <w:sz w:val="20"/>
          <w:szCs w:val="20"/>
        </w:rPr>
        <w:t xml:space="preserve">Django Admin for User (ban, suspend, reinstate actions with audit log auto-creation).</w:t>
      </w:r>
    </w:p>
    <w:p>
      <w:pPr>
        <w:pStyle w:val="ListParagraph"/>
        <w:numPr>
          <w:ilvl w:val="0"/>
          <w:numId w:val="2"/>
        </w:numPr>
        <w:spacing w:after="40" w:before="40"/>
      </w:pPr>
      <w:r>
        <w:rPr>
          <w:rFonts w:ascii="Arial" w:cs="Arial" w:eastAsia="Arial" w:hAnsi="Arial"/>
          <w:color w:val="1A1A1A"/>
          <w:sz w:val="20"/>
          <w:szCs w:val="20"/>
        </w:rPr>
        <w:t xml:space="preserve">Custom Django Admin view for Platform Analytics (uses Chart.js via admin static files; data served from GetPlatformAnalyticsQuery).</w:t>
      </w:r>
    </w:p>
    <w:p>
      <w:pPr>
        <w:pStyle w:val="ListParagraph"/>
        <w:numPr>
          <w:ilvl w:val="0"/>
          <w:numId w:val="2"/>
        </w:numPr>
        <w:spacing w:after="40" w:before="40"/>
      </w:pPr>
      <w:r>
        <w:rPr>
          <w:rFonts w:ascii="Arial" w:cs="Arial" w:eastAsia="Arial" w:hAnsi="Arial"/>
          <w:color w:val="1A1A1A"/>
          <w:sz w:val="20"/>
          <w:szCs w:val="20"/>
        </w:rPr>
        <w:t xml:space="preserve">ContentFlag admin for reviewing and removing inappropriate images, reviews, or listings.</w:t>
      </w:r>
    </w:p>
    <w:p>
      <w:r>
        <w:br w:type="page"/>
      </w:r>
    </w:p>
    <w:p>
      <w:pPr>
        <w:pStyle w:val="Heading1"/>
        <w:spacing w:after="120" w:before="360"/>
      </w:pPr>
      <w:r>
        <w:rPr>
          <w:rFonts w:ascii="Arial" w:cs="Arial" w:eastAsia="Arial" w:hAnsi="Arial"/>
          <w:b/>
          <w:bCs/>
          <w:color w:val="1B4332"/>
          <w:sz w:val="32"/>
          <w:szCs w:val="32"/>
        </w:rPr>
        <w:t xml:space="preserve">5. Full Technology Stack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Primary Database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PostgreSQL 16</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All relational data. Full-text search via pg_trgm. JSONB for flexible vendor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5 + DRF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ORM models, admin, session auth, CRUD APIs for dashboard &amp; vendor modules.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FastAPI Framework</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FastAPI 0.110+</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Async marketplace search, public vendor profiles, review and inquiry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Task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Celery 5 +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generation, Excel export, email dispatch, image post-processing.</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Cache Layer</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Redis 7</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API response caching, Celery broker, Django session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Image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Cloudinary (primary) / AWS S3 (alt)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Vendor portfolio images. CDN delivery, signed URLs, on-the-fly transforms.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PDF Engine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WeasyPrint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Server-side PDF rendering from HTML/CSS templates. Used in Celery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Excel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OpenPyXL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Budget and guest list Excel exports with branded styling.</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Email</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SendGrid / Mailgun</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Transactional emails: password reset, vendor approvals, export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(JWT)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djangorestframework-simplejwt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Shared JWT tokens validated by both Django DRF and FastAPI middleware.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Social Auth</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social-auth-app-django</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Google OAuth2 sign-in. Resolves to existing user or creates new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CAPTCHA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reCAPTCHA v3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Inquiry form bot protection. Verified server-side in FastAPI route.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Containerisation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Docker + Docker Compose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Services: django-app, fastapi-app, postgres, redis, celery-worker, celery-beat.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Process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Gunicorn (Django) + Uvicorn (FastAPI)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Production ASGI/WSGI servers. Both behind Nginx reverse proxy.</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Reverse Proxy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Nginx</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Routes /admin, /api/django/* → Django. Routes /api/v1/* → FastAPI.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Let's Encrypt / Cloudflare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TLS termination at Nginx. Auto-renewing certificates.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Environments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Staging + Production</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Separate .env files. Staging uses same DB structure, restricted external services.</w:t>
            </w:r>
          </w:p>
        </w:tc>
      </w:tr>
    </w:tbl>
    <w:p>
      <w:r>
        <w:br w:type="page"/>
      </w:r>
    </w:p>
    <w:p>
      <w:pPr>
        <w:pStyle w:val="Heading1"/>
        <w:spacing w:after="120" w:before="360"/>
      </w:pPr>
      <w:r>
        <w:rPr>
          <w:rFonts w:ascii="Arial" w:cs="Arial" w:eastAsia="Arial" w:hAnsi="Arial"/>
          <w:b/>
          <w:bCs/>
          <w:color w:val="1B4332"/>
          <w:sz w:val="32"/>
          <w:szCs w:val="32"/>
        </w:rPr>
        <w:t xml:space="preserve">6. Key Data Flows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Flow A — Planner Exports a PDF Event Brief</w:t>
      </w:r>
    </w:p>
    <w:p>
      <w:pPr>
        <w:spacing w:after="60" w:before="60"/>
      </w:pPr>
      <w:r>
        <w:rPr>
          <w:rFonts w:ascii="Arial" w:cs="Arial" w:eastAsia="Arial" w:hAnsi="Arial"/>
          <w:color w:val="1A1A1A"/>
          <w:sz w:val="20"/>
          <w:szCs w:val="20"/>
        </w:rPr>
        <w:t xml:space="preserve">Step-by-step journey from button click to downloadable file:</w:t>
      </w:r>
    </w:p>
    <w:p>
      <w:pPr>
        <w:pStyle w:val="ListParagraph"/>
        <w:numPr>
          <w:ilvl w:val="0"/>
          <w:numId w:val="2"/>
        </w:numPr>
        <w:spacing w:after="40" w:before="40"/>
      </w:pPr>
      <w:r>
        <w:rPr>
          <w:rFonts w:ascii="Arial" w:cs="Arial" w:eastAsia="Arial" w:hAnsi="Arial"/>
          <w:color w:val="1A1A1A"/>
          <w:sz w:val="20"/>
          <w:szCs w:val="20"/>
        </w:rPr>
        <w:t xml:space="preserve">1. Planner clicks 'Export PDF' in the frontend. Frontend sends POST /api/django/events/{id}/export/ with type=PDF.</w:t>
      </w:r>
    </w:p>
    <w:p>
      <w:pPr>
        <w:pStyle w:val="ListParagraph"/>
        <w:numPr>
          <w:ilvl w:val="0"/>
          <w:numId w:val="2"/>
        </w:numPr>
        <w:spacing w:after="40" w:before="40"/>
      </w:pPr>
      <w:r>
        <w:rPr>
          <w:rFonts w:ascii="Arial" w:cs="Arial" w:eastAsia="Arial" w:hAnsi="Arial"/>
          <w:color w:val="1A1A1A"/>
          <w:sz w:val="20"/>
          <w:szCs w:val="20"/>
        </w:rPr>
        <w:t xml:space="preserve">2. DRF view calls RequestPDFExportCommand handler in the Application layer.</w:t>
      </w:r>
    </w:p>
    <w:p>
      <w:pPr>
        <w:pStyle w:val="ListParagraph"/>
        <w:numPr>
          <w:ilvl w:val="0"/>
          <w:numId w:val="2"/>
        </w:numPr>
        <w:spacing w:after="40" w:before="40"/>
      </w:pPr>
      <w:r>
        <w:rPr>
          <w:rFonts w:ascii="Arial" w:cs="Arial" w:eastAsia="Arial" w:hAnsi="Arial"/>
          <w:color w:val="1A1A1A"/>
          <w:sz w:val="20"/>
          <w:szCs w:val="20"/>
        </w:rPr>
        <w:t xml:space="preserve">3. Handler calls ExportEligibilityChecker (Domain). If event data is incomplete, raises domain error. If OK, creates ExportJob entity with status=QUEUED and persists it.</w:t>
      </w:r>
    </w:p>
    <w:p>
      <w:pPr>
        <w:pStyle w:val="ListParagraph"/>
        <w:numPr>
          <w:ilvl w:val="0"/>
          <w:numId w:val="2"/>
        </w:numPr>
        <w:spacing w:after="40" w:before="40"/>
      </w:pPr>
      <w:r>
        <w:rPr>
          <w:rFonts w:ascii="Arial" w:cs="Arial" w:eastAsia="Arial" w:hAnsi="Arial"/>
          <w:color w:val="1A1A1A"/>
          <w:sz w:val="20"/>
          <w:szCs w:val="20"/>
        </w:rPr>
        <w:t xml:space="preserve">4. Handler publishes ExportRequested domain event. Django Signal receiver picks it up and calls Celery: generate_pdf_task.delay(job_id).</w:t>
      </w:r>
    </w:p>
    <w:p>
      <w:pPr>
        <w:pStyle w:val="ListParagraph"/>
        <w:numPr>
          <w:ilvl w:val="0"/>
          <w:numId w:val="2"/>
        </w:numPr>
        <w:spacing w:after="40" w:before="40"/>
      </w:pPr>
      <w:r>
        <w:rPr>
          <w:rFonts w:ascii="Arial" w:cs="Arial" w:eastAsia="Arial" w:hAnsi="Arial"/>
          <w:color w:val="1A1A1A"/>
          <w:sz w:val="20"/>
          <w:szCs w:val="20"/>
        </w:rPr>
        <w:t xml:space="preserve">5. DRF view returns HTTP 202 with { job_id, status: 'QUEUED' }.</w:t>
      </w:r>
    </w:p>
    <w:p>
      <w:pPr>
        <w:pStyle w:val="ListParagraph"/>
        <w:numPr>
          <w:ilvl w:val="0"/>
          <w:numId w:val="2"/>
        </w:numPr>
        <w:spacing w:after="40" w:before="40"/>
      </w:pPr>
      <w:r>
        <w:rPr>
          <w:rFonts w:ascii="Arial" w:cs="Arial" w:eastAsia="Arial" w:hAnsi="Arial"/>
          <w:color w:val="1A1A1A"/>
          <w:sz w:val="20"/>
          <w:szCs w:val="20"/>
        </w:rPr>
        <w:t xml:space="preserve">6. Celery worker runs generate_pdf_task(job_id): fetches event data, renders Jinja2 HTML template, converts to PDF via WeasyPrint, uploads to Cloudinary, updates ExportJob status=DONE with file_url.</w:t>
      </w:r>
    </w:p>
    <w:p>
      <w:pPr>
        <w:pStyle w:val="ListParagraph"/>
        <w:numPr>
          <w:ilvl w:val="0"/>
          <w:numId w:val="2"/>
        </w:numPr>
        <w:spacing w:after="40" w:before="40"/>
      </w:pPr>
      <w:r>
        <w:rPr>
          <w:rFonts w:ascii="Arial" w:cs="Arial" w:eastAsia="Arial" w:hAnsi="Arial"/>
          <w:color w:val="1A1A1A"/>
          <w:sz w:val="20"/>
          <w:szCs w:val="20"/>
        </w:rPr>
        <w:t xml:space="preserve">7. Frontend polls GET /api/django/exports/{job_id}/status/ until status=DONE, then shows download link.</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Flow B — Vendor Discovery &amp; Marketplace Search</w:t>
      </w:r>
    </w:p>
    <w:p>
      <w:pPr>
        <w:spacing w:after="60" w:before="60"/>
      </w:pPr>
      <w:r>
        <w:rPr>
          <w:rFonts w:ascii="Arial" w:cs="Arial" w:eastAsia="Arial" w:hAnsi="Arial"/>
          <w:color w:val="1A1A1A"/>
          <w:sz w:val="20"/>
          <w:szCs w:val="20"/>
        </w:rPr>
        <w:t xml:space="preserve">How a planner finds a photographer in Kigali:</w:t>
      </w:r>
    </w:p>
    <w:p>
      <w:pPr>
        <w:pStyle w:val="ListParagraph"/>
        <w:numPr>
          <w:ilvl w:val="0"/>
          <w:numId w:val="2"/>
        </w:numPr>
        <w:spacing w:after="40" w:before="40"/>
      </w:pPr>
      <w:r>
        <w:rPr>
          <w:rFonts w:ascii="Arial" w:cs="Arial" w:eastAsia="Arial" w:hAnsi="Arial"/>
          <w:color w:val="1A1A1A"/>
          <w:sz w:val="20"/>
          <w:szCs w:val="20"/>
        </w:rPr>
        <w:t xml:space="preserve">1. Planner enters search query. Frontend sends GET /api/v1/marketplace/search?location=Kigali&amp;category=Photography&amp;min_rating=4.</w:t>
      </w:r>
    </w:p>
    <w:p>
      <w:pPr>
        <w:pStyle w:val="ListParagraph"/>
        <w:numPr>
          <w:ilvl w:val="0"/>
          <w:numId w:val="2"/>
        </w:numPr>
        <w:spacing w:after="40" w:before="40"/>
      </w:pPr>
      <w:r>
        <w:rPr>
          <w:rFonts w:ascii="Arial" w:cs="Arial" w:eastAsia="Arial" w:hAnsi="Arial"/>
          <w:color w:val="1A1A1A"/>
          <w:sz w:val="20"/>
          <w:szCs w:val="20"/>
        </w:rPr>
        <w:t xml:space="preserve">2. FastAPI search_router route handler calls SearchVendorsQuery via injected application service.</w:t>
      </w:r>
    </w:p>
    <w:p>
      <w:pPr>
        <w:pStyle w:val="ListParagraph"/>
        <w:numPr>
          <w:ilvl w:val="0"/>
          <w:numId w:val="2"/>
        </w:numPr>
        <w:spacing w:after="40" w:before="40"/>
      </w:pPr>
      <w:r>
        <w:rPr>
          <w:rFonts w:ascii="Arial" w:cs="Arial" w:eastAsia="Arial" w:hAnsi="Arial"/>
          <w:color w:val="1A1A1A"/>
          <w:sz w:val="20"/>
          <w:szCs w:val="20"/>
        </w:rPr>
        <w:t xml:space="preserve">3. Application service checks Redis cache for this filter key. If cache hit, returns cached VendorCardDTO list.</w:t>
      </w:r>
    </w:p>
    <w:p>
      <w:pPr>
        <w:pStyle w:val="ListParagraph"/>
        <w:numPr>
          <w:ilvl w:val="0"/>
          <w:numId w:val="2"/>
        </w:numPr>
        <w:spacing w:after="40" w:before="40"/>
      </w:pPr>
      <w:r>
        <w:rPr>
          <w:rFonts w:ascii="Arial" w:cs="Arial" w:eastAsia="Arial" w:hAnsi="Arial"/>
          <w:color w:val="1A1A1A"/>
          <w:sz w:val="20"/>
          <w:szCs w:val="20"/>
        </w:rPr>
        <w:t xml:space="preserve">4. On cache miss, IVendorListingRepository (async asyncpg implementation) runs PostgreSQL full-text search with filter predicates.</w:t>
      </w:r>
    </w:p>
    <w:p>
      <w:pPr>
        <w:pStyle w:val="ListParagraph"/>
        <w:numPr>
          <w:ilvl w:val="0"/>
          <w:numId w:val="2"/>
        </w:numPr>
        <w:spacing w:after="40" w:before="40"/>
      </w:pPr>
      <w:r>
        <w:rPr>
          <w:rFonts w:ascii="Arial" w:cs="Arial" w:eastAsia="Arial" w:hAnsi="Arial"/>
          <w:color w:val="1A1A1A"/>
          <w:sz w:val="20"/>
          <w:szCs w:val="20"/>
        </w:rPr>
        <w:t xml:space="preserve">5. Results are mapped to VendorCardDTO list, written to Redis with 5-min TTL, and returned.</w:t>
      </w:r>
    </w:p>
    <w:p>
      <w:pPr>
        <w:pStyle w:val="ListParagraph"/>
        <w:numPr>
          <w:ilvl w:val="0"/>
          <w:numId w:val="2"/>
        </w:numPr>
        <w:spacing w:after="40" w:before="40"/>
      </w:pPr>
      <w:r>
        <w:rPr>
          <w:rFonts w:ascii="Arial" w:cs="Arial" w:eastAsia="Arial" w:hAnsi="Arial"/>
          <w:color w:val="1A1A1A"/>
          <w:sz w:val="20"/>
          <w:szCs w:val="20"/>
        </w:rPr>
        <w:t xml:space="preserve">6. FastAPI serialises the DTOs via Pydantic response model and returns JSON with pagination metadata.</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Flow C — Vendor Submits Profile for Approval</w:t>
      </w:r>
    </w:p>
    <w:p>
      <w:pPr>
        <w:pStyle w:val="ListParagraph"/>
        <w:numPr>
          <w:ilvl w:val="0"/>
          <w:numId w:val="2"/>
        </w:numPr>
        <w:spacing w:after="40" w:before="40"/>
      </w:pPr>
      <w:r>
        <w:rPr>
          <w:rFonts w:ascii="Arial" w:cs="Arial" w:eastAsia="Arial" w:hAnsi="Arial"/>
          <w:color w:val="1A1A1A"/>
          <w:sz w:val="20"/>
          <w:szCs w:val="20"/>
        </w:rPr>
        <w:t xml:space="preserve">1. Vendor clicks 'Submit for Review'. Frontend sends POST /api/django/vendors/me/submit/.</w:t>
      </w:r>
    </w:p>
    <w:p>
      <w:pPr>
        <w:pStyle w:val="ListParagraph"/>
        <w:numPr>
          <w:ilvl w:val="0"/>
          <w:numId w:val="2"/>
        </w:numPr>
        <w:spacing w:after="40" w:before="40"/>
      </w:pPr>
      <w:r>
        <w:rPr>
          <w:rFonts w:ascii="Arial" w:cs="Arial" w:eastAsia="Arial" w:hAnsi="Arial"/>
          <w:color w:val="1A1A1A"/>
          <w:sz w:val="20"/>
          <w:szCs w:val="20"/>
        </w:rPr>
        <w:t xml:space="preserve">2. DRF view calls SubmitVendorProfileCommand handler.</w:t>
      </w:r>
    </w:p>
    <w:p>
      <w:pPr>
        <w:pStyle w:val="ListParagraph"/>
        <w:numPr>
          <w:ilvl w:val="0"/>
          <w:numId w:val="2"/>
        </w:numPr>
        <w:spacing w:after="40" w:before="40"/>
      </w:pPr>
      <w:r>
        <w:rPr>
          <w:rFonts w:ascii="Arial" w:cs="Arial" w:eastAsia="Arial" w:hAnsi="Arial"/>
          <w:color w:val="1A1A1A"/>
          <w:sz w:val="20"/>
          <w:szCs w:val="20"/>
        </w:rPr>
        <w:t xml:space="preserve">3. Handler runs VendorEligibilityChecker (Domain): checks that bio is present, at least 3 portfolio images are uploaded, and at least one ServicePackage is defined. Raises error if any check fails.</w:t>
      </w:r>
    </w:p>
    <w:p>
      <w:pPr>
        <w:pStyle w:val="ListParagraph"/>
        <w:numPr>
          <w:ilvl w:val="0"/>
          <w:numId w:val="2"/>
        </w:numPr>
        <w:spacing w:after="40" w:before="40"/>
      </w:pPr>
      <w:r>
        <w:rPr>
          <w:rFonts w:ascii="Arial" w:cs="Arial" w:eastAsia="Arial" w:hAnsi="Arial"/>
          <w:color w:val="1A1A1A"/>
          <w:sz w:val="20"/>
          <w:szCs w:val="20"/>
        </w:rPr>
        <w:t xml:space="preserve">4. If eligible: sets VendorProfile.approval_status = PENDING. Persists. Publishes VendorSubmittedForReview domain event.</w:t>
      </w:r>
    </w:p>
    <w:p>
      <w:pPr>
        <w:pStyle w:val="ListParagraph"/>
        <w:numPr>
          <w:ilvl w:val="0"/>
          <w:numId w:val="2"/>
        </w:numPr>
        <w:spacing w:after="40" w:before="40"/>
      </w:pPr>
      <w:r>
        <w:rPr>
          <w:rFonts w:ascii="Arial" w:cs="Arial" w:eastAsia="Arial" w:hAnsi="Arial"/>
          <w:color w:val="1A1A1A"/>
          <w:sz w:val="20"/>
          <w:szCs w:val="20"/>
        </w:rPr>
        <w:t xml:space="preserve">5. Django Signal receiver creates an entry in the admin governance queue and sends email notification to admins via SendGrid adapter.</w:t>
      </w:r>
    </w:p>
    <w:p>
      <w:pPr>
        <w:pStyle w:val="ListParagraph"/>
        <w:numPr>
          <w:ilvl w:val="0"/>
          <w:numId w:val="2"/>
        </w:numPr>
        <w:spacing w:after="40" w:before="40"/>
      </w:pPr>
      <w:r>
        <w:rPr>
          <w:rFonts w:ascii="Arial" w:cs="Arial" w:eastAsia="Arial" w:hAnsi="Arial"/>
          <w:color w:val="1A1A1A"/>
          <w:sz w:val="20"/>
          <w:szCs w:val="20"/>
        </w:rPr>
        <w:t xml:space="preserve">6. Admin logs into Django Admin, reviews profile, clicks Approve or Reject. ApproveVendorCommand or RejectVendorCommand is dispatched.</w:t>
      </w:r>
    </w:p>
    <w:p>
      <w:pPr>
        <w:pStyle w:val="ListParagraph"/>
        <w:numPr>
          <w:ilvl w:val="0"/>
          <w:numId w:val="2"/>
        </w:numPr>
        <w:spacing w:after="40" w:before="40"/>
      </w:pPr>
      <w:r>
        <w:rPr>
          <w:rFonts w:ascii="Arial" w:cs="Arial" w:eastAsia="Arial" w:hAnsi="Arial"/>
          <w:color w:val="1A1A1A"/>
          <w:sz w:val="20"/>
          <w:szCs w:val="20"/>
        </w:rPr>
        <w:t xml:space="preserve">7. On approval: VendorProfile.approval_status = LIVE. An AuditLog entry is created. Vendor receives approval email. Profile becomes visible in FastAPI marketplace search.</w:t>
      </w:r>
    </w:p>
    <w:p>
      <w:r>
        <w:br w:type="page"/>
      </w:r>
    </w:p>
    <w:p>
      <w:pPr>
        <w:pStyle w:val="Heading1"/>
        <w:spacing w:after="120" w:before="360"/>
      </w:pPr>
      <w:r>
        <w:rPr>
          <w:rFonts w:ascii="Arial" w:cs="Arial" w:eastAsia="Arial" w:hAnsi="Arial"/>
          <w:b/>
          <w:bCs/>
          <w:color w:val="1B4332"/>
          <w:sz w:val="32"/>
          <w:szCs w:val="32"/>
        </w:rPr>
        <w:t xml:space="preserve">7. Recommended Project Folder Structure</w:t>
      </w:r>
    </w:p>
    <w:p>
      <w:pPr>
        <w:spacing w:after="60" w:before="60"/>
      </w:pPr>
      <w:r>
        <w:rPr>
          <w:rFonts w:ascii="Arial" w:cs="Arial" w:eastAsia="Arial" w:hAnsi="Arial"/>
          <w:color w:val="1A1A1A"/>
          <w:sz w:val="20"/>
          <w:szCs w:val="20"/>
        </w:rPr>
        <w:t xml:space="preserve">The project lives in a monorepo. Django and FastAPI are separate Django apps / Python packages sharing the same database and domain package.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Path</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Monorepo root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evplan/domain/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Pure Python domain layer (entities, VOs, services, interfaces, events)</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evplan/application/</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Use cases, commands, queries, DTOs, event handlers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evplan/django_app/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Django project root (settings, urls, wsgi)</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evplan/django_app/identity/</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User auth Django app (models, serializers, views, admin)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evplan/django_app/events/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planning Django app</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evplan/django_app/vendors/</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Vendor portal Django app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evplan/django_app/documents/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Export engine Django app (Celery tasks, templates)</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evplan/django_app/governance/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Admin &amp; governance Django app (custom admin, analytics)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evplan/fastapi_app/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FastAPI application root (main.py, routers, dependencies)</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evplan/fastapi_app/marketplace/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Marketplace &amp; discovery router + Pydantic schemas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evplan/infrastructure/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Concrete repository implementations, external adapters</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evplan/infrastructure/repos/</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DjangoEventRepository, AsyncVendorListingRepository, etc.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evplan/infrastructure/adapters/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CloudinaryAdapter, SendGridAdapter, WeasyPrintAdapter</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evplan/templates/exports/</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HTML/CSS templates for PDF generation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evplan/tasks/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Celery task definitions (pdf_tasks.py, excel_tasks.py, email_tasks.py)</w:t>
            </w:r>
          </w:p>
        </w:tc>
      </w:tr>
      <w:tr>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docker-compose.yml</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1A1A1A"/>
                <w:sz w:val="18"/>
                <w:szCs w:val="18"/>
              </w:rPr>
              <w:t xml:space="preserve">Services: django, fastapi, postgres, redis, celery-worker, celery-beat, nginx</w:t>
            </w:r>
          </w:p>
        </w:tc>
      </w:tr>
    </w:tbl>
    <w:p>
      <w:r>
        <w:br w:type="page"/>
      </w:r>
    </w:p>
    <w:p>
      <w:pPr>
        <w:pStyle w:val="Heading1"/>
        <w:spacing w:after="120" w:before="360"/>
      </w:pPr>
      <w:r>
        <w:rPr>
          <w:rFonts w:ascii="Arial" w:cs="Arial" w:eastAsia="Arial" w:hAnsi="Arial"/>
          <w:b/>
          <w:bCs/>
          <w:color w:val="1B4332"/>
          <w:sz w:val="32"/>
          <w:szCs w:val="32"/>
        </w:rPr>
        <w:t xml:space="preserve">8. AI Implementation Prompt</w:t>
      </w:r>
    </w:p>
    <w:p>
      <w:pPr>
        <w:spacing w:after="60" w:before="60"/>
      </w:pPr>
      <w:r>
        <w:rPr>
          <w:rFonts w:ascii="Arial" w:cs="Arial" w:eastAsia="Arial" w:hAnsi="Arial"/>
          <w:color w:val="1A1A1A"/>
          <w:sz w:val="20"/>
          <w:szCs w:val="20"/>
        </w:rPr>
        <w:t xml:space="preserve">The following prompt is designed to be given verbatim to an AI coding assistant (such as Claude, GPT-4, or Gemini) to begin implementing this backend. Paste it at the start of a new conversation.</w:t>
      </w:r>
    </w:p>
    <w:p>
      <w:pPr>
        <w:pBdr>
          <w:bottom w:val="single" w:color="B7950B" w:sz="4"/>
        </w:pBdr>
        <w:spacing w:after="120" w:before="120"/>
      </w:pPr>
      <w:r>
        <w:t xml:space="preserve"/>
      </w:r>
    </w:p>
    <w:p>
      <w:pPr>
        <w:spacing w:after="80" w:before="80"/>
      </w:pPr>
      <w:r>
        <w:t xml:space="preserve"/>
      </w:r>
    </w:p>
    <w:p>
      <w:pPr>
        <w:spacing w:after="60" w:before="60"/>
      </w:pPr>
      <w:r>
        <w:rPr>
          <w:rFonts w:ascii="Arial" w:cs="Arial" w:eastAsia="Arial" w:hAnsi="Arial"/>
          <w:b/>
          <w:bCs/>
          <w:color w:val="1B4332"/>
          <w:sz w:val="20"/>
          <w:szCs w:val="20"/>
        </w:rPr>
        <w:t xml:space="preserve">─── BEGIN PROMPT ───</w:t>
      </w:r>
    </w:p>
    <w:p>
      <w:pPr>
        <w:spacing w:after="80" w:before="80"/>
      </w:pPr>
      <w:r>
        <w:t xml:space="preserve"/>
      </w:r>
    </w:p>
    <w:p>
      <w:pPr>
        <w:spacing w:after="60" w:before="60"/>
      </w:pPr>
      <w:r>
        <w:rPr>
          <w:rFonts w:ascii="Arial" w:cs="Arial" w:eastAsia="Arial" w:hAnsi="Arial"/>
          <w:i/>
          <w:iCs/>
          <w:color w:val="1A1A1A"/>
          <w:sz w:val="20"/>
          <w:szCs w:val="20"/>
        </w:rPr>
        <w:t xml:space="preserve">You are a senior Python backend engineer. You will implement the backend for an Event Planning &amp; Vendor Marketplace Platform for the Rwandan and East African market. Here is your full architectural brief.</w:t>
      </w:r>
    </w:p>
    <w:p>
      <w:pPr>
        <w:spacing w:after="80" w:before="80"/>
      </w:pPr>
      <w:r>
        <w:t xml:space="preserve"/>
      </w:r>
    </w:p>
    <w:p>
      <w:pPr>
        <w:spacing w:after="60" w:before="60"/>
      </w:pPr>
      <w:r>
        <w:rPr>
          <w:rFonts w:ascii="Arial" w:cs="Arial" w:eastAsia="Arial" w:hAnsi="Arial"/>
          <w:b/>
          <w:bCs/>
          <w:color w:val="1A1A1A"/>
          <w:sz w:val="20"/>
          <w:szCs w:val="20"/>
        </w:rPr>
        <w:t xml:space="preserve">SYSTEM OVERVIEW</w:t>
      </w:r>
    </w:p>
    <w:p>
      <w:pPr>
        <w:spacing w:after="60" w:before="60"/>
      </w:pPr>
      <w:r>
        <w:rPr>
          <w:rFonts w:ascii="Arial" w:cs="Arial" w:eastAsia="Arial" w:hAnsi="Arial"/>
          <w:color w:val="1A1A1A"/>
          <w:sz w:val="20"/>
          <w:szCs w:val="20"/>
        </w:rPr>
        <w:t xml:space="preserve">This is a production-grade, multi-role web platform with two user types: Event Planners and Service Vendors (photographers, caterers, decorators, venues). The system has six modules: User Authentication, Event Planning Dashboard, Document Export Engine, Vendor &amp; Photographer Portal, Marketplace &amp; Discovery, and Administration &amp; Governance.</w:t>
      </w:r>
    </w:p>
    <w:p>
      <w:pPr>
        <w:spacing w:after="80" w:before="80"/>
      </w:pPr>
      <w:r>
        <w:t xml:space="preserve"/>
      </w:r>
    </w:p>
    <w:p>
      <w:pPr>
        <w:spacing w:after="60" w:before="60"/>
      </w:pPr>
      <w:r>
        <w:rPr>
          <w:rFonts w:ascii="Arial" w:cs="Arial" w:eastAsia="Arial" w:hAnsi="Arial"/>
          <w:b/>
          <w:bCs/>
          <w:color w:val="1A1A1A"/>
          <w:sz w:val="20"/>
          <w:szCs w:val="20"/>
        </w:rPr>
        <w:t xml:space="preserve">FRAMEWORK SPLIT</w:t>
      </w:r>
    </w:p>
    <w:p>
      <w:pPr>
        <w:spacing w:after="60" w:before="60"/>
      </w:pPr>
      <w:r>
        <w:rPr>
          <w:rFonts w:ascii="Arial" w:cs="Arial" w:eastAsia="Arial" w:hAnsi="Arial"/>
          <w:color w:val="1A1A1A"/>
          <w:sz w:val="20"/>
          <w:szCs w:val="20"/>
        </w:rPr>
        <w:t xml:space="preserve">Use Django 5 with Django REST Framework for: user auth, event planning CRUD, document generation, vendor portal CRUD, and the governance/admin panel. Use FastAPI for: the marketplace search engine and all high-performance public-facing API endpoints (vendor discovery, reviews, inquiry forms). Both frameworks share one PostgreSQL database. Authentication tokens are JWTs shared between both frameworks using the same secret key.</w:t>
      </w:r>
    </w:p>
    <w:p>
      <w:pPr>
        <w:spacing w:after="80" w:before="80"/>
      </w:pPr>
      <w:r>
        <w:t xml:space="preserve"/>
      </w:r>
    </w:p>
    <w:p>
      <w:pPr>
        <w:spacing w:after="60" w:before="60"/>
      </w:pPr>
      <w:r>
        <w:rPr>
          <w:rFonts w:ascii="Arial" w:cs="Arial" w:eastAsia="Arial" w:hAnsi="Arial"/>
          <w:b/>
          <w:bCs/>
          <w:color w:val="1A1A1A"/>
          <w:sz w:val="20"/>
          <w:szCs w:val="20"/>
        </w:rPr>
        <w:t xml:space="preserve">THREE-LAYER ARCHITECTURE — MANDATORY</w:t>
      </w:r>
    </w:p>
    <w:p>
      <w:pPr>
        <w:spacing w:after="60" w:before="60"/>
      </w:pPr>
      <w:r>
        <w:rPr>
          <w:rFonts w:ascii="Arial" w:cs="Arial" w:eastAsia="Arial" w:hAnsi="Arial"/>
          <w:color w:val="1A1A1A"/>
          <w:sz w:val="20"/>
          <w:szCs w:val="20"/>
        </w:rPr>
        <w:t xml:space="preserve">Every module must follow this structure strictly: (1) Domain Layer — pure Python classes only; zero Django/FastAPI imports; contains entities, value objects, domain services, repository abstract interfaces, and domain events. (2) Application Layer — use cases as Command and Query handlers; returns DTOs; no direct DB access; no HTTP objects. (3) Infrastructure &amp; Interfaces Layer — Django ORM models that implement repository interfaces; FastAPI routers and Pydantic schemas; DRF serializers; Celery tasks; external service adapters.</w:t>
      </w:r>
    </w:p>
    <w:p>
      <w:pPr>
        <w:spacing w:after="80" w:before="80"/>
      </w:pPr>
      <w:r>
        <w:t xml:space="preserve"/>
      </w:r>
    </w:p>
    <w:p>
      <w:pPr>
        <w:spacing w:after="60" w:before="60"/>
      </w:pPr>
      <w:r>
        <w:rPr>
          <w:rFonts w:ascii="Arial" w:cs="Arial" w:eastAsia="Arial" w:hAnsi="Arial"/>
          <w:b/>
          <w:bCs/>
          <w:color w:val="1A1A1A"/>
          <w:sz w:val="20"/>
          <w:szCs w:val="20"/>
        </w:rPr>
        <w:t xml:space="preserve">BOUNDED CONTEXTS</w:t>
      </w:r>
    </w:p>
    <w:p>
      <w:pPr>
        <w:spacing w:after="60" w:before="60"/>
      </w:pPr>
      <w:r>
        <w:rPr>
          <w:rFonts w:ascii="Arial" w:cs="Arial" w:eastAsia="Arial" w:hAnsi="Arial"/>
          <w:color w:val="1A1A1A"/>
          <w:sz w:val="20"/>
          <w:szCs w:val="20"/>
        </w:rPr>
        <w:t xml:space="preserve">Implement six bounded contexts as separate Python packages: Identity (User, Role, OAuthToken), EventManagement (Event, Checklist, BudgetLine, GuestEntry, TimelineBlock), DocumentEngine (ExportJob, ExportLog, Template), VendorPortfolio (VendorProfile, PortfolioImage, ServicePackage, Inquiry), Marketplace (VendorListing read projection, Review, Rating), Governance (AdminAction, AuditLog, ContentFlag, PlatformMetric).</w:t>
      </w:r>
    </w:p>
    <w:p>
      <w:pPr>
        <w:spacing w:after="80" w:before="80"/>
      </w:pPr>
      <w:r>
        <w:t xml:space="preserve"/>
      </w:r>
    </w:p>
    <w:p>
      <w:pPr>
        <w:spacing w:after="60" w:before="60"/>
      </w:pPr>
      <w:r>
        <w:rPr>
          <w:rFonts w:ascii="Arial" w:cs="Arial" w:eastAsia="Arial" w:hAnsi="Arial"/>
          <w:b/>
          <w:bCs/>
          <w:color w:val="1A1A1A"/>
          <w:sz w:val="20"/>
          <w:szCs w:val="20"/>
        </w:rPr>
        <w:t xml:space="preserve">EXTERNAL SERVICES</w:t>
      </w:r>
    </w:p>
    <w:p>
      <w:pPr>
        <w:spacing w:after="60" w:before="60"/>
      </w:pPr>
      <w:r>
        <w:rPr>
          <w:rFonts w:ascii="Arial" w:cs="Arial" w:eastAsia="Arial" w:hAnsi="Arial"/>
          <w:color w:val="1A1A1A"/>
          <w:sz w:val="20"/>
          <w:szCs w:val="20"/>
        </w:rPr>
        <w:t xml:space="preserve">Cloudinary for image storage (vendor portfolios). WeasyPrint for server-side PDF generation. OpenPyXL for Excel exports. SendGrid for transactional email. Redis as Celery broker and API response cache. Google reCAPTCHA v3 on the vendor inquiry form. PostgreSQL pg_trgm for full-text marketplace search.</w:t>
      </w:r>
    </w:p>
    <w:p>
      <w:pPr>
        <w:spacing w:after="80" w:before="80"/>
      </w:pPr>
      <w:r>
        <w:t xml:space="preserve"/>
      </w:r>
    </w:p>
    <w:p>
      <w:pPr>
        <w:spacing w:after="60" w:before="60"/>
      </w:pPr>
      <w:r>
        <w:rPr>
          <w:rFonts w:ascii="Arial" w:cs="Arial" w:eastAsia="Arial" w:hAnsi="Arial"/>
          <w:b/>
          <w:bCs/>
          <w:color w:val="1A1A1A"/>
          <w:sz w:val="20"/>
          <w:szCs w:val="20"/>
        </w:rPr>
        <w:t xml:space="preserve">KEY PATTERNS TO ENFORCE</w:t>
      </w:r>
    </w:p>
    <w:p>
      <w:pPr>
        <w:spacing w:after="60" w:before="60"/>
      </w:pPr>
      <w:r>
        <w:rPr>
          <w:rFonts w:ascii="Arial" w:cs="Arial" w:eastAsia="Arial" w:hAnsi="Arial"/>
          <w:color w:val="1A1A1A"/>
          <w:sz w:val="20"/>
          <w:szCs w:val="20"/>
        </w:rPr>
        <w:t xml:space="preserve">Domain events must fire when: a new Event is created, a vendor submits for review, a review is posted, and an export is requested. Use Django Signals as the event bus on the Django side. Repository interfaces are ABCs defined in the domain layer. Concrete implementations live in evplan/infrastructure/repos/. Celery tasks live in evplan/tasks/ and are triggered only from Application layer event handlers, never directly from views. The Django Admin is the sole UI for the Governance module — build custom ModelAdmin classes with approve/reject bulk actions and audit log inlines.</w:t>
      </w:r>
    </w:p>
    <w:p>
      <w:pPr>
        <w:spacing w:after="80" w:before="80"/>
      </w:pPr>
      <w:r>
        <w:t xml:space="preserve"/>
      </w:r>
    </w:p>
    <w:p>
      <w:pPr>
        <w:spacing w:after="60" w:before="60"/>
      </w:pPr>
      <w:r>
        <w:rPr>
          <w:rFonts w:ascii="Arial" w:cs="Arial" w:eastAsia="Arial" w:hAnsi="Arial"/>
          <w:b/>
          <w:bCs/>
          <w:color w:val="1A1A1A"/>
          <w:sz w:val="20"/>
          <w:szCs w:val="20"/>
        </w:rPr>
        <w:t xml:space="preserve">START WITH</w:t>
      </w:r>
    </w:p>
    <w:p>
      <w:pPr>
        <w:spacing w:after="60" w:before="60"/>
      </w:pPr>
      <w:r>
        <w:rPr>
          <w:rFonts w:ascii="Arial" w:cs="Arial" w:eastAsia="Arial" w:hAnsi="Arial"/>
          <w:color w:val="1A1A1A"/>
          <w:sz w:val="20"/>
          <w:szCs w:val="20"/>
        </w:rPr>
        <w:t xml:space="preserve">Begin by scaffolding the folder structure as described (evplan/domain/, evplan/application/, evplan/django_app/, evplan/fastapi_app/, evplan/infrastructure/, evplan/tasks/). Then implement Module 1 (Identity &amp; Access) end-to-end across all three layers before moving to the next module. Ask me to confirm each module is complete before proceeding.</w:t>
      </w:r>
    </w:p>
    <w:p>
      <w:pPr>
        <w:spacing w:after="80" w:before="80"/>
      </w:pPr>
      <w:r>
        <w:t xml:space="preserve"/>
      </w:r>
    </w:p>
    <w:p>
      <w:pPr>
        <w:spacing w:after="60" w:before="60"/>
      </w:pPr>
      <w:r>
        <w:rPr>
          <w:rFonts w:ascii="Arial" w:cs="Arial" w:eastAsia="Arial" w:hAnsi="Arial"/>
          <w:b/>
          <w:bCs/>
          <w:color w:val="1B4332"/>
          <w:sz w:val="20"/>
          <w:szCs w:val="20"/>
        </w:rPr>
        <w:t xml:space="preserve">─── END PROMPT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950B" w:sz="4"/>
      </w:pBdr>
    </w:pPr>
    <w:r>
      <w:rPr>
        <w:rFonts w:ascii="Arial" w:cs="Arial" w:eastAsia="Arial" w:hAnsi="Arial"/>
        <w:color w:val="888888"/>
        <w:sz w:val="16"/>
        <w:szCs w:val="16"/>
      </w:rPr>
      <w:t xml:space="preserve">Event Planning &amp; Vendor Marketplace — Backend Architecture Plan  |  EVPLAN-2026-001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2026-04-18T15:28:36.586Z</dcterms:created>
  <dcterms:modified xsi:type="dcterms:W3CDTF">2026-04-18T15:28:36.612Z</dcterms:modified>
</cp:coreProperties>
</file>

<file path=docProps/custom.xml><?xml version="1.0" encoding="utf-8"?>
<Properties xmlns="http://schemas.openxmlformats.org/officeDocument/2006/custom-properties" xmlns:vt="http://schemas.openxmlformats.org/officeDocument/2006/docPropsVTypes"/>
</file>