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A3AE0">
      <w:pPr>
        <w:jc w:val="left"/>
      </w:pPr>
      <w:r>
        <w:rPr>
          <w:rFonts w:ascii="Arial" w:hAnsi="Arial"/>
          <w:b/>
          <w:color w:val="003366"/>
          <w:sz w:val="40"/>
        </w:rPr>
        <w:t>MDMIS – 2-Week Backend Development Budget &amp; Technical Plan</w:t>
      </w:r>
    </w:p>
    <w:p w14:paraId="39E45957">
      <w:r>
        <w:rPr>
          <w:rFonts w:ascii="Arial" w:hAnsi="Arial"/>
          <w:i/>
          <w:color w:val="646464"/>
          <w:sz w:val="20"/>
        </w:rPr>
        <w:t>Stack: Python FastAPI + Supabase (PostgreSQL / PostGIS)</w:t>
      </w:r>
      <w:r>
        <w:rPr>
          <w:rFonts w:ascii="Arial" w:hAnsi="Arial"/>
          <w:i/>
          <w:color w:val="646464"/>
          <w:sz w:val="20"/>
        </w:rPr>
        <w:br w:type="textWrapping"/>
      </w:r>
      <w:r>
        <w:rPr>
          <w:rFonts w:ascii="Arial" w:hAnsi="Arial"/>
          <w:i/>
          <w:color w:val="646464"/>
          <w:sz w:val="20"/>
        </w:rPr>
        <w:t>Duration: 2-Week MVP Sprint | Team Size: 3 Backend Developers</w:t>
      </w:r>
    </w:p>
    <w:p w14:paraId="6A7ADAEF"/>
    <w:p w14:paraId="2928BF2D">
      <w:r>
        <w:rPr>
          <w:rFonts w:ascii="Arial" w:hAnsi="Arial"/>
          <w:b/>
          <w:color w:val="003366"/>
          <w:sz w:val="28"/>
        </w:rPr>
        <w:t>1. Budget Allocation Breakdown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5BD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003366"/>
          </w:tcPr>
          <w:p w14:paraId="05B50592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Category / Item</w:t>
            </w:r>
          </w:p>
        </w:tc>
        <w:tc>
          <w:tcPr>
            <w:tcW w:w="2340" w:type="dxa"/>
            <w:shd w:val="clear" w:color="auto" w:fill="003366"/>
          </w:tcPr>
          <w:p w14:paraId="3474C206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Description &amp; Tooling</w:t>
            </w:r>
          </w:p>
        </w:tc>
        <w:tc>
          <w:tcPr>
            <w:tcW w:w="2340" w:type="dxa"/>
            <w:shd w:val="clear" w:color="auto" w:fill="003366"/>
          </w:tcPr>
          <w:p w14:paraId="69EBDE51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Est. Cost (USD)</w:t>
            </w:r>
          </w:p>
        </w:tc>
        <w:tc>
          <w:tcPr>
            <w:tcW w:w="2340" w:type="dxa"/>
            <w:shd w:val="clear" w:color="auto" w:fill="003366"/>
          </w:tcPr>
          <w:p w14:paraId="2534C5E2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Notes / Allocation</w:t>
            </w:r>
          </w:p>
        </w:tc>
      </w:tr>
      <w:tr w14:paraId="2DEBF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328B062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AI Assistant</w:t>
            </w:r>
          </w:p>
        </w:tc>
        <w:tc>
          <w:tcPr>
            <w:tcW w:w="2340" w:type="dxa"/>
          </w:tcPr>
          <w:p w14:paraId="6B9DD9A3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Claude Pro Plan (Shared Account)</w:t>
            </w:r>
          </w:p>
        </w:tc>
        <w:tc>
          <w:tcPr>
            <w:tcW w:w="2340" w:type="dxa"/>
          </w:tcPr>
          <w:p w14:paraId="0BDBEF54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$20.00</w:t>
            </w:r>
          </w:p>
        </w:tc>
        <w:tc>
          <w:tcPr>
            <w:tcW w:w="2340" w:type="dxa"/>
          </w:tcPr>
          <w:p w14:paraId="18C42E1D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FastAPI boilerplate, PostGIS queries, and async code</w:t>
            </w:r>
          </w:p>
        </w:tc>
      </w:tr>
      <w:tr w14:paraId="32759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9C87ECB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Database &amp; Auth</w:t>
            </w:r>
          </w:p>
        </w:tc>
        <w:tc>
          <w:tcPr>
            <w:tcW w:w="2340" w:type="dxa"/>
          </w:tcPr>
          <w:p w14:paraId="416D7405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Supabase (PostgreSQL + PostGIS)</w:t>
            </w:r>
          </w:p>
        </w:tc>
        <w:tc>
          <w:tcPr>
            <w:tcW w:w="2340" w:type="dxa"/>
          </w:tcPr>
          <w:p w14:paraId="1149CECB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$0.00</w:t>
            </w:r>
          </w:p>
        </w:tc>
        <w:tc>
          <w:tcPr>
            <w:tcW w:w="2340" w:type="dxa"/>
          </w:tcPr>
          <w:p w14:paraId="1F7EF720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Free Tier (500 MB DB, 1 GB Storage, Auth included)</w:t>
            </w:r>
          </w:p>
        </w:tc>
      </w:tr>
      <w:tr w14:paraId="5EEAD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25BDF15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3D Map &amp; Spatial Tiles</w:t>
            </w:r>
          </w:p>
        </w:tc>
        <w:tc>
          <w:tcPr>
            <w:tcW w:w="2340" w:type="dxa"/>
          </w:tcPr>
          <w:p w14:paraId="3ACE105D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3D Mapper / Mapbox API</w:t>
            </w:r>
          </w:p>
        </w:tc>
        <w:tc>
          <w:tcPr>
            <w:tcW w:w="2340" w:type="dxa"/>
          </w:tcPr>
          <w:p w14:paraId="13D9C9F1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$0.00 – $15.00</w:t>
            </w:r>
          </w:p>
        </w:tc>
        <w:tc>
          <w:tcPr>
            <w:tcW w:w="2340" w:type="dxa"/>
          </w:tcPr>
          <w:p w14:paraId="328E8D3C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Free Tier dev usage allowance for initial testing</w:t>
            </w:r>
          </w:p>
        </w:tc>
      </w:tr>
      <w:tr w14:paraId="3892F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A7F4D9F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Object Storage</w:t>
            </w:r>
          </w:p>
        </w:tc>
        <w:tc>
          <w:tcPr>
            <w:tcW w:w="2340" w:type="dxa"/>
          </w:tcPr>
          <w:p w14:paraId="5C967480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Cloudflare R2 / AWS S3</w:t>
            </w:r>
          </w:p>
        </w:tc>
        <w:tc>
          <w:tcPr>
            <w:tcW w:w="2340" w:type="dxa"/>
          </w:tcPr>
          <w:p w14:paraId="35674EF8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$0.00 – $5.00</w:t>
            </w:r>
          </w:p>
        </w:tc>
        <w:tc>
          <w:tcPr>
            <w:tcW w:w="2340" w:type="dxa"/>
          </w:tcPr>
          <w:p w14:paraId="06BBCD92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Host raw GeoTIFF, OBJ, and 3D point cloud assets</w:t>
            </w:r>
          </w:p>
        </w:tc>
      </w:tr>
      <w:tr w14:paraId="4DDC0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90D57D5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FastAPI Server Hosting</w:t>
            </w:r>
          </w:p>
        </w:tc>
        <w:tc>
          <w:tcPr>
            <w:tcW w:w="2340" w:type="dxa"/>
          </w:tcPr>
          <w:p w14:paraId="3ECB00C1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Render / DigitalOcean VPS</w:t>
            </w:r>
          </w:p>
        </w:tc>
        <w:tc>
          <w:tcPr>
            <w:tcW w:w="2340" w:type="dxa"/>
          </w:tcPr>
          <w:p w14:paraId="3458C525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$0.00 – $7.00</w:t>
            </w:r>
          </w:p>
        </w:tc>
        <w:tc>
          <w:tcPr>
            <w:tcW w:w="2340" w:type="dxa"/>
          </w:tcPr>
          <w:p w14:paraId="734BCD6F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Free Tier on Render or $6/mo Docker Linux Droplet</w:t>
            </w:r>
          </w:p>
        </w:tc>
      </w:tr>
      <w:tr w14:paraId="24D00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0F0F0"/>
          </w:tcPr>
          <w:p w14:paraId="34E89198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TOTAL ESTIMATED SPEND</w:t>
            </w:r>
          </w:p>
        </w:tc>
        <w:tc>
          <w:tcPr>
            <w:tcW w:w="2340" w:type="dxa"/>
            <w:shd w:val="clear" w:color="auto" w:fill="F0F0F0"/>
          </w:tcPr>
          <w:p w14:paraId="1844E209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Combined Infrastructure + Team</w:t>
            </w:r>
          </w:p>
        </w:tc>
        <w:tc>
          <w:tcPr>
            <w:tcW w:w="2340" w:type="dxa"/>
            <w:shd w:val="clear" w:color="auto" w:fill="F0F0F0"/>
          </w:tcPr>
          <w:p w14:paraId="305C4E1D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$</w:t>
            </w:r>
            <w:bookmarkStart w:id="0" w:name="_GoBack"/>
            <w:bookmarkEnd w:id="0"/>
            <w:r>
              <w:rPr>
                <w:rFonts w:ascii="Arial" w:hAnsi="Arial"/>
                <w:b/>
                <w:sz w:val="19"/>
              </w:rPr>
              <w:t>20.00 – $47.00</w:t>
            </w:r>
          </w:p>
        </w:tc>
        <w:tc>
          <w:tcPr>
            <w:tcW w:w="2340" w:type="dxa"/>
            <w:shd w:val="clear" w:color="auto" w:fill="F0F0F0"/>
          </w:tcPr>
          <w:p w14:paraId="5EB9F5C9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Lean Launch Range</w:t>
            </w:r>
          </w:p>
        </w:tc>
      </w:tr>
    </w:tbl>
    <w:p w14:paraId="446BAAF3"/>
    <w:p w14:paraId="17AA6CF6">
      <w:r>
        <w:rPr>
          <w:rFonts w:ascii="Arial" w:hAnsi="Arial"/>
          <w:b/>
          <w:color w:val="003366"/>
          <w:sz w:val="28"/>
        </w:rPr>
        <w:t>2. Technical Dependencies &amp; Recommendations</w:t>
      </w:r>
    </w:p>
    <w:p w14:paraId="21F52D38">
      <w:pPr>
        <w:pStyle w:val="23"/>
      </w:pPr>
      <w:r>
        <w:rPr>
          <w:rFonts w:ascii="Arial" w:hAnsi="Arial"/>
          <w:b/>
          <w:sz w:val="20"/>
        </w:rPr>
        <w:t xml:space="preserve">Spatial Database Capabilities: </w:t>
      </w:r>
      <w:r>
        <w:rPr>
          <w:rFonts w:ascii="Arial" w:hAnsi="Arial"/>
          <w:sz w:val="20"/>
        </w:rPr>
        <w:t>Enable PostGIS extension on Supabase (`CREATE EXTENSION postgis;`) for efficient 3D spatial indexing and coordinate queries.</w:t>
      </w:r>
    </w:p>
    <w:p w14:paraId="37DD2D85">
      <w:pPr>
        <w:pStyle w:val="23"/>
      </w:pPr>
      <w:r>
        <w:rPr>
          <w:rFonts w:ascii="Arial" w:hAnsi="Arial"/>
          <w:b/>
          <w:sz w:val="20"/>
        </w:rPr>
        <w:t xml:space="preserve">Asynchronous Python Framework: </w:t>
      </w:r>
      <w:r>
        <w:rPr>
          <w:rFonts w:ascii="Arial" w:hAnsi="Arial"/>
          <w:sz w:val="20"/>
        </w:rPr>
        <w:t>Use FastAPI paired with `asyncpg`, `SQLAlchemy`, and `geoalchemy2` for non-blocking spatial queries.</w:t>
      </w:r>
    </w:p>
    <w:p w14:paraId="5B7A1189">
      <w:pPr>
        <w:pStyle w:val="23"/>
      </w:pPr>
      <w:r>
        <w:rPr>
          <w:rFonts w:ascii="Arial" w:hAnsi="Arial"/>
          <w:b/>
          <w:sz w:val="20"/>
        </w:rPr>
        <w:t xml:space="preserve">Storage Architecture: </w:t>
      </w:r>
      <w:r>
        <w:rPr>
          <w:rFonts w:ascii="Arial" w:hAnsi="Arial"/>
          <w:sz w:val="20"/>
        </w:rPr>
        <w:t>Store spatial metadata in PostgreSQL, but stream large 3D glTF/GLB models directly via Cloudflare R2 presigned URLs.</w:t>
      </w:r>
    </w:p>
    <w:p w14:paraId="431DF930">
      <w:pPr>
        <w:pStyle w:val="23"/>
      </w:pPr>
      <w:r>
        <w:rPr>
          <w:rFonts w:ascii="Arial" w:hAnsi="Arial"/>
          <w:b/>
          <w:sz w:val="20"/>
        </w:rPr>
        <w:t xml:space="preserve">DevOps &amp; Local Dev: </w:t>
      </w:r>
      <w:r>
        <w:rPr>
          <w:rFonts w:ascii="Arial" w:hAnsi="Arial"/>
          <w:sz w:val="20"/>
        </w:rPr>
        <w:t>Utilize Docker Compose locally to ensure zero infrastructure cost prior to final deployment.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E3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</Words>
  <Characters>1371</Characters>
  <Lines>0</Lines>
  <Paragraphs>0</Paragraphs>
  <TotalTime>2</TotalTime>
  <ScaleCrop>false</ScaleCrop>
  <LinksUpToDate>false</LinksUpToDate>
  <CharactersWithSpaces>1570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Mbishibishi Flavien</cp:lastModifiedBy>
  <dcterms:modified xsi:type="dcterms:W3CDTF">2026-08-31T09:07:23Z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eyJoZGlkIjoiMmUxODNjODIyNmFiODhmODQzZjlhOGJkOGY5NjhmYjUiLCJ1c2VySWQiOiIxODcwOTU2NTAyNDg1MSJ9</vt:lpwstr>
  </property>
  <property fmtid="{D5CDD505-2E9C-101B-9397-08002B2CF9AE}" pid="3" name="KSOProductBuildVer">
    <vt:lpwstr>1033-12.1.0.28485</vt:lpwstr>
  </property>
  <property fmtid="{D5CDD505-2E9C-101B-9397-08002B2CF9AE}" pid="4" name="ICV">
    <vt:lpwstr>E6D329EA19C64289A0FF970484DF5337_12</vt:lpwstr>
  </property>
</Properties>
</file>