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23B3" w14:textId="1CA2C756" w:rsidR="004724C2" w:rsidRPr="00E2169A" w:rsidRDefault="00E2774F" w:rsidP="00824CC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CC6">
        <w:rPr>
          <w:rFonts w:ascii="Times New Roman" w:hAnsi="Times New Roman" w:cs="Times New Roman"/>
          <w:sz w:val="28"/>
          <w:szCs w:val="28"/>
        </w:rPr>
        <w:t>В</w:t>
      </w:r>
      <w:r w:rsidR="00D01A40" w:rsidRPr="00824CC6">
        <w:rPr>
          <w:rFonts w:ascii="Times New Roman" w:hAnsi="Times New Roman" w:cs="Times New Roman"/>
          <w:sz w:val="28"/>
          <w:szCs w:val="28"/>
        </w:rPr>
        <w:t>нутритекстовы</w:t>
      </w:r>
      <w:r w:rsidR="00C75569" w:rsidRPr="00824CC6">
        <w:rPr>
          <w:rFonts w:ascii="Times New Roman" w:hAnsi="Times New Roman" w:cs="Times New Roman"/>
          <w:sz w:val="28"/>
          <w:szCs w:val="28"/>
        </w:rPr>
        <w:t xml:space="preserve">е </w:t>
      </w:r>
      <w:r w:rsidRPr="00824CC6">
        <w:rPr>
          <w:rFonts w:ascii="Times New Roman" w:hAnsi="Times New Roman" w:cs="Times New Roman"/>
          <w:sz w:val="28"/>
          <w:szCs w:val="28"/>
        </w:rPr>
        <w:t>- помещаются в</w:t>
      </w:r>
      <w:r w:rsidR="00D01A40" w:rsidRPr="00824CC6">
        <w:rPr>
          <w:rFonts w:ascii="Times New Roman" w:hAnsi="Times New Roman" w:cs="Times New Roman"/>
          <w:sz w:val="28"/>
          <w:szCs w:val="28"/>
        </w:rPr>
        <w:t xml:space="preserve"> тексте документа;</w:t>
      </w:r>
      <w:r w:rsidR="001E7FB9" w:rsidRPr="00824CC6">
        <w:rPr>
          <w:rFonts w:ascii="Times New Roman" w:hAnsi="Times New Roman" w:cs="Times New Roman"/>
          <w:sz w:val="28"/>
          <w:szCs w:val="28"/>
        </w:rPr>
        <w:t xml:space="preserve"> </w:t>
      </w:r>
      <w:r w:rsidR="001E7FB9" w:rsidRPr="00824CC6">
        <w:rPr>
          <w:rFonts w:ascii="Times New Roman" w:hAnsi="Times New Roman" w:cs="Times New Roman"/>
          <w:sz w:val="28"/>
          <w:szCs w:val="28"/>
        </w:rPr>
        <w:t>Внутритекстовая библиографическая ссылка содержит сведения об объекте ссылки, не включенные в текст документа. Внутритекстовая библиографическая ссылка может содержать следующие элементы:</w:t>
      </w:r>
      <w:r w:rsidRPr="00824CC6">
        <w:rPr>
          <w:rFonts w:ascii="Times New Roman" w:hAnsi="Times New Roman" w:cs="Times New Roman"/>
          <w:sz w:val="28"/>
          <w:szCs w:val="28"/>
        </w:rPr>
        <w:t xml:space="preserve"> </w:t>
      </w:r>
      <w:r w:rsidR="001E7FB9" w:rsidRPr="00824CC6">
        <w:rPr>
          <w:rFonts w:ascii="Times New Roman" w:hAnsi="Times New Roman" w:cs="Times New Roman"/>
          <w:sz w:val="28"/>
          <w:szCs w:val="28"/>
        </w:rPr>
        <w:t>заголовок;</w:t>
      </w:r>
      <w:r w:rsidRPr="00824CC6">
        <w:rPr>
          <w:rFonts w:ascii="Times New Roman" w:hAnsi="Times New Roman" w:cs="Times New Roman"/>
          <w:sz w:val="28"/>
          <w:szCs w:val="28"/>
        </w:rPr>
        <w:t xml:space="preserve"> </w:t>
      </w:r>
      <w:r w:rsidR="001E7FB9" w:rsidRPr="00824CC6">
        <w:rPr>
          <w:rFonts w:ascii="Times New Roman" w:hAnsi="Times New Roman" w:cs="Times New Roman"/>
          <w:sz w:val="28"/>
          <w:szCs w:val="28"/>
        </w:rPr>
        <w:t xml:space="preserve">основное заглавие документа; общее обозначение материала; сведения об ответственности; сведения об издании; выходные данные; сведения об объеме документа (если ссылка на весь документ); сведения о местоположении объекта ссылки в документе (если ссылка на часть </w:t>
      </w:r>
      <w:r w:rsidR="001E7FB9" w:rsidRPr="00E2169A">
        <w:rPr>
          <w:rFonts w:ascii="Times New Roman" w:hAnsi="Times New Roman" w:cs="Times New Roman"/>
          <w:sz w:val="28"/>
          <w:szCs w:val="28"/>
        </w:rPr>
        <w:t>документа); обозначение и порядковый номер тома или выпуска (для ссылок на публикации в многочастных или сериальных документах); сведения о документе, в котором опубликован объект ссылки; примечания.</w:t>
      </w:r>
    </w:p>
    <w:p w14:paraId="3D4F0C97" w14:textId="171ACAB4" w:rsidR="00824CC6" w:rsidRPr="00D904EE" w:rsidRDefault="00824CC6" w:rsidP="00824CC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169A">
        <w:rPr>
          <w:rFonts w:ascii="Times New Roman" w:hAnsi="Times New Roman" w:cs="Times New Roman"/>
          <w:sz w:val="28"/>
          <w:szCs w:val="28"/>
        </w:rPr>
        <w:t xml:space="preserve"> </w:t>
      </w:r>
      <w:r w:rsidR="00E2169A">
        <w:rPr>
          <w:rFonts w:ascii="Times New Roman" w:hAnsi="Times New Roman" w:cs="Times New Roman"/>
          <w:sz w:val="28"/>
          <w:szCs w:val="28"/>
        </w:rPr>
        <w:t>П</w:t>
      </w:r>
      <w:r w:rsidRPr="00E2169A">
        <w:rPr>
          <w:rFonts w:ascii="Times New Roman" w:hAnsi="Times New Roman" w:cs="Times New Roman"/>
          <w:sz w:val="28"/>
          <w:szCs w:val="28"/>
        </w:rPr>
        <w:t>одстрочные, вынесенные из текста вниз полосы документа (в сноску);</w:t>
      </w:r>
      <w:r w:rsidR="00E2169A" w:rsidRPr="00E2169A">
        <w:rPr>
          <w:rFonts w:ascii="Times New Roman" w:hAnsi="Times New Roman" w:cs="Times New Roman"/>
          <w:sz w:val="28"/>
          <w:szCs w:val="28"/>
        </w:rPr>
        <w:t xml:space="preserve"> </w:t>
      </w:r>
      <w:r w:rsidR="00E2169A" w:rsidRPr="00E2169A">
        <w:rPr>
          <w:rFonts w:ascii="Times New Roman" w:hAnsi="Times New Roman" w:cs="Times New Roman"/>
          <w:sz w:val="28"/>
          <w:szCs w:val="28"/>
        </w:rPr>
        <w:t xml:space="preserve">Подстрочная библиографическая ссылка оформляется как примечание, вынесенное из текста документа вниз полосы. Подстрочная библиографическая ссылка может содержать следующие элементы: заголовок; основное заглавие документа; общее обозначение материала; сведения, относящиеся к заглавию; сведения об ответственности; сведения об издании; выходные данные; сведения об объеме документа (если ссылка на весь документ); сведения о местоположении объекта </w:t>
      </w:r>
      <w:r w:rsidR="00E2169A" w:rsidRPr="00D904EE">
        <w:rPr>
          <w:rFonts w:ascii="Times New Roman" w:hAnsi="Times New Roman" w:cs="Times New Roman"/>
          <w:sz w:val="28"/>
          <w:szCs w:val="28"/>
        </w:rPr>
        <w:t>ссылки в документе (если ссылка на часть документа); сведения о серии; обозначение и порядковый номер тома или выпуска (для ссылок на публикации в многочастных или сериальных документах); сведения о документе, в котором опубликован объект ссылки; примечания; Международный стандартный номер.</w:t>
      </w:r>
    </w:p>
    <w:p w14:paraId="373AF980" w14:textId="18771956" w:rsidR="00FD7461" w:rsidRDefault="00FD7461" w:rsidP="00824CC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04EE">
        <w:rPr>
          <w:rFonts w:ascii="Times New Roman" w:hAnsi="Times New Roman" w:cs="Times New Roman"/>
          <w:sz w:val="28"/>
          <w:szCs w:val="28"/>
        </w:rPr>
        <w:t>З</w:t>
      </w:r>
      <w:r w:rsidRPr="00D904EE">
        <w:rPr>
          <w:rFonts w:ascii="Times New Roman" w:hAnsi="Times New Roman" w:cs="Times New Roman"/>
          <w:sz w:val="28"/>
          <w:szCs w:val="28"/>
        </w:rPr>
        <w:t>атекстовые, вынесенные за текст документа или его части (в выноску)</w:t>
      </w:r>
      <w:r w:rsidR="00D904EE" w:rsidRPr="00D904EE">
        <w:rPr>
          <w:rFonts w:ascii="Times New Roman" w:hAnsi="Times New Roman" w:cs="Times New Roman"/>
          <w:sz w:val="28"/>
          <w:szCs w:val="28"/>
        </w:rPr>
        <w:t xml:space="preserve">; </w:t>
      </w:r>
      <w:r w:rsidR="00D904EE" w:rsidRPr="00D904EE">
        <w:rPr>
          <w:rFonts w:ascii="Times New Roman" w:hAnsi="Times New Roman" w:cs="Times New Roman"/>
          <w:sz w:val="28"/>
          <w:szCs w:val="28"/>
        </w:rPr>
        <w:t>Совокупность затекстовых библиографических ссылок оформляется как перечень библиографических записей, помещенный после текста документа или его составной части</w:t>
      </w:r>
      <w:r w:rsidR="00297C5A">
        <w:rPr>
          <w:rFonts w:ascii="Times New Roman" w:hAnsi="Times New Roman" w:cs="Times New Roman"/>
          <w:sz w:val="28"/>
          <w:szCs w:val="28"/>
        </w:rPr>
        <w:t xml:space="preserve">. </w:t>
      </w:r>
      <w:r w:rsidR="00D904EE" w:rsidRPr="00D904EE">
        <w:rPr>
          <w:rFonts w:ascii="Times New Roman" w:hAnsi="Times New Roman" w:cs="Times New Roman"/>
          <w:sz w:val="28"/>
          <w:szCs w:val="28"/>
        </w:rPr>
        <w:t>Затекстовая библиографическая ссылка может содержать следующие элементы: заголовок; основное заглавие документа; общее обозначение материала;</w:t>
      </w:r>
      <w:r w:rsidR="00297C5A">
        <w:rPr>
          <w:rFonts w:ascii="Times New Roman" w:hAnsi="Times New Roman" w:cs="Times New Roman"/>
          <w:sz w:val="28"/>
          <w:szCs w:val="28"/>
        </w:rPr>
        <w:t xml:space="preserve"> </w:t>
      </w:r>
      <w:r w:rsidR="00D904EE" w:rsidRPr="00D904EE">
        <w:rPr>
          <w:rFonts w:ascii="Times New Roman" w:hAnsi="Times New Roman" w:cs="Times New Roman"/>
          <w:sz w:val="28"/>
          <w:szCs w:val="28"/>
        </w:rPr>
        <w:t>сведения, относящиеся к заглавию; сведения об ответственности; сведения об издании; выходные данные; физическую характеристику документа; сведения о местоположении объекта ссылки в документе (если ссылка на часть документа); сведения о серии; обозначение и порядковый номер тома или выпуска (для ссылок на публикации в многочастных или сериальных документах); сведения о документе, в котором опубликован объект ссылки; примечания; Международный стандартный номер.</w:t>
      </w:r>
    </w:p>
    <w:p w14:paraId="1F39BEF7" w14:textId="77777777" w:rsidR="00607E00" w:rsidRDefault="00607E00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</w:p>
    <w:p w14:paraId="49907662" w14:textId="77777777" w:rsidR="00607E00" w:rsidRDefault="00607E00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</w:p>
    <w:p w14:paraId="759219D9" w14:textId="4B866C68" w:rsidR="00607E00" w:rsidRPr="008B3E8F" w:rsidRDefault="003F21D4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607E00" w:rsidRPr="008B3E8F">
        <w:rPr>
          <w:rFonts w:ascii="Times New Roman" w:hAnsi="Times New Roman" w:cs="Times New Roman"/>
          <w:sz w:val="28"/>
          <w:szCs w:val="28"/>
        </w:rPr>
        <w:t xml:space="preserve">Система стандартов по информации, библиотечному и издательскому делу БИБЛИОГРАФИЧЕСКАЯ ССЫЛКА Общие требования и правила составления // </w:t>
      </w:r>
      <w:proofErr w:type="spellStart"/>
      <w:r w:rsidR="00607E00" w:rsidRPr="008B3E8F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="0021588A" w:rsidRPr="008B3E8F">
        <w:rPr>
          <w:rFonts w:ascii="Times New Roman" w:hAnsi="Times New Roman" w:cs="Times New Roman"/>
          <w:sz w:val="28"/>
          <w:szCs w:val="28"/>
        </w:rPr>
        <w:t>.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607E00" w:rsidRPr="008B3E8F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5" w:history="1">
        <w:r w:rsidR="00607E00" w:rsidRPr="008B3E8F">
          <w:rPr>
            <w:rStyle w:val="a4"/>
            <w:rFonts w:ascii="Times New Roman" w:hAnsi="Times New Roman" w:cs="Times New Roman"/>
            <w:sz w:val="28"/>
            <w:szCs w:val="28"/>
          </w:rPr>
          <w:t>http://www.library.fa.ru/files/gost-ssylka.pdf</w:t>
        </w:r>
      </w:hyperlink>
      <w:r w:rsidR="00607E00"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="00607E00" w:rsidRPr="008B3E8F">
        <w:rPr>
          <w:rFonts w:ascii="Times New Roman" w:hAnsi="Times New Roman" w:cs="Times New Roman"/>
          <w:sz w:val="28"/>
          <w:szCs w:val="28"/>
        </w:rPr>
        <w:t>(дата обращения: 26.10.2022).</w:t>
      </w:r>
    </w:p>
    <w:p w14:paraId="77DB2222" w14:textId="08C8BD52" w:rsidR="00ED78F6" w:rsidRPr="008B3E8F" w:rsidRDefault="00ED78F6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>2.</w:t>
      </w:r>
      <w:r w:rsidR="002B5EB4"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="00B37AD0" w:rsidRPr="008B3E8F">
        <w:rPr>
          <w:rFonts w:ascii="Times New Roman" w:hAnsi="Times New Roman" w:cs="Times New Roman"/>
          <w:sz w:val="28"/>
          <w:szCs w:val="28"/>
        </w:rPr>
        <w:t xml:space="preserve">Автоматизация работы с информацией в сфере </w:t>
      </w:r>
      <w:proofErr w:type="spellStart"/>
      <w:r w:rsidR="00B37AD0" w:rsidRPr="008B3E8F">
        <w:rPr>
          <w:rFonts w:ascii="Times New Roman" w:hAnsi="Times New Roman" w:cs="Times New Roman"/>
          <w:sz w:val="28"/>
          <w:szCs w:val="28"/>
        </w:rPr>
        <w:t>жкх</w:t>
      </w:r>
      <w:proofErr w:type="spellEnd"/>
      <w:r w:rsidR="00B37AD0" w:rsidRPr="008B3E8F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="00B37AD0" w:rsidRPr="008B3E8F">
        <w:rPr>
          <w:rFonts w:ascii="Times New Roman" w:hAnsi="Times New Roman" w:cs="Times New Roman"/>
          <w:sz w:val="28"/>
          <w:szCs w:val="28"/>
        </w:rPr>
        <w:t>sibac</w:t>
      </w:r>
      <w:proofErr w:type="spellEnd"/>
      <w:r w:rsidR="00B37AD0" w:rsidRPr="008B3E8F">
        <w:rPr>
          <w:rFonts w:ascii="Times New Roman" w:hAnsi="Times New Roman" w:cs="Times New Roman"/>
          <w:sz w:val="28"/>
          <w:szCs w:val="28"/>
        </w:rPr>
        <w:t xml:space="preserve"> URL: https://sibac.info/studconf/science/cli/266339 (дата обращения: 26.10.2022).</w:t>
      </w:r>
    </w:p>
    <w:p w14:paraId="5B516139" w14:textId="4DBA8D3A" w:rsidR="00004B4A" w:rsidRPr="008B3E8F" w:rsidRDefault="00004B4A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 xml:space="preserve">3. </w:t>
      </w:r>
      <w:r w:rsidRPr="008B3E8F">
        <w:rPr>
          <w:rFonts w:ascii="Times New Roman" w:hAnsi="Times New Roman" w:cs="Times New Roman"/>
          <w:sz w:val="28"/>
          <w:szCs w:val="28"/>
        </w:rPr>
        <w:t xml:space="preserve">Современные системы информационной безопасности виртуальных банков // 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sibac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.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3E8F">
        <w:rPr>
          <w:rFonts w:ascii="Times New Roman" w:hAnsi="Times New Roman" w:cs="Times New Roman"/>
          <w:sz w:val="28"/>
          <w:szCs w:val="28"/>
        </w:rPr>
        <w:t xml:space="preserve">: 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B3E8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sibac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/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Pr="008B3E8F">
        <w:rPr>
          <w:rFonts w:ascii="Times New Roman" w:hAnsi="Times New Roman" w:cs="Times New Roman"/>
          <w:sz w:val="28"/>
          <w:szCs w:val="28"/>
        </w:rPr>
        <w:t>/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8B3E8F">
        <w:rPr>
          <w:rFonts w:ascii="Times New Roman" w:hAnsi="Times New Roman" w:cs="Times New Roman"/>
          <w:sz w:val="28"/>
          <w:szCs w:val="28"/>
        </w:rPr>
        <w:t>/201/265066 (дата обращения: 26.10.2022).</w:t>
      </w:r>
    </w:p>
    <w:p w14:paraId="731B483B" w14:textId="19F9CE8F" w:rsidR="00004B4A" w:rsidRPr="008B3E8F" w:rsidRDefault="002B5EB4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 xml:space="preserve">4. </w:t>
      </w:r>
      <w:r w:rsidRPr="008B3E8F">
        <w:rPr>
          <w:rFonts w:ascii="Times New Roman" w:hAnsi="Times New Roman" w:cs="Times New Roman"/>
          <w:sz w:val="28"/>
          <w:szCs w:val="28"/>
        </w:rPr>
        <w:t xml:space="preserve">Международная стандартизация // </w:t>
      </w:r>
      <w:proofErr w:type="spellStart"/>
      <w:r w:rsidRPr="008B3E8F">
        <w:rPr>
          <w:rFonts w:ascii="Times New Roman" w:hAnsi="Times New Roman" w:cs="Times New Roman"/>
          <w:sz w:val="28"/>
          <w:szCs w:val="28"/>
        </w:rPr>
        <w:t>wikipedia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 xml:space="preserve"> URL: https://ru.wikipedia.org/wiki/Международная_стандартизация (дата обращения: 26.10.2022).</w:t>
      </w:r>
    </w:p>
    <w:p w14:paraId="2378031E" w14:textId="55BF33AD" w:rsidR="00861CC9" w:rsidRPr="008B3E8F" w:rsidRDefault="00861CC9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 xml:space="preserve">5. </w:t>
      </w:r>
      <w:r w:rsidRPr="008B3E8F">
        <w:rPr>
          <w:rFonts w:ascii="Times New Roman" w:hAnsi="Times New Roman" w:cs="Times New Roman"/>
          <w:sz w:val="28"/>
          <w:szCs w:val="28"/>
        </w:rPr>
        <w:t xml:space="preserve">Стандарты в информационных технологиях // </w:t>
      </w:r>
      <w:proofErr w:type="spellStart"/>
      <w:r w:rsidRPr="008B3E8F">
        <w:rPr>
          <w:rFonts w:ascii="Times New Roman" w:hAnsi="Times New Roman" w:cs="Times New Roman"/>
          <w:sz w:val="28"/>
          <w:szCs w:val="28"/>
        </w:rPr>
        <w:t>garshin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 xml:space="preserve"> URL: https://www.garshin.ru/it/_htm/standards/it-standards.htm (дата обращения: 26.10.2022).</w:t>
      </w:r>
    </w:p>
    <w:p w14:paraId="59D254E8" w14:textId="62316B44" w:rsidR="001C698C" w:rsidRPr="008B3E8F" w:rsidRDefault="001C698C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>6.</w:t>
      </w:r>
      <w:r w:rsidR="008234E0"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="008234E0" w:rsidRPr="008B3E8F">
        <w:rPr>
          <w:rFonts w:ascii="Times New Roman" w:hAnsi="Times New Roman" w:cs="Times New Roman"/>
          <w:sz w:val="28"/>
          <w:szCs w:val="28"/>
        </w:rPr>
        <w:t xml:space="preserve">Региональный стандарт // </w:t>
      </w:r>
      <w:proofErr w:type="spellStart"/>
      <w:r w:rsidR="008234E0" w:rsidRPr="008B3E8F">
        <w:rPr>
          <w:rFonts w:ascii="Times New Roman" w:hAnsi="Times New Roman" w:cs="Times New Roman"/>
          <w:sz w:val="28"/>
          <w:szCs w:val="28"/>
        </w:rPr>
        <w:t>wikipedia</w:t>
      </w:r>
      <w:proofErr w:type="spellEnd"/>
      <w:r w:rsidR="008234E0" w:rsidRPr="008B3E8F">
        <w:rPr>
          <w:rFonts w:ascii="Times New Roman" w:hAnsi="Times New Roman" w:cs="Times New Roman"/>
          <w:sz w:val="28"/>
          <w:szCs w:val="28"/>
        </w:rPr>
        <w:t xml:space="preserve"> URL: https://ru.wikipedia.org/wiki/Региональный_стандарт (дата обращения: 26.10.2022).</w:t>
      </w:r>
    </w:p>
    <w:p w14:paraId="47834E46" w14:textId="3B37A51D" w:rsidR="008234E0" w:rsidRPr="008B3E8F" w:rsidRDefault="008234E0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 xml:space="preserve">7. </w:t>
      </w:r>
      <w:r w:rsidR="0021588A" w:rsidRPr="008B3E8F">
        <w:rPr>
          <w:rFonts w:ascii="Times New Roman" w:hAnsi="Times New Roman" w:cs="Times New Roman"/>
          <w:sz w:val="28"/>
          <w:szCs w:val="28"/>
        </w:rPr>
        <w:t xml:space="preserve">ГОСТЫ: Информационные технологии (ИТ) в целом *Включая общие аспекты информационно-технологического оборудования // </w:t>
      </w:r>
      <w:proofErr w:type="spellStart"/>
      <w:proofErr w:type="gramStart"/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gost</w:t>
      </w:r>
      <w:proofErr w:type="spellEnd"/>
      <w:r w:rsidR="0021588A"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ruscable</w:t>
      </w:r>
      <w:proofErr w:type="spellEnd"/>
      <w:proofErr w:type="gramEnd"/>
      <w:r w:rsidR="0021588A"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21588A" w:rsidRPr="008B3E8F">
        <w:rPr>
          <w:rFonts w:ascii="Times New Roman" w:hAnsi="Times New Roman" w:cs="Times New Roman"/>
          <w:sz w:val="28"/>
          <w:szCs w:val="28"/>
        </w:rPr>
        <w:t xml:space="preserve">: 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21588A" w:rsidRPr="008B3E8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gost</w:t>
      </w:r>
      <w:proofErr w:type="spellEnd"/>
      <w:r w:rsidR="0021588A"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ruscable</w:t>
      </w:r>
      <w:proofErr w:type="spellEnd"/>
      <w:r w:rsidR="0021588A"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21588A" w:rsidRPr="008B3E8F">
        <w:rPr>
          <w:rFonts w:ascii="Times New Roman" w:hAnsi="Times New Roman" w:cs="Times New Roman"/>
          <w:sz w:val="28"/>
          <w:szCs w:val="28"/>
        </w:rPr>
        <w:t>/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="0021588A" w:rsidRPr="008B3E8F">
        <w:rPr>
          <w:rFonts w:ascii="Times New Roman" w:hAnsi="Times New Roman" w:cs="Times New Roman"/>
          <w:sz w:val="28"/>
          <w:szCs w:val="28"/>
        </w:rPr>
        <w:t>/?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1588A" w:rsidRPr="008B3E8F">
        <w:rPr>
          <w:rFonts w:ascii="Times New Roman" w:hAnsi="Times New Roman" w:cs="Times New Roman"/>
          <w:sz w:val="28"/>
          <w:szCs w:val="28"/>
        </w:rPr>
        <w:t>=0&amp;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1588A" w:rsidRPr="008B3E8F">
        <w:rPr>
          <w:rFonts w:ascii="Times New Roman" w:hAnsi="Times New Roman" w:cs="Times New Roman"/>
          <w:sz w:val="28"/>
          <w:szCs w:val="28"/>
        </w:rPr>
        <w:t>2=3&amp;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1588A" w:rsidRPr="008B3E8F">
        <w:rPr>
          <w:rFonts w:ascii="Times New Roman" w:hAnsi="Times New Roman" w:cs="Times New Roman"/>
          <w:sz w:val="28"/>
          <w:szCs w:val="28"/>
        </w:rPr>
        <w:t>1=</w:t>
      </w:r>
      <w:r w:rsidR="0021588A" w:rsidRPr="008B3E8F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21588A" w:rsidRPr="008B3E8F">
        <w:rPr>
          <w:rFonts w:ascii="Times New Roman" w:hAnsi="Times New Roman" w:cs="Times New Roman"/>
          <w:sz w:val="28"/>
          <w:szCs w:val="28"/>
        </w:rPr>
        <w:t>1035020 (дата обращения: 26.10.2022).</w:t>
      </w:r>
    </w:p>
    <w:p w14:paraId="486EA26A" w14:textId="5FB844E3" w:rsidR="00AC70A5" w:rsidRPr="008B3E8F" w:rsidRDefault="00AC70A5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 xml:space="preserve">8. </w:t>
      </w:r>
      <w:r w:rsidRPr="008B3E8F">
        <w:rPr>
          <w:rFonts w:ascii="Times New Roman" w:hAnsi="Times New Roman" w:cs="Times New Roman"/>
          <w:sz w:val="28"/>
          <w:szCs w:val="28"/>
        </w:rPr>
        <w:t xml:space="preserve">Межгосударственный стандарт // 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3E8F">
        <w:rPr>
          <w:rFonts w:ascii="Times New Roman" w:hAnsi="Times New Roman" w:cs="Times New Roman"/>
          <w:sz w:val="28"/>
          <w:szCs w:val="28"/>
        </w:rPr>
        <w:t xml:space="preserve">: 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B3E8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.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8B3E8F">
        <w:rPr>
          <w:rFonts w:ascii="Times New Roman" w:hAnsi="Times New Roman" w:cs="Times New Roman"/>
          <w:sz w:val="28"/>
          <w:szCs w:val="28"/>
        </w:rPr>
        <w:t>/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8B3E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B3E8F">
        <w:rPr>
          <w:rFonts w:ascii="Times New Roman" w:hAnsi="Times New Roman" w:cs="Times New Roman"/>
          <w:sz w:val="28"/>
          <w:szCs w:val="28"/>
        </w:rPr>
        <w:t>Межгосударственный_стандарт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 xml:space="preserve"> (дата обращения: 26.10.2022).</w:t>
      </w:r>
    </w:p>
    <w:p w14:paraId="72FE18A1" w14:textId="28ED709E" w:rsidR="00AB1503" w:rsidRPr="008B3E8F" w:rsidRDefault="00AB1503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 xml:space="preserve">9. </w:t>
      </w:r>
      <w:r w:rsidRPr="008B3E8F">
        <w:rPr>
          <w:rFonts w:ascii="Times New Roman" w:hAnsi="Times New Roman" w:cs="Times New Roman"/>
          <w:sz w:val="28"/>
          <w:szCs w:val="28"/>
        </w:rPr>
        <w:t xml:space="preserve">Отраслевой стандарт // </w:t>
      </w:r>
      <w:proofErr w:type="spellStart"/>
      <w:proofErr w:type="gramStart"/>
      <w:r w:rsidRPr="008B3E8F">
        <w:rPr>
          <w:rFonts w:ascii="Times New Roman" w:hAnsi="Times New Roman" w:cs="Times New Roman"/>
          <w:sz w:val="28"/>
          <w:szCs w:val="28"/>
          <w:lang w:val="en-US"/>
        </w:rPr>
        <w:t>dic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.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academic</w:t>
      </w:r>
      <w:proofErr w:type="gramEnd"/>
      <w:r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3E8F">
        <w:rPr>
          <w:rFonts w:ascii="Times New Roman" w:hAnsi="Times New Roman" w:cs="Times New Roman"/>
          <w:sz w:val="28"/>
          <w:szCs w:val="28"/>
        </w:rPr>
        <w:t xml:space="preserve">: 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B3E8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dic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.</w:t>
      </w:r>
      <w:r w:rsidRPr="008B3E8F">
        <w:rPr>
          <w:rFonts w:ascii="Times New Roman" w:hAnsi="Times New Roman" w:cs="Times New Roman"/>
          <w:sz w:val="28"/>
          <w:szCs w:val="28"/>
          <w:lang w:val="en-US"/>
        </w:rPr>
        <w:t>academic</w:t>
      </w:r>
      <w:r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dic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nsf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B3E8F">
        <w:rPr>
          <w:rFonts w:ascii="Times New Roman" w:hAnsi="Times New Roman" w:cs="Times New Roman"/>
          <w:sz w:val="28"/>
          <w:szCs w:val="28"/>
          <w:lang w:val="en-US"/>
        </w:rPr>
        <w:t>ruwiki</w:t>
      </w:r>
      <w:proofErr w:type="spellEnd"/>
      <w:r w:rsidRPr="008B3E8F">
        <w:rPr>
          <w:rFonts w:ascii="Times New Roman" w:hAnsi="Times New Roman" w:cs="Times New Roman"/>
          <w:sz w:val="28"/>
          <w:szCs w:val="28"/>
        </w:rPr>
        <w:t>/667864 (дата обращения: 26.10.2022).</w:t>
      </w:r>
    </w:p>
    <w:p w14:paraId="5C438D3A" w14:textId="78856F3C" w:rsidR="00AB1503" w:rsidRPr="008B3E8F" w:rsidRDefault="00AB1503" w:rsidP="00607E00">
      <w:pPr>
        <w:pStyle w:val="a3"/>
        <w:ind w:left="756"/>
        <w:jc w:val="both"/>
        <w:rPr>
          <w:rFonts w:ascii="Times New Roman" w:hAnsi="Times New Roman" w:cs="Times New Roman"/>
          <w:sz w:val="28"/>
          <w:szCs w:val="28"/>
        </w:rPr>
      </w:pPr>
      <w:r w:rsidRPr="008B3E8F">
        <w:rPr>
          <w:rFonts w:ascii="Times New Roman" w:hAnsi="Times New Roman" w:cs="Times New Roman"/>
          <w:sz w:val="28"/>
          <w:szCs w:val="28"/>
        </w:rPr>
        <w:t>10.</w:t>
      </w:r>
      <w:r w:rsidR="008B3E8F"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="008B3E8F" w:rsidRPr="008B3E8F">
        <w:rPr>
          <w:rFonts w:ascii="Times New Roman" w:hAnsi="Times New Roman" w:cs="Times New Roman"/>
          <w:sz w:val="28"/>
          <w:szCs w:val="28"/>
        </w:rPr>
        <w:t xml:space="preserve">Стандарты информационной безопасности // </w:t>
      </w:r>
      <w:proofErr w:type="spellStart"/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="008B3E8F" w:rsidRPr="008B3E8F">
        <w:rPr>
          <w:rFonts w:ascii="Times New Roman" w:hAnsi="Times New Roman" w:cs="Times New Roman"/>
          <w:sz w:val="28"/>
          <w:szCs w:val="28"/>
        </w:rPr>
        <w:t xml:space="preserve"> </w:t>
      </w:r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8B3E8F" w:rsidRPr="008B3E8F">
        <w:rPr>
          <w:rFonts w:ascii="Times New Roman" w:hAnsi="Times New Roman" w:cs="Times New Roman"/>
          <w:sz w:val="28"/>
          <w:szCs w:val="28"/>
        </w:rPr>
        <w:t xml:space="preserve">: </w:t>
      </w:r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8B3E8F" w:rsidRPr="008B3E8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8B3E8F" w:rsidRPr="008B3E8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="008B3E8F" w:rsidRPr="008B3E8F">
        <w:rPr>
          <w:rFonts w:ascii="Times New Roman" w:hAnsi="Times New Roman" w:cs="Times New Roman"/>
          <w:sz w:val="28"/>
          <w:szCs w:val="28"/>
        </w:rPr>
        <w:t>.</w:t>
      </w:r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8B3E8F" w:rsidRPr="008B3E8F">
        <w:rPr>
          <w:rFonts w:ascii="Times New Roman" w:hAnsi="Times New Roman" w:cs="Times New Roman"/>
          <w:sz w:val="28"/>
          <w:szCs w:val="28"/>
        </w:rPr>
        <w:t>/</w:t>
      </w:r>
      <w:r w:rsidR="008B3E8F" w:rsidRPr="008B3E8F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="008B3E8F" w:rsidRPr="008B3E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B3E8F" w:rsidRPr="008B3E8F">
        <w:rPr>
          <w:rFonts w:ascii="Times New Roman" w:hAnsi="Times New Roman" w:cs="Times New Roman"/>
          <w:sz w:val="28"/>
          <w:szCs w:val="28"/>
        </w:rPr>
        <w:t>Стандарты_информационной_безопасности</w:t>
      </w:r>
      <w:proofErr w:type="spellEnd"/>
      <w:r w:rsidR="008B3E8F" w:rsidRPr="008B3E8F">
        <w:rPr>
          <w:rFonts w:ascii="Times New Roman" w:hAnsi="Times New Roman" w:cs="Times New Roman"/>
          <w:sz w:val="28"/>
          <w:szCs w:val="28"/>
        </w:rPr>
        <w:t xml:space="preserve"> (дата обращения: 26.10.2022).</w:t>
      </w:r>
    </w:p>
    <w:sectPr w:rsidR="00AB1503" w:rsidRPr="008B3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5649A"/>
    <w:multiLevelType w:val="hybridMultilevel"/>
    <w:tmpl w:val="65FC0A2E"/>
    <w:lvl w:ilvl="0" w:tplc="35BE320C">
      <w:start w:val="1"/>
      <w:numFmt w:val="decimal"/>
      <w:lvlText w:val="%1)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41286"/>
    <w:multiLevelType w:val="hybridMultilevel"/>
    <w:tmpl w:val="6A1E92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1C"/>
    <w:rsid w:val="00004B4A"/>
    <w:rsid w:val="000C0F2C"/>
    <w:rsid w:val="000E095B"/>
    <w:rsid w:val="001C698C"/>
    <w:rsid w:val="001E7FB9"/>
    <w:rsid w:val="0021588A"/>
    <w:rsid w:val="00297C5A"/>
    <w:rsid w:val="002B5EB4"/>
    <w:rsid w:val="003F21D4"/>
    <w:rsid w:val="004724C2"/>
    <w:rsid w:val="004D50BB"/>
    <w:rsid w:val="00607E00"/>
    <w:rsid w:val="006A431C"/>
    <w:rsid w:val="008234E0"/>
    <w:rsid w:val="00824CC6"/>
    <w:rsid w:val="00861CC9"/>
    <w:rsid w:val="008B3E8F"/>
    <w:rsid w:val="00AB1503"/>
    <w:rsid w:val="00AC70A5"/>
    <w:rsid w:val="00B37AD0"/>
    <w:rsid w:val="00BC7DE9"/>
    <w:rsid w:val="00C75569"/>
    <w:rsid w:val="00D01A40"/>
    <w:rsid w:val="00D904EE"/>
    <w:rsid w:val="00E2169A"/>
    <w:rsid w:val="00E2774F"/>
    <w:rsid w:val="00ED78F6"/>
    <w:rsid w:val="00F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3CA4"/>
  <w15:chartTrackingRefBased/>
  <w15:docId w15:val="{0B56FE7D-1F5D-4684-B3E8-E78DE6F1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A4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07E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07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brary.fa.ru/files/gost-ssylka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27</cp:revision>
  <dcterms:created xsi:type="dcterms:W3CDTF">2022-10-26T16:31:00Z</dcterms:created>
  <dcterms:modified xsi:type="dcterms:W3CDTF">2022-10-26T18:55:00Z</dcterms:modified>
</cp:coreProperties>
</file>