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9A261" w14:textId="77777777" w:rsidR="00E324DA" w:rsidRPr="00E324DA" w:rsidRDefault="00E324DA" w:rsidP="00E324DA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324DA">
        <w:rPr>
          <w:rFonts w:ascii="Times New Roman" w:hAnsi="Times New Roman" w:cs="Times New Roman"/>
          <w:b/>
          <w:bCs/>
          <w:sz w:val="32"/>
          <w:szCs w:val="32"/>
          <w:lang w:val="ru-RU"/>
        </w:rPr>
        <w:t>План управления заинтересованными сторонами</w:t>
      </w:r>
    </w:p>
    <w:p w14:paraId="04F722C8" w14:textId="77777777" w:rsidR="00E324DA" w:rsidRPr="00E324DA" w:rsidRDefault="00E324DA" w:rsidP="00E324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Проект:</w:t>
      </w:r>
      <w:r w:rsidRPr="00E324DA">
        <w:rPr>
          <w:rFonts w:ascii="Times New Roman" w:hAnsi="Times New Roman" w:cs="Times New Roman"/>
          <w:sz w:val="28"/>
          <w:szCs w:val="28"/>
        </w:rPr>
        <w:t> </w:t>
      </w:r>
      <w:r w:rsidRPr="00E324DA">
        <w:rPr>
          <w:rFonts w:ascii="Times New Roman" w:hAnsi="Times New Roman" w:cs="Times New Roman"/>
          <w:sz w:val="28"/>
          <w:szCs w:val="28"/>
          <w:lang w:val="ru-RU"/>
        </w:rPr>
        <w:t>Разработка и внедрение конфигурации 1</w:t>
      </w:r>
      <w:proofErr w:type="gramStart"/>
      <w:r w:rsidRPr="00E324DA">
        <w:rPr>
          <w:rFonts w:ascii="Times New Roman" w:hAnsi="Times New Roman" w:cs="Times New Roman"/>
          <w:sz w:val="28"/>
          <w:szCs w:val="28"/>
          <w:lang w:val="ru-RU"/>
        </w:rPr>
        <w:t>С:Предприятие</w:t>
      </w:r>
      <w:proofErr w:type="gramEnd"/>
      <w:r w:rsidRPr="00E324DA">
        <w:rPr>
          <w:rFonts w:ascii="Times New Roman" w:hAnsi="Times New Roman" w:cs="Times New Roman"/>
          <w:sz w:val="28"/>
          <w:szCs w:val="28"/>
          <w:lang w:val="ru-RU"/>
        </w:rPr>
        <w:t xml:space="preserve"> для сети ветеринарных клиник «</w:t>
      </w:r>
      <w:proofErr w:type="spellStart"/>
      <w:r w:rsidRPr="00E324DA">
        <w:rPr>
          <w:rFonts w:ascii="Times New Roman" w:hAnsi="Times New Roman" w:cs="Times New Roman"/>
          <w:sz w:val="28"/>
          <w:szCs w:val="28"/>
          <w:lang w:val="ru-RU"/>
        </w:rPr>
        <w:t>Котяткины</w:t>
      </w:r>
      <w:proofErr w:type="spellEnd"/>
      <w:r w:rsidRPr="00E324DA">
        <w:rPr>
          <w:rFonts w:ascii="Times New Roman" w:hAnsi="Times New Roman" w:cs="Times New Roman"/>
          <w:sz w:val="28"/>
          <w:szCs w:val="28"/>
          <w:lang w:val="ru-RU"/>
        </w:rPr>
        <w:t xml:space="preserve"> радости**</w:t>
      </w:r>
    </w:p>
    <w:p w14:paraId="17FE0755" w14:textId="77777777" w:rsidR="00E324DA" w:rsidRPr="00E324DA" w:rsidRDefault="00E324DA" w:rsidP="00E324D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Введение</w:t>
      </w:r>
    </w:p>
    <w:p w14:paraId="076C15F5" w14:textId="77777777" w:rsidR="00E324DA" w:rsidRPr="00E324DA" w:rsidRDefault="00E324DA" w:rsidP="00E324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sz w:val="28"/>
          <w:szCs w:val="28"/>
          <w:lang w:val="ru-RU"/>
        </w:rPr>
        <w:t>Управление заинтересованными сторонами проекта включает процессы идентификации, анализа, планирования и контроля взаимодействия с лицами, группами или организациями, которые могут воздействовать на проект или находятся под его влиянием. Основная цель — максимизировать положительное влияние и минимизировать отрицательное.</w:t>
      </w:r>
    </w:p>
    <w:p w14:paraId="589315D2" w14:textId="77777777" w:rsidR="00E324DA" w:rsidRPr="00E324DA" w:rsidRDefault="00E324DA" w:rsidP="00E324D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Реестр заинтересованных сторон</w:t>
      </w:r>
    </w:p>
    <w:p w14:paraId="1DB8ED83" w14:textId="77777777" w:rsidR="00E324DA" w:rsidRPr="00E324DA" w:rsidRDefault="00E324DA" w:rsidP="00E324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sz w:val="28"/>
          <w:szCs w:val="28"/>
          <w:lang w:val="ru-RU"/>
        </w:rPr>
        <w:t>Реестр заинтересованных сторон является основным документом, содержащим идентификационную и классификационную информацию о всех лицах и организациях, затронутых проектом или влияющих на него. Д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ocument</w:t>
      </w:r>
      <w:proofErr w:type="spellEnd"/>
      <w:r w:rsidRPr="00E324DA">
        <w:rPr>
          <w:rFonts w:ascii="Times New Roman" w:hAnsi="Times New Roman" w:cs="Times New Roman"/>
          <w:sz w:val="28"/>
          <w:szCs w:val="28"/>
          <w:lang w:val="ru-RU"/>
        </w:rPr>
        <w:t xml:space="preserve"> служит основой для планирования управления вовлечением стейкхолдеров и регулярно актуализируется.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1475"/>
        <w:gridCol w:w="1046"/>
        <w:gridCol w:w="1122"/>
        <w:gridCol w:w="864"/>
        <w:gridCol w:w="1912"/>
        <w:gridCol w:w="1129"/>
        <w:gridCol w:w="847"/>
        <w:gridCol w:w="950"/>
      </w:tblGrid>
      <w:tr w:rsidR="00E324DA" w:rsidRPr="00E324DA" w14:paraId="0DE90312" w14:textId="77777777" w:rsidTr="00E324D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C745C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8C8FB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ФИО /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34409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5FB0A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проекте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C8C72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Контакт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4B4C6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7F515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Ожидания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208B7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Влияние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4FF0A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Фаза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интереса</w:t>
            </w:r>
            <w:proofErr w:type="spellEnd"/>
          </w:p>
        </w:tc>
      </w:tr>
      <w:tr w:rsidR="00E324DA" w:rsidRPr="00E324DA" w14:paraId="40A690C7" w14:textId="77777777" w:rsidTr="00E32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77453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66320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Мармышкин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И.Д.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5ADB2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Спонсор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57529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Утверждение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бюджета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итоговый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прием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C642A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email/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тел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B5091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Поддерживающий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E6BB8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Успешное внедрение в срок и бюджет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74FA8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7BA65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Все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фазы</w:t>
            </w:r>
            <w:proofErr w:type="spellEnd"/>
          </w:p>
        </w:tc>
      </w:tr>
      <w:tr w:rsidR="00E324DA" w:rsidRPr="00E324DA" w14:paraId="302BAA6D" w14:textId="77777777" w:rsidTr="00E32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D0533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D465F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Васильева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Е.Д.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1AA56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РП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0A0F4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проектом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B5FEB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email/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тел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BABD1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Лидирующий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B24B3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Выполнение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целей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BD493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6D44F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Все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фазы</w:t>
            </w:r>
            <w:proofErr w:type="spellEnd"/>
          </w:p>
        </w:tc>
      </w:tr>
      <w:tr w:rsidR="00E324DA" w:rsidRPr="00E324DA" w14:paraId="46CB659C" w14:textId="77777777" w:rsidTr="00E32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5D544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4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357FD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Мармышкина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А.Е.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346EB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Ген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4A68C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Ключевой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62865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email/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тел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874DF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Поддерживающий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8621C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Удобная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отчетность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рост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эффективности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89082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C97E1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Завершение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эксплуатация</w:t>
            </w:r>
            <w:proofErr w:type="spellEnd"/>
          </w:p>
        </w:tc>
      </w:tr>
      <w:tr w:rsidR="00E324DA" w:rsidRPr="00E324DA" w14:paraId="7F70BA45" w14:textId="77777777" w:rsidTr="00E32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5E778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D993E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Врачи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администраторы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D7A2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Конечные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4249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Использование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0BB97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97E39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Внутренние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Нейтральные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Сопротивляющиеся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C3FE7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Удобный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минимум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ошибок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C49AC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333A2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Внедрение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обучение</w:t>
            </w:r>
            <w:proofErr w:type="spellEnd"/>
          </w:p>
        </w:tc>
      </w:tr>
    </w:tbl>
    <w:p w14:paraId="22A6E2E7" w14:textId="77777777" w:rsidR="00E324DA" w:rsidRPr="00E324DA" w:rsidRDefault="00E324DA" w:rsidP="00E32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4DA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Матрица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власти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интересов</w:t>
      </w:r>
      <w:proofErr w:type="spellEnd"/>
    </w:p>
    <w:p w14:paraId="775B78E1" w14:textId="77777777" w:rsidR="00E324DA" w:rsidRPr="00E324DA" w:rsidRDefault="00E324DA" w:rsidP="00E324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sz w:val="28"/>
          <w:szCs w:val="28"/>
          <w:lang w:val="ru-RU"/>
        </w:rPr>
        <w:t>Матрица власти/интересов используется для классификации заинтересованных сторон на основе их уровня полномочий ("власть") и степени заинтересованности в результатах проекта. Матрица определяет оптимальные стратегии взаимодействия с каждой группой стейкхолдеров для эффективного управления их ожиданиями.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3710"/>
        <w:gridCol w:w="3910"/>
      </w:tblGrid>
      <w:tr w:rsidR="00E324DA" w:rsidRPr="00E324DA" w14:paraId="76F0E15A" w14:textId="77777777" w:rsidTr="00E324D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93C17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власти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Интерес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2E4A5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интерес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A60D0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интерес</w:t>
            </w:r>
            <w:proofErr w:type="spellEnd"/>
          </w:p>
        </w:tc>
      </w:tr>
      <w:tr w:rsidR="00E324DA" w:rsidRPr="00E324DA" w14:paraId="49BE9B03" w14:textId="77777777" w:rsidTr="00E32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23914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Большая</w:t>
            </w:r>
            <w:proofErr w:type="spellEnd"/>
            <w:r w:rsidRPr="00E324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власть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45FA5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324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E324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. Поддерживать удовлетворенность</w:t>
            </w:r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•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Мармышкин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И.Д. (Спонсор)</w:t>
            </w:r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Стратегия: Регулярные отчеты, вовлечение в ключевые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643AA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324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E324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. Активно управлять</w:t>
            </w:r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Васильева Е.Д. (РП)</w:t>
            </w:r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•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Мармышкина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А.Е. (Ген. директор)</w:t>
            </w:r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Стратегия: Тесное взаимодействие, совместное принятие решений</w:t>
            </w:r>
          </w:p>
        </w:tc>
      </w:tr>
      <w:tr w:rsidR="00E324DA" w:rsidRPr="00E324DA" w14:paraId="209227DC" w14:textId="77777777" w:rsidTr="00E32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D9C28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Малая</w:t>
            </w:r>
            <w:proofErr w:type="spellEnd"/>
            <w:r w:rsidRPr="00E324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власть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C6ABF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324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Pr="00E324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. Наблюдать</w:t>
            </w:r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Вспомогательный персонал</w:t>
            </w:r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Стратегия: Минимальное вовлечение,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7EE69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324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Pr="00E324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. Информировать</w:t>
            </w:r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Врачи/администраторы</w:t>
            </w:r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Стратегия: Регулярное информирование, обучение, сбор обратной связи</w:t>
            </w:r>
          </w:p>
        </w:tc>
      </w:tr>
    </w:tbl>
    <w:p w14:paraId="220FE41D" w14:textId="77777777" w:rsidR="00E324DA" w:rsidRPr="00E324DA" w:rsidRDefault="00E324DA" w:rsidP="00E324D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Матрица уровня вовлечения</w:t>
      </w:r>
    </w:p>
    <w:p w14:paraId="56AEE10F" w14:textId="77777777" w:rsidR="00E324DA" w:rsidRPr="00E324DA" w:rsidRDefault="00E324DA" w:rsidP="00E324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sz w:val="28"/>
          <w:szCs w:val="28"/>
          <w:lang w:val="ru-RU"/>
        </w:rPr>
        <w:t>Матрица уровня вовлечения отображает текущий и желаемый уровень участия ключевых заинтересованных сторон в проекте. Сравнение текущего и целевого состояния позволяет выявить "разрывы" в вовлечении и разработать целевые мероприятия по их устранению. Руководитель проекта не включается в матрицу, так как является субъектом управления вовлечением.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685"/>
        <w:gridCol w:w="1793"/>
        <w:gridCol w:w="1363"/>
        <w:gridCol w:w="1689"/>
        <w:gridCol w:w="1373"/>
      </w:tblGrid>
      <w:tr w:rsidR="00E324DA" w:rsidRPr="00E324DA" w14:paraId="04C4EF94" w14:textId="77777777" w:rsidTr="00E324D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CE2F4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Заинтересованная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сторона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B70B3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Неосведомлённый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F5680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Сопротивляющийся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62D50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Нейтральный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5347A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Поддерживающий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ADAB4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Лидирующий</w:t>
            </w:r>
            <w:proofErr w:type="spellEnd"/>
          </w:p>
        </w:tc>
      </w:tr>
      <w:tr w:rsidR="00E324DA" w:rsidRPr="00E324DA" w14:paraId="5E849978" w14:textId="77777777" w:rsidTr="00E32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7BF7C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Мармышкин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 xml:space="preserve"> И.Д. (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Спонсор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9ACCD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6E327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52F3B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198AA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Тек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. (Т)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A8E60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Жел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. (Ж)</w:t>
            </w:r>
          </w:p>
        </w:tc>
      </w:tr>
      <w:tr w:rsidR="00E324DA" w:rsidRPr="00E324DA" w14:paraId="04B1DB01" w14:textId="77777777" w:rsidTr="00E32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06AF6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Мармышкина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А.Е. (Ген. директор)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4208E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1C279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E8276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FAEEC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Тек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. (Т)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68D91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Жел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. (Ж)</w:t>
            </w:r>
          </w:p>
        </w:tc>
      </w:tr>
      <w:tr w:rsidR="00E324DA" w:rsidRPr="00E324DA" w14:paraId="47FD1B22" w14:textId="77777777" w:rsidTr="00E32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B7B59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Врачи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администраторы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7D1D6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9C3AD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Тек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. (Т)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4A1E1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3335D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Жел</w:t>
            </w:r>
            <w:proofErr w:type="spellEnd"/>
            <w:r w:rsidRPr="00E324DA">
              <w:rPr>
                <w:rFonts w:ascii="Times New Roman" w:hAnsi="Times New Roman" w:cs="Times New Roman"/>
                <w:sz w:val="24"/>
                <w:szCs w:val="24"/>
              </w:rPr>
              <w:t>. (Ж)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67617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06CBD4" w14:textId="77777777" w:rsidR="00E324DA" w:rsidRPr="00E324DA" w:rsidRDefault="00E324DA" w:rsidP="00E324D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Примечание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C6741C" w14:textId="77777777" w:rsidR="00E324DA" w:rsidRPr="00E324DA" w:rsidRDefault="00E324DA" w:rsidP="00E324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Тек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324DA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текущий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уровень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вовлечения</w:t>
      </w:r>
      <w:proofErr w:type="spellEnd"/>
    </w:p>
    <w:p w14:paraId="0F6125D3" w14:textId="77777777" w:rsidR="00E324DA" w:rsidRPr="00E324DA" w:rsidRDefault="00E324DA" w:rsidP="00E324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Жел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324DA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желаемый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уровень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вовлечения</w:t>
      </w:r>
      <w:proofErr w:type="spellEnd"/>
    </w:p>
    <w:p w14:paraId="1CF4C65A" w14:textId="77777777" w:rsidR="00E324DA" w:rsidRPr="00E324DA" w:rsidRDefault="00E324DA" w:rsidP="00E32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4DA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План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коммуникаций</w:t>
      </w:r>
      <w:proofErr w:type="spellEnd"/>
    </w:p>
    <w:p w14:paraId="756A3519" w14:textId="77777777" w:rsidR="00E324DA" w:rsidRPr="00E324DA" w:rsidRDefault="00E324DA" w:rsidP="00E324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sz w:val="28"/>
          <w:szCs w:val="28"/>
          <w:lang w:val="ru-RU"/>
        </w:rPr>
        <w:t>План коммуникаций определяет методы, частоту и содержание взаимодействия с различными группами заинтересованных сторон. План разработан с учетом их потребностей в информации, влияния на проект и уровня вовлеченности.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2065"/>
        <w:gridCol w:w="1681"/>
        <w:gridCol w:w="1688"/>
        <w:gridCol w:w="1876"/>
      </w:tblGrid>
      <w:tr w:rsidR="00E324DA" w:rsidRPr="00E324DA" w14:paraId="375D69CF" w14:textId="77777777" w:rsidTr="00E324D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3E816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Сторона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B4BF8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Интерес</w:t>
            </w:r>
            <w:proofErr w:type="spellEnd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E1081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C1389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62D1C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</w:tr>
      <w:tr w:rsidR="00E324DA" w:rsidRPr="00E324DA" w14:paraId="19C35F94" w14:textId="77777777" w:rsidTr="00E32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0ED7D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Спонсор</w:t>
            </w:r>
            <w:proofErr w:type="spellEnd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Мармышкин</w:t>
            </w:r>
            <w:proofErr w:type="spellEnd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 xml:space="preserve"> И.Д.)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38C3B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799A3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DD2C2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Отчет</w:t>
            </w:r>
            <w:proofErr w:type="spellEnd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совещание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B66CB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РП</w:t>
            </w:r>
          </w:p>
        </w:tc>
      </w:tr>
      <w:tr w:rsidR="00E324DA" w:rsidRPr="00E324DA" w14:paraId="374BC492" w14:textId="77777777" w:rsidTr="00E32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65E78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324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Ген. директор (</w:t>
            </w: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Мармышкина</w:t>
            </w:r>
            <w:proofErr w:type="spellEnd"/>
            <w:r w:rsidRPr="00E324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А.Е.)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31A26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F2E0C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фазам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66125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Презентация</w:t>
            </w:r>
            <w:proofErr w:type="spellEnd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демо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999BD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РП</w:t>
            </w:r>
          </w:p>
        </w:tc>
      </w:tr>
      <w:tr w:rsidR="00E324DA" w:rsidRPr="00E324DA" w14:paraId="63DC547B" w14:textId="77777777" w:rsidTr="00E32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0F7DE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Врачи</w:t>
            </w:r>
            <w:proofErr w:type="spellEnd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администраторы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1EFE4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CDB91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мере</w:t>
            </w:r>
            <w:proofErr w:type="spellEnd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внедрения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00611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  <w:proofErr w:type="spellEnd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опросы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5A374" w14:textId="77777777" w:rsidR="00E324DA" w:rsidRPr="00E324DA" w:rsidRDefault="00E324DA" w:rsidP="00E3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4DA">
              <w:rPr>
                <w:rFonts w:ascii="Times New Roman" w:hAnsi="Times New Roman" w:cs="Times New Roman"/>
                <w:sz w:val="28"/>
                <w:szCs w:val="28"/>
              </w:rPr>
              <w:t>Консультанты</w:t>
            </w:r>
            <w:proofErr w:type="spellEnd"/>
          </w:p>
        </w:tc>
      </w:tr>
    </w:tbl>
    <w:p w14:paraId="16A1ED7E" w14:textId="77777777" w:rsidR="00E324DA" w:rsidRPr="00E324DA" w:rsidRDefault="00E324DA" w:rsidP="00E324D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b/>
          <w:bCs/>
          <w:sz w:val="28"/>
          <w:szCs w:val="28"/>
          <w:lang w:val="ru-RU"/>
        </w:rPr>
        <w:t>6. Стратегии вовлечения</w:t>
      </w:r>
    </w:p>
    <w:p w14:paraId="5D20C972" w14:textId="77777777" w:rsidR="00E324DA" w:rsidRPr="00E324DA" w:rsidRDefault="00E324DA" w:rsidP="00E324D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b/>
          <w:bCs/>
          <w:sz w:val="28"/>
          <w:szCs w:val="28"/>
          <w:lang w:val="ru-RU"/>
        </w:rPr>
        <w:t>6.1. Для спонсора проекта:</w:t>
      </w:r>
    </w:p>
    <w:p w14:paraId="4DDD0FFA" w14:textId="77777777" w:rsidR="00E324DA" w:rsidRPr="00E324DA" w:rsidRDefault="00E324DA" w:rsidP="00E324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Регулярные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отчеты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о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статусе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</w:p>
    <w:p w14:paraId="34BAC370" w14:textId="77777777" w:rsidR="00E324DA" w:rsidRPr="00E324DA" w:rsidRDefault="00E324DA" w:rsidP="00E324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Вовлечение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принятие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ключевых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решений</w:t>
      </w:r>
      <w:proofErr w:type="spellEnd"/>
    </w:p>
    <w:p w14:paraId="7BE85C73" w14:textId="77777777" w:rsidR="00E324DA" w:rsidRPr="00E324DA" w:rsidRDefault="00E324DA" w:rsidP="00E324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Утверждение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основных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этапов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изменений</w:t>
      </w:r>
      <w:proofErr w:type="spellEnd"/>
    </w:p>
    <w:p w14:paraId="1C2FB3E5" w14:textId="77777777" w:rsidR="00E324DA" w:rsidRPr="00E324DA" w:rsidRDefault="00E324DA" w:rsidP="00E32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4DA">
        <w:rPr>
          <w:rFonts w:ascii="Times New Roman" w:hAnsi="Times New Roman" w:cs="Times New Roman"/>
          <w:b/>
          <w:bCs/>
          <w:sz w:val="28"/>
          <w:szCs w:val="28"/>
        </w:rPr>
        <w:t xml:space="preserve">6.2. 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Для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генерального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директора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152571" w14:textId="77777777" w:rsidR="00E324DA" w:rsidRPr="00E324DA" w:rsidRDefault="00E324DA" w:rsidP="00E324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Демонстрации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функционала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системы</w:t>
      </w:r>
      <w:proofErr w:type="spellEnd"/>
    </w:p>
    <w:p w14:paraId="5F4A444E" w14:textId="77777777" w:rsidR="00E324DA" w:rsidRPr="00E324DA" w:rsidRDefault="00E324DA" w:rsidP="00E324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Согласование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требований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отчетности</w:t>
      </w:r>
      <w:proofErr w:type="spellEnd"/>
    </w:p>
    <w:p w14:paraId="3F2B3FAD" w14:textId="77777777" w:rsidR="00E324DA" w:rsidRPr="00E324DA" w:rsidRDefault="00E324DA" w:rsidP="00E324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Участие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приемочных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испытаниях</w:t>
      </w:r>
      <w:proofErr w:type="spellEnd"/>
    </w:p>
    <w:p w14:paraId="7936936E" w14:textId="77777777" w:rsidR="00E324DA" w:rsidRPr="00E324DA" w:rsidRDefault="00E324DA" w:rsidP="00E32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4DA">
        <w:rPr>
          <w:rFonts w:ascii="Times New Roman" w:hAnsi="Times New Roman" w:cs="Times New Roman"/>
          <w:b/>
          <w:bCs/>
          <w:sz w:val="28"/>
          <w:szCs w:val="28"/>
        </w:rPr>
        <w:t xml:space="preserve">6.3. 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Для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врачей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администраторов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C2DD05" w14:textId="77777777" w:rsidR="00E324DA" w:rsidRPr="00E324DA" w:rsidRDefault="00E324DA" w:rsidP="00E324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Проведение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обучения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работе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системой</w:t>
      </w:r>
      <w:proofErr w:type="spellEnd"/>
    </w:p>
    <w:p w14:paraId="77A5DE9B" w14:textId="77777777" w:rsidR="00E324DA" w:rsidRPr="00E324DA" w:rsidRDefault="00E324DA" w:rsidP="00E324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Регулярный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сбор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обратной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связи</w:t>
      </w:r>
      <w:proofErr w:type="spellEnd"/>
    </w:p>
    <w:p w14:paraId="3159DFB0" w14:textId="77777777" w:rsidR="00E324DA" w:rsidRPr="00E324DA" w:rsidRDefault="00E324DA" w:rsidP="00E324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Минимизация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сопротивления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упрощение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процессов</w:t>
      </w:r>
      <w:proofErr w:type="spellEnd"/>
    </w:p>
    <w:p w14:paraId="5FE734AF" w14:textId="77777777" w:rsidR="00E324DA" w:rsidRPr="00E324DA" w:rsidRDefault="00E324DA" w:rsidP="00E324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sz w:val="28"/>
          <w:szCs w:val="28"/>
          <w:lang w:val="ru-RU"/>
        </w:rPr>
        <w:t>Вовлечение в тестирование на ранних этапах</w:t>
      </w:r>
    </w:p>
    <w:p w14:paraId="43DCFDEF" w14:textId="77777777" w:rsidR="00E324DA" w:rsidRPr="00E324DA" w:rsidRDefault="00E324DA" w:rsidP="00E32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4DA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Контроль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  <w:proofErr w:type="spellEnd"/>
    </w:p>
    <w:p w14:paraId="100683EE" w14:textId="77777777" w:rsidR="00E324DA" w:rsidRPr="00E324DA" w:rsidRDefault="00E324DA" w:rsidP="00E324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Реестр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заинтересованных</w:t>
      </w:r>
      <w:proofErr w:type="spellEnd"/>
      <w:r w:rsidRPr="00E324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b/>
          <w:bCs/>
          <w:sz w:val="28"/>
          <w:szCs w:val="28"/>
        </w:rPr>
        <w:t>сторон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обновляется</w:t>
      </w:r>
      <w:proofErr w:type="spellEnd"/>
      <w:r w:rsidRPr="00E324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4DA">
        <w:rPr>
          <w:rFonts w:ascii="Times New Roman" w:hAnsi="Times New Roman" w:cs="Times New Roman"/>
          <w:sz w:val="28"/>
          <w:szCs w:val="28"/>
        </w:rPr>
        <w:t>ежемесячно</w:t>
      </w:r>
      <w:proofErr w:type="spellEnd"/>
    </w:p>
    <w:p w14:paraId="65000D96" w14:textId="77777777" w:rsidR="00E324DA" w:rsidRPr="00E324DA" w:rsidRDefault="00E324DA" w:rsidP="00E324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вовлечения</w:t>
      </w:r>
      <w:r w:rsidRPr="00E324DA">
        <w:rPr>
          <w:rFonts w:ascii="Times New Roman" w:hAnsi="Times New Roman" w:cs="Times New Roman"/>
          <w:sz w:val="28"/>
          <w:szCs w:val="28"/>
        </w:rPr>
        <w:t> </w:t>
      </w:r>
      <w:r w:rsidRPr="00E324DA">
        <w:rPr>
          <w:rFonts w:ascii="Times New Roman" w:hAnsi="Times New Roman" w:cs="Times New Roman"/>
          <w:sz w:val="28"/>
          <w:szCs w:val="28"/>
          <w:lang w:val="ru-RU"/>
        </w:rPr>
        <w:t>контролируется через опросы и встречи</w:t>
      </w:r>
    </w:p>
    <w:p w14:paraId="4E162250" w14:textId="77777777" w:rsidR="00E324DA" w:rsidRPr="00E324DA" w:rsidRDefault="00E324DA" w:rsidP="00E324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sz w:val="28"/>
          <w:szCs w:val="28"/>
          <w:lang w:val="ru-RU"/>
        </w:rPr>
        <w:t>Используется</w:t>
      </w:r>
      <w:r w:rsidRPr="00E324DA">
        <w:rPr>
          <w:rFonts w:ascii="Times New Roman" w:hAnsi="Times New Roman" w:cs="Times New Roman"/>
          <w:sz w:val="28"/>
          <w:szCs w:val="28"/>
        </w:rPr>
        <w:t> </w:t>
      </w:r>
      <w:r w:rsidRPr="00E324D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реестр проблем</w:t>
      </w:r>
      <w:r w:rsidRPr="00E324DA">
        <w:rPr>
          <w:rFonts w:ascii="Times New Roman" w:hAnsi="Times New Roman" w:cs="Times New Roman"/>
          <w:sz w:val="28"/>
          <w:szCs w:val="28"/>
        </w:rPr>
        <w:t> </w:t>
      </w:r>
      <w:r w:rsidRPr="00E324DA">
        <w:rPr>
          <w:rFonts w:ascii="Times New Roman" w:hAnsi="Times New Roman" w:cs="Times New Roman"/>
          <w:sz w:val="28"/>
          <w:szCs w:val="28"/>
          <w:lang w:val="ru-RU"/>
        </w:rPr>
        <w:t>для фиксации и решения конфликтов</w:t>
      </w:r>
    </w:p>
    <w:p w14:paraId="422F2357" w14:textId="77777777" w:rsidR="00E324DA" w:rsidRPr="00E324DA" w:rsidRDefault="00E324DA" w:rsidP="00E324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Мониторинг эффективности</w:t>
      </w:r>
      <w:r w:rsidRPr="00E324DA">
        <w:rPr>
          <w:rFonts w:ascii="Times New Roman" w:hAnsi="Times New Roman" w:cs="Times New Roman"/>
          <w:sz w:val="28"/>
          <w:szCs w:val="28"/>
        </w:rPr>
        <w:t> </w:t>
      </w:r>
      <w:r w:rsidRPr="00E324DA">
        <w:rPr>
          <w:rFonts w:ascii="Times New Roman" w:hAnsi="Times New Roman" w:cs="Times New Roman"/>
          <w:sz w:val="28"/>
          <w:szCs w:val="28"/>
          <w:lang w:val="ru-RU"/>
        </w:rPr>
        <w:t>стратегий вовлечения проводится ежеквартально</w:t>
      </w:r>
    </w:p>
    <w:p w14:paraId="256B9700" w14:textId="77777777" w:rsidR="00E324DA" w:rsidRPr="00E324DA" w:rsidRDefault="00E324DA" w:rsidP="00E324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Актуализация плана</w:t>
      </w:r>
      <w:r w:rsidRPr="00E324DA">
        <w:rPr>
          <w:rFonts w:ascii="Times New Roman" w:hAnsi="Times New Roman" w:cs="Times New Roman"/>
          <w:sz w:val="28"/>
          <w:szCs w:val="28"/>
        </w:rPr>
        <w:t> </w:t>
      </w:r>
      <w:r w:rsidRPr="00E324DA">
        <w:rPr>
          <w:rFonts w:ascii="Times New Roman" w:hAnsi="Times New Roman" w:cs="Times New Roman"/>
          <w:sz w:val="28"/>
          <w:szCs w:val="28"/>
          <w:lang w:val="ru-RU"/>
        </w:rPr>
        <w:t>управления заинтересованными сторонами выполняется по мере изменения состава стейкхолдеров или их требований</w:t>
      </w:r>
    </w:p>
    <w:p w14:paraId="2B8C9F09" w14:textId="77777777" w:rsidR="00E324DA" w:rsidRPr="00E324DA" w:rsidRDefault="00E324DA" w:rsidP="00E324DA">
      <w:pPr>
        <w:rPr>
          <w:rFonts w:ascii="Times New Roman" w:hAnsi="Times New Roman" w:cs="Times New Roman"/>
          <w:sz w:val="28"/>
          <w:szCs w:val="28"/>
        </w:rPr>
      </w:pPr>
      <w:r w:rsidRPr="00E324DA">
        <w:rPr>
          <w:rFonts w:ascii="Times New Roman" w:hAnsi="Times New Roman" w:cs="Times New Roman"/>
          <w:sz w:val="28"/>
          <w:szCs w:val="28"/>
        </w:rPr>
        <w:pict w14:anchorId="3E7F4C29">
          <v:rect id="_x0000_i1055" style="width:0;height:.75pt" o:hralign="center" o:hrstd="t" o:hrnoshade="t" o:hr="t" fillcolor="#f9fafb" stroked="f"/>
        </w:pict>
      </w:r>
    </w:p>
    <w:p w14:paraId="4CBDF369" w14:textId="77777777" w:rsidR="00E324DA" w:rsidRPr="00E324DA" w:rsidRDefault="00E324DA" w:rsidP="00E324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24DA">
        <w:rPr>
          <w:rFonts w:ascii="Times New Roman" w:hAnsi="Times New Roman" w:cs="Times New Roman"/>
          <w:sz w:val="28"/>
          <w:szCs w:val="28"/>
          <w:lang w:val="ru-RU"/>
        </w:rPr>
        <w:t xml:space="preserve">*Документ составлен в соответствии с требованиями </w:t>
      </w:r>
      <w:r w:rsidRPr="00E324DA">
        <w:rPr>
          <w:rFonts w:ascii="Times New Roman" w:hAnsi="Times New Roman" w:cs="Times New Roman"/>
          <w:sz w:val="28"/>
          <w:szCs w:val="28"/>
        </w:rPr>
        <w:t>PMBOK</w:t>
      </w:r>
      <w:r w:rsidRPr="00E324DA">
        <w:rPr>
          <w:rFonts w:ascii="Times New Roman" w:hAnsi="Times New Roman" w:cs="Times New Roman"/>
          <w:sz w:val="28"/>
          <w:szCs w:val="28"/>
          <w:lang w:val="ru-RU"/>
        </w:rPr>
        <w:t xml:space="preserve"> 5-й редакции*</w:t>
      </w:r>
      <w:r w:rsidRPr="00E324D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324DA">
        <w:rPr>
          <w:rFonts w:ascii="Times New Roman" w:hAnsi="Times New Roman" w:cs="Times New Roman"/>
          <w:i/>
          <w:iCs/>
          <w:sz w:val="28"/>
          <w:szCs w:val="28"/>
          <w:lang w:val="ru-RU"/>
        </w:rPr>
        <w:t>Дата актуализации: 12.08.2025</w:t>
      </w:r>
    </w:p>
    <w:p w14:paraId="130D2AC7" w14:textId="07334934" w:rsidR="00B25C7F" w:rsidRPr="00E324DA" w:rsidRDefault="00B25C7F" w:rsidP="00F47535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B25C7F" w:rsidRPr="00E324D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85E33"/>
    <w:multiLevelType w:val="multilevel"/>
    <w:tmpl w:val="03F8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97F33"/>
    <w:multiLevelType w:val="multilevel"/>
    <w:tmpl w:val="4578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52FB2"/>
    <w:multiLevelType w:val="multilevel"/>
    <w:tmpl w:val="F764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55F70"/>
    <w:multiLevelType w:val="multilevel"/>
    <w:tmpl w:val="3E24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B06F6"/>
    <w:multiLevelType w:val="multilevel"/>
    <w:tmpl w:val="6216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0D"/>
    <w:rsid w:val="002D4E0D"/>
    <w:rsid w:val="0033030C"/>
    <w:rsid w:val="004E3C9C"/>
    <w:rsid w:val="00B25C7F"/>
    <w:rsid w:val="00E324DA"/>
    <w:rsid w:val="00F4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1DF11"/>
  <w15:chartTrackingRefBased/>
  <w15:docId w15:val="{FB1AD575-3BAA-4786-945B-F50AC56F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</cp:revision>
  <dcterms:created xsi:type="dcterms:W3CDTF">2025-10-12T12:19:00Z</dcterms:created>
  <dcterms:modified xsi:type="dcterms:W3CDTF">2025-10-12T14:02:00Z</dcterms:modified>
</cp:coreProperties>
</file>