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83837" w14:textId="77777777" w:rsidR="0086678F" w:rsidRP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678F">
        <w:rPr>
          <w:rFonts w:ascii="Times New Roman" w:eastAsia="Times New Roman" w:hAnsi="Times New Roman" w:cs="Times New Roman"/>
          <w:sz w:val="28"/>
          <w:szCs w:val="28"/>
          <w:lang w:val="en-US"/>
        </w:rPr>
        <w:t>1. OpenAI Assistants API. — 2026. — URL: </w:t>
      </w:r>
      <w:r>
        <w:fldChar w:fldCharType="begin"/>
      </w:r>
      <w:r w:rsidRPr="0086678F">
        <w:rPr>
          <w:lang w:val="en-US"/>
        </w:rPr>
        <w:instrText xml:space="preserve"> HYPERLINK "https://platform.openai.com/docs/assistants/overview" \h </w:instrText>
      </w:r>
      <w:r>
        <w:fldChar w:fldCharType="separate"/>
      </w:r>
      <w:r w:rsidRPr="0086678F"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  <w:lang w:val="en-US"/>
        </w:rPr>
        <w:t>https://platform.openai.com/docs/assistants/overview</w:t>
      </w:r>
      <w:r>
        <w:rPr>
          <w:rFonts w:ascii="Times New Roman" w:eastAsia="Times New Roman" w:hAnsi="Times New Roman" w:cs="Times New Roman"/>
          <w:color w:val="0563C1"/>
          <w:sz w:val="28"/>
          <w:szCs w:val="28"/>
          <w:u w:val="single"/>
        </w:rPr>
        <w:fldChar w:fldCharType="end"/>
      </w:r>
      <w:r w:rsidRPr="0086678F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86678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86678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28.04.2026).</w:t>
      </w:r>
    </w:p>
    <w:p w14:paraId="5741676D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Yandex GPT API — документация. — 2026. — URL: </w:t>
      </w:r>
      <w:hyperlink r:id="rId4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https://yandex.cloud/ru/docs/foundation-models/concepts/yandexgpt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0329AB73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Open Source — платформа для разработки диалоговых систем. — 2026. — URL: </w:t>
      </w:r>
      <w:hyperlink r:id="rId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https://rasa.com/docs/rasa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70A30F00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платформа для создания чат-ботов. — 2026. — URL: </w:t>
      </w:r>
      <w:hyperlink r:id="rId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https://botpress.com/docs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3A8363FF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Dialogflow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CX — документация. — 2026. — URL: </w:t>
      </w:r>
      <w:hyperlink r:id="rId7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https://cloud.google.com/dialogflow/cx/docs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29.04.2026).</w:t>
      </w:r>
    </w:p>
    <w:p w14:paraId="5D9FF4E4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Ollama — локальный запуск языковых моделей. — 2026. — URL: </w:t>
      </w:r>
      <w:hyperlink r:id="rId8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https://github.com/ollama/ollama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29.04.2026).</w:t>
      </w:r>
    </w:p>
    <w:p w14:paraId="5C82C510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7. The Go Programming Language Specification. — 2026. — URL: </w:t>
      </w:r>
      <w:hyperlink r:id="rId9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https://go.dev/ref/spec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1FCEE8C8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8. gRPC — A high performance, </w:t>
      </w:r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open source</w:t>
      </w:r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universal RPC framework. — 2026. — URL: </w:t>
      </w:r>
      <w:hyperlink r:id="rId10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https://grpc.io/docs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5FC4FEB2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9. Protocol Buffers Documentation. — 2026. — URL: </w:t>
      </w:r>
      <w:hyperlink r:id="rId11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https://protobuf.dev/overview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236BDBCA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10. grpc-gateway — gRPC to JSON proxy generator. — 2026. — URL: </w:t>
      </w:r>
      <w:hyperlink r:id="rId12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https://github.com/grpc-ecosystem/grpc-gateway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02.05.2026).</w:t>
      </w:r>
    </w:p>
    <w:p w14:paraId="7BDBA826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11.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protoc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-gen-validate —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Protobuf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validation library. — 2026. — URL: </w:t>
      </w:r>
      <w:hyperlink r:id="rId13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https://github.com/bufbuild/protoc-gen-validate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02.05.2026).</w:t>
      </w:r>
    </w:p>
    <w:p w14:paraId="34CEBCDB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12. PostgreSQL 16 — документация. — 2026. — URL: </w:t>
      </w:r>
      <w:hyperlink r:id="rId14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https://www.postgresql.org/docs/16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03.05.2026).</w:t>
      </w:r>
    </w:p>
    <w:p w14:paraId="7A2FEB8E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13.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pgx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PostgreSQL driver and toolkit for Go. — 2026. — URL: </w:t>
      </w:r>
      <w:hyperlink r:id="rId15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https://github.com/jackc/pgx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03.05.2026).</w:t>
      </w:r>
    </w:p>
    <w:p w14:paraId="1B6CAA2A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14. Uber FX — Dependency injection framework for Go. — 2026. — URL: </w:t>
      </w:r>
      <w:hyperlink r:id="rId16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https://github.com/uber-go/fx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05.05.2026).</w:t>
      </w:r>
    </w:p>
    <w:p w14:paraId="32C8BF3C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15. go-grpc-middleware — gRPC interceptors for Go. — 2026. — URL: </w:t>
      </w:r>
      <w:hyperlink r:id="rId17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https://github.com/grpc-ecosystem/go-grpc-middleware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05.05.2026).</w:t>
      </w:r>
    </w:p>
    <w:p w14:paraId="5A5D408E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16. Qwen2.5: A Party of Foundation Models. — 2026. — URL: </w:t>
      </w:r>
      <w:hyperlink r:id="rId18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https://qwenlm.github.io/blog/qwen2.5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06.05.2026).</w:t>
      </w:r>
    </w:p>
    <w:p w14:paraId="468266AB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17. </w:t>
      </w:r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telebot.v</w:t>
      </w:r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4 — Telegram Bot framework in Go. — 2026. — URL: </w:t>
      </w:r>
      <w:hyperlink r:id="rId19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https://github.com/tucnak/telebot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07.05.2026).</w:t>
      </w:r>
    </w:p>
    <w:p w14:paraId="13A99B38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18. Goose — database migration tool for Go. — 2026. — URL: </w:t>
      </w:r>
      <w:hyperlink r:id="rId20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https://github.com/pressly/goose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07.05.2026).</w:t>
      </w:r>
    </w:p>
    <w:p w14:paraId="6CB478CD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19.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документация. — 2026. — URL: </w:t>
      </w:r>
      <w:hyperlink r:id="rId21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https://docs.docker.com/compose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08.05.2026).</w:t>
      </w:r>
    </w:p>
    <w:p w14:paraId="628B38EC" w14:textId="77777777" w:rsidR="0086678F" w:rsidRPr="00484229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20.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Bitnami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PostgreSQL Docker Image. — 2026. — URL: </w:t>
      </w:r>
      <w:hyperlink r:id="rId22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https://github.com/bitnami/containers/tree/main/bitnami/postgresql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08.05.2026).</w:t>
      </w:r>
    </w:p>
    <w:p w14:paraId="121397AB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21. Стоянов Ж.,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Христоский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И., Стоянова Е.,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Стойкова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Направления будущих исследований и рекомендации по развитию микросервисной архитектуры // Труды Института системного программирования РАН. — 2024. — Т. 36, № 1. — С. 105–130. — DOI: 10.15514/ISPRAS-2024-36(1)-7. — URL: https://ispranproceedings.elpub.ru/jour/article/view/1760 (дата обращения 10.05.2026).</w:t>
      </w:r>
    </w:p>
    <w:p w14:paraId="14AE3E1C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22. Андрианов А. В., Калинин А. С., Лаптева М. Г. Использование gRPC в современных микросервисных архитектурах: плюсы и минусы по сравнению с REST // КиберЛенинка. — 2025. — URL: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https://cyberleninka.ru/article/n/ispolzovanie-grpc-v-sovremennyh-mikroservisnyh-arhitekturah-plyusy-i-minusy-po-sravneniyu-s-rest (дата обращения 10.05.2026).</w:t>
      </w:r>
    </w:p>
    <w:p w14:paraId="7B917A7B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Чиганов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 Р.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ключ к контейнеризации и масштабируемости // КиберЛенинка. — 2023. — URL: https://cyberleninka.ru/article/n/docker-klyuch-k-konteynerizatsii-i-masshtabiruemosti (дата обращения 11.05.2026).</w:t>
      </w:r>
    </w:p>
    <w:p w14:paraId="1714B75F" w14:textId="77777777" w:rsidR="0086678F" w:rsidRDefault="0086678F" w:rsidP="008667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Запатоцкий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 М. Исследование применения больших языковых моделей для повышения производительности работы второй линии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техподдержки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магистерская диссертация / Уральский федеральный университет. — Екатеринбург, 2025. — 86 с. — URL: https://elar.urfu.ru/handle/10995/147361 (дата обращения 12.05.2026).</w:t>
      </w:r>
    </w:p>
    <w:p w14:paraId="45641CBA" w14:textId="77777777" w:rsidR="00037FF3" w:rsidRDefault="00037FF3"/>
    <w:sectPr w:rsidR="00037FF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CB"/>
    <w:rsid w:val="00037FF3"/>
    <w:rsid w:val="0086678F"/>
    <w:rsid w:val="00AE4CCB"/>
    <w:rsid w:val="00B5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9F97"/>
  <w15:chartTrackingRefBased/>
  <w15:docId w15:val="{67362EB8-0C15-4BE7-8FF1-55CC436F2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78F"/>
    <w:rPr>
      <w:rFonts w:ascii="Calibri" w:eastAsia="Calibri" w:hAnsi="Calibri" w:cs="Calibri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lama/ollama" TargetMode="External"/><Relationship Id="rId13" Type="http://schemas.openxmlformats.org/officeDocument/2006/relationships/hyperlink" Target="https://github.com/bufbuild/protoc-gen-validate" TargetMode="External"/><Relationship Id="rId18" Type="http://schemas.openxmlformats.org/officeDocument/2006/relationships/hyperlink" Target="https://qwenlm.github.io/blog/qwen2.5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cs.docker.com/compose" TargetMode="External"/><Relationship Id="rId7" Type="http://schemas.openxmlformats.org/officeDocument/2006/relationships/hyperlink" Target="https://cloud.google.com/dialogflow/cx/docs" TargetMode="External"/><Relationship Id="rId12" Type="http://schemas.openxmlformats.org/officeDocument/2006/relationships/hyperlink" Target="https://github.com/grpc-ecosystem/grpc-gateway" TargetMode="External"/><Relationship Id="rId17" Type="http://schemas.openxmlformats.org/officeDocument/2006/relationships/hyperlink" Target="https://github.com/grpc-ecosystem/go-grpc-middlewar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uber-go/fx" TargetMode="External"/><Relationship Id="rId20" Type="http://schemas.openxmlformats.org/officeDocument/2006/relationships/hyperlink" Target="https://github.com/pressly/goose" TargetMode="External"/><Relationship Id="rId1" Type="http://schemas.openxmlformats.org/officeDocument/2006/relationships/styles" Target="styles.xml"/><Relationship Id="rId6" Type="http://schemas.openxmlformats.org/officeDocument/2006/relationships/hyperlink" Target="https://botpress.com/docs" TargetMode="External"/><Relationship Id="rId11" Type="http://schemas.openxmlformats.org/officeDocument/2006/relationships/hyperlink" Target="https://protobuf.dev/overview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rasa.com/docs/rasa" TargetMode="External"/><Relationship Id="rId15" Type="http://schemas.openxmlformats.org/officeDocument/2006/relationships/hyperlink" Target="https://github.com/jackc/pgx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rpc.io/docs" TargetMode="External"/><Relationship Id="rId19" Type="http://schemas.openxmlformats.org/officeDocument/2006/relationships/hyperlink" Target="https://github.com/tucnak/telebot" TargetMode="External"/><Relationship Id="rId4" Type="http://schemas.openxmlformats.org/officeDocument/2006/relationships/hyperlink" Target="https://yandex.cloud/ru/docs/foundation-models/concepts/yandexgpt" TargetMode="External"/><Relationship Id="rId9" Type="http://schemas.openxmlformats.org/officeDocument/2006/relationships/hyperlink" Target="https://go.dev/ref/spec" TargetMode="External"/><Relationship Id="rId14" Type="http://schemas.openxmlformats.org/officeDocument/2006/relationships/hyperlink" Target="https://www.postgresql.org/docs/16" TargetMode="External"/><Relationship Id="rId22" Type="http://schemas.openxmlformats.org/officeDocument/2006/relationships/hyperlink" Target="https://github.com/bitnami/containers/tree/main/bitnami/postgresq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735</Words>
  <Characters>4195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dcterms:created xsi:type="dcterms:W3CDTF">2026-05-25T16:26:00Z</dcterms:created>
  <dcterms:modified xsi:type="dcterms:W3CDTF">2026-05-25T16:26:00Z</dcterms:modified>
</cp:coreProperties>
</file>