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DD73" w14:textId="1826742B" w:rsidR="00DE1D97" w:rsidRPr="00774706" w:rsidRDefault="009E074B">
      <w:pPr>
        <w:rPr>
          <w:sz w:val="28"/>
          <w:szCs w:val="28"/>
        </w:rPr>
      </w:pPr>
      <w:r w:rsidRPr="00774706">
        <w:rPr>
          <w:sz w:val="28"/>
          <w:szCs w:val="28"/>
        </w:rPr>
        <w:t>Module 1 Challenge Report</w:t>
      </w:r>
    </w:p>
    <w:p w14:paraId="16435CBB" w14:textId="6F27D8C5" w:rsidR="009E074B" w:rsidRPr="00774706" w:rsidRDefault="009E074B">
      <w:pPr>
        <w:rPr>
          <w:sz w:val="28"/>
          <w:szCs w:val="28"/>
        </w:rPr>
      </w:pPr>
      <w:r w:rsidRPr="00774706">
        <w:rPr>
          <w:sz w:val="28"/>
          <w:szCs w:val="28"/>
        </w:rPr>
        <w:t>Crowdfunding Analysis</w:t>
      </w:r>
      <w:r w:rsidR="00774706">
        <w:rPr>
          <w:sz w:val="28"/>
          <w:szCs w:val="28"/>
        </w:rPr>
        <w:t xml:space="preserve"> by </w:t>
      </w:r>
      <w:r w:rsidR="000761E3">
        <w:rPr>
          <w:sz w:val="28"/>
          <w:szCs w:val="28"/>
        </w:rPr>
        <w:t>Sheila LaRoue</w:t>
      </w:r>
    </w:p>
    <w:p w14:paraId="6AB2DB4F" w14:textId="6A946680" w:rsidR="009E074B" w:rsidRDefault="009E074B"/>
    <w:p w14:paraId="24DEAE97" w14:textId="3F31D3A0" w:rsidR="009E074B" w:rsidRDefault="009E074B" w:rsidP="009E07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59082AE" w14:textId="07DAC27C" w:rsidR="009E074B" w:rsidRDefault="0092063F" w:rsidP="009E074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Successful campaigns have a greater number of backers</w:t>
      </w:r>
      <w:r w:rsidR="00774706">
        <w:rPr>
          <w:rFonts w:ascii="Roboto" w:hAnsi="Roboto"/>
          <w:color w:val="2B2B2B"/>
          <w:sz w:val="30"/>
          <w:szCs w:val="30"/>
        </w:rPr>
        <w:t xml:space="preserve"> when compared to failed campaigns.</w:t>
      </w:r>
    </w:p>
    <w:p w14:paraId="5E8F27BC" w14:textId="4897ED75" w:rsidR="002D4FDE" w:rsidRDefault="006276CF" w:rsidP="009E074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</w:t>
      </w:r>
      <w:r w:rsidR="002D4FDE">
        <w:rPr>
          <w:rFonts w:ascii="Roboto" w:hAnsi="Roboto"/>
          <w:color w:val="2B2B2B"/>
          <w:sz w:val="30"/>
          <w:szCs w:val="30"/>
        </w:rPr>
        <w:t xml:space="preserve">he countries listed have a comparatively large number of campaigns for plays when compared with </w:t>
      </w:r>
      <w:r w:rsidR="009F2403">
        <w:rPr>
          <w:rFonts w:ascii="Roboto" w:hAnsi="Roboto"/>
          <w:color w:val="2B2B2B"/>
          <w:sz w:val="30"/>
          <w:szCs w:val="30"/>
        </w:rPr>
        <w:t xml:space="preserve">the remaining </w:t>
      </w:r>
      <w:r w:rsidR="002D4FDE">
        <w:rPr>
          <w:rFonts w:ascii="Roboto" w:hAnsi="Roboto"/>
          <w:color w:val="2B2B2B"/>
          <w:sz w:val="30"/>
          <w:szCs w:val="30"/>
        </w:rPr>
        <w:t>categories</w:t>
      </w:r>
      <w:r w:rsidR="009F2403">
        <w:rPr>
          <w:rFonts w:ascii="Roboto" w:hAnsi="Roboto"/>
          <w:color w:val="2B2B2B"/>
          <w:sz w:val="30"/>
          <w:szCs w:val="30"/>
        </w:rPr>
        <w:t xml:space="preserve"> listed.</w:t>
      </w:r>
    </w:p>
    <w:p w14:paraId="53DB3F69" w14:textId="1257DA97" w:rsidR="009F2403" w:rsidRDefault="00DF2B0B" w:rsidP="009E074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</w:t>
      </w:r>
      <w:r w:rsidR="009F2403">
        <w:rPr>
          <w:rFonts w:ascii="Roboto" w:hAnsi="Roboto"/>
          <w:color w:val="2B2B2B"/>
          <w:sz w:val="30"/>
          <w:szCs w:val="30"/>
        </w:rPr>
        <w:t xml:space="preserve">he </w:t>
      </w:r>
      <w:r w:rsidR="006276CF">
        <w:rPr>
          <w:rFonts w:ascii="Roboto" w:hAnsi="Roboto"/>
          <w:color w:val="2B2B2B"/>
          <w:sz w:val="30"/>
          <w:szCs w:val="30"/>
        </w:rPr>
        <w:t>goal ranges of $15,000 to $19,999, $20,000 to $24,999, and $30,000 to $34,999</w:t>
      </w:r>
      <w:r w:rsidR="00731535">
        <w:rPr>
          <w:rFonts w:ascii="Roboto" w:hAnsi="Roboto"/>
          <w:color w:val="2B2B2B"/>
          <w:sz w:val="30"/>
          <w:szCs w:val="30"/>
        </w:rPr>
        <w:t>,</w:t>
      </w:r>
      <w:r w:rsidR="00774706">
        <w:rPr>
          <w:rFonts w:ascii="Roboto" w:hAnsi="Roboto"/>
          <w:color w:val="2B2B2B"/>
          <w:sz w:val="30"/>
          <w:szCs w:val="30"/>
        </w:rPr>
        <w:t xml:space="preserve"> without taking the currency exchange rate into account</w:t>
      </w:r>
      <w:r w:rsidR="00731535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are 100% successful</w:t>
      </w:r>
      <w:r w:rsidR="00774706">
        <w:rPr>
          <w:rFonts w:ascii="Roboto" w:hAnsi="Roboto"/>
          <w:color w:val="2B2B2B"/>
          <w:sz w:val="30"/>
          <w:szCs w:val="30"/>
        </w:rPr>
        <w:t>.</w:t>
      </w:r>
    </w:p>
    <w:p w14:paraId="0DDC95A6" w14:textId="6C7C279D" w:rsidR="009E074B" w:rsidRDefault="009E074B" w:rsidP="009E07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208904B" w14:textId="5A84500A" w:rsidR="009F2403" w:rsidRDefault="00DF2B0B" w:rsidP="009F240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</w:t>
      </w:r>
      <w:r w:rsidR="0092063F">
        <w:rPr>
          <w:rFonts w:ascii="Roboto" w:hAnsi="Roboto"/>
          <w:color w:val="2B2B2B"/>
          <w:sz w:val="30"/>
          <w:szCs w:val="30"/>
        </w:rPr>
        <w:t>urrency values</w:t>
      </w:r>
      <w:r>
        <w:rPr>
          <w:rFonts w:ascii="Roboto" w:hAnsi="Roboto"/>
          <w:color w:val="2B2B2B"/>
          <w:sz w:val="30"/>
          <w:szCs w:val="30"/>
        </w:rPr>
        <w:t xml:space="preserve"> are not adjusted to a standard unit of measure</w:t>
      </w:r>
      <w:r w:rsidR="00144E37">
        <w:rPr>
          <w:rFonts w:ascii="Roboto" w:hAnsi="Roboto"/>
          <w:color w:val="2B2B2B"/>
          <w:sz w:val="30"/>
          <w:szCs w:val="30"/>
        </w:rPr>
        <w:t>.</w:t>
      </w:r>
    </w:p>
    <w:p w14:paraId="29FCB2F7" w14:textId="65EAC5D4" w:rsidR="00774706" w:rsidRDefault="00DF2B0B" w:rsidP="009F240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w</w:t>
      </w:r>
      <w:r w:rsidR="00774706">
        <w:rPr>
          <w:rFonts w:ascii="Roboto" w:hAnsi="Roboto"/>
          <w:color w:val="2B2B2B"/>
          <w:sz w:val="30"/>
          <w:szCs w:val="30"/>
        </w:rPr>
        <w:t>ide range of goals required to fund campaign</w:t>
      </w:r>
      <w:r>
        <w:rPr>
          <w:rFonts w:ascii="Roboto" w:hAnsi="Roboto"/>
          <w:color w:val="2B2B2B"/>
          <w:sz w:val="30"/>
          <w:szCs w:val="30"/>
        </w:rPr>
        <w:t>s</w:t>
      </w:r>
      <w:r w:rsidR="00774706">
        <w:rPr>
          <w:rFonts w:ascii="Roboto" w:hAnsi="Roboto"/>
          <w:color w:val="2B2B2B"/>
          <w:sz w:val="30"/>
          <w:szCs w:val="30"/>
        </w:rPr>
        <w:t>.</w:t>
      </w:r>
    </w:p>
    <w:p w14:paraId="0DA5C149" w14:textId="65004A64" w:rsidR="00144E37" w:rsidRDefault="00DF2B0B" w:rsidP="009F2403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w</w:t>
      </w:r>
      <w:r w:rsidR="00774706">
        <w:rPr>
          <w:rFonts w:ascii="Roboto" w:hAnsi="Roboto"/>
          <w:color w:val="2B2B2B"/>
          <w:sz w:val="30"/>
          <w:szCs w:val="30"/>
        </w:rPr>
        <w:t>ide range of average donation amounts per backer.</w:t>
      </w:r>
    </w:p>
    <w:p w14:paraId="6265BD05" w14:textId="212AC77A" w:rsidR="009E074B" w:rsidRDefault="009E074B" w:rsidP="009E074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C1F6178" w14:textId="586BE54C" w:rsidR="0092063F" w:rsidRDefault="00144E37" w:rsidP="0092063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Converting </w:t>
      </w:r>
      <w:r w:rsidR="0092063F">
        <w:rPr>
          <w:rFonts w:ascii="Roboto" w:hAnsi="Roboto"/>
          <w:color w:val="2B2B2B"/>
          <w:sz w:val="30"/>
          <w:szCs w:val="30"/>
        </w:rPr>
        <w:t>currency values by years to make the dollar donation</w:t>
      </w:r>
      <w:r w:rsidR="00731535">
        <w:rPr>
          <w:rFonts w:ascii="Roboto" w:hAnsi="Roboto"/>
          <w:color w:val="2B2B2B"/>
          <w:sz w:val="30"/>
          <w:szCs w:val="30"/>
        </w:rPr>
        <w:t xml:space="preserve"> amounts</w:t>
      </w:r>
      <w:r w:rsidR="0092063F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more comparable by </w:t>
      </w:r>
      <w:r w:rsidR="0092063F">
        <w:rPr>
          <w:rFonts w:ascii="Roboto" w:hAnsi="Roboto"/>
          <w:color w:val="2B2B2B"/>
          <w:sz w:val="30"/>
          <w:szCs w:val="30"/>
        </w:rPr>
        <w:t>using a consistent unit of measure</w:t>
      </w:r>
      <w:r>
        <w:rPr>
          <w:rFonts w:ascii="Roboto" w:hAnsi="Roboto"/>
          <w:color w:val="2B2B2B"/>
          <w:sz w:val="30"/>
          <w:szCs w:val="30"/>
        </w:rPr>
        <w:t xml:space="preserve"> across all campaigns</w:t>
      </w:r>
      <w:r w:rsidR="0092063F">
        <w:rPr>
          <w:rFonts w:ascii="Roboto" w:hAnsi="Roboto"/>
          <w:color w:val="2B2B2B"/>
          <w:sz w:val="30"/>
          <w:szCs w:val="30"/>
        </w:rPr>
        <w:t>.</w:t>
      </w:r>
    </w:p>
    <w:p w14:paraId="013362E6" w14:textId="4064366E" w:rsidR="0092063F" w:rsidRDefault="0092063F" w:rsidP="0092063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Per unit </w:t>
      </w:r>
      <w:r w:rsidR="00144E37">
        <w:rPr>
          <w:rFonts w:ascii="Roboto" w:hAnsi="Roboto"/>
          <w:color w:val="2B2B2B"/>
          <w:sz w:val="30"/>
          <w:szCs w:val="30"/>
        </w:rPr>
        <w:t xml:space="preserve">donation </w:t>
      </w:r>
      <w:r>
        <w:rPr>
          <w:rFonts w:ascii="Roboto" w:hAnsi="Roboto"/>
          <w:color w:val="2B2B2B"/>
          <w:sz w:val="30"/>
          <w:szCs w:val="30"/>
        </w:rPr>
        <w:t>graphs and tables would provide a consistent view into the backers’ tendencies to support specific campaign types.</w:t>
      </w:r>
    </w:p>
    <w:p w14:paraId="392269A3" w14:textId="3620D8D7" w:rsidR="00774706" w:rsidRDefault="0092063F" w:rsidP="0077470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Comparing the</w:t>
      </w:r>
      <w:r w:rsidR="00144E37">
        <w:rPr>
          <w:rFonts w:ascii="Roboto" w:hAnsi="Roboto"/>
          <w:color w:val="2B2B2B"/>
          <w:sz w:val="30"/>
          <w:szCs w:val="30"/>
        </w:rPr>
        <w:t xml:space="preserve"> period for which </w:t>
      </w:r>
      <w:r>
        <w:rPr>
          <w:rFonts w:ascii="Roboto" w:hAnsi="Roboto"/>
          <w:color w:val="2B2B2B"/>
          <w:sz w:val="30"/>
          <w:szCs w:val="30"/>
        </w:rPr>
        <w:t xml:space="preserve">a campaign </w:t>
      </w:r>
      <w:r w:rsidR="00144E37">
        <w:rPr>
          <w:rFonts w:ascii="Roboto" w:hAnsi="Roboto"/>
          <w:color w:val="2B2B2B"/>
          <w:sz w:val="30"/>
          <w:szCs w:val="30"/>
        </w:rPr>
        <w:t xml:space="preserve">ran. </w:t>
      </w:r>
      <w:r w:rsidR="00774706">
        <w:rPr>
          <w:rFonts w:ascii="Roboto" w:hAnsi="Roboto"/>
          <w:color w:val="2B2B2B"/>
          <w:sz w:val="30"/>
          <w:szCs w:val="30"/>
        </w:rPr>
        <w:t>A campaign</w:t>
      </w:r>
      <w:r w:rsidR="00144E37">
        <w:rPr>
          <w:rFonts w:ascii="Roboto" w:hAnsi="Roboto"/>
          <w:color w:val="2B2B2B"/>
          <w:sz w:val="30"/>
          <w:szCs w:val="30"/>
        </w:rPr>
        <w:t xml:space="preserve"> period could be </w:t>
      </w:r>
      <w:r w:rsidR="00774706">
        <w:rPr>
          <w:rFonts w:ascii="Roboto" w:hAnsi="Roboto"/>
          <w:color w:val="2B2B2B"/>
          <w:sz w:val="30"/>
          <w:szCs w:val="30"/>
        </w:rPr>
        <w:t xml:space="preserve">a measure of the need to revisit progressing with future campaigns </w:t>
      </w:r>
      <w:r w:rsidR="00731535">
        <w:rPr>
          <w:rFonts w:ascii="Roboto" w:hAnsi="Roboto"/>
          <w:color w:val="2B2B2B"/>
          <w:sz w:val="30"/>
          <w:szCs w:val="30"/>
        </w:rPr>
        <w:t>to</w:t>
      </w:r>
      <w:r w:rsidR="000761E3">
        <w:rPr>
          <w:rFonts w:ascii="Roboto" w:hAnsi="Roboto"/>
          <w:color w:val="2B2B2B"/>
          <w:sz w:val="30"/>
          <w:szCs w:val="30"/>
        </w:rPr>
        <w:t xml:space="preserve"> avoid campaign failure</w:t>
      </w:r>
      <w:r w:rsidR="00774706">
        <w:rPr>
          <w:rFonts w:ascii="Roboto" w:hAnsi="Roboto"/>
          <w:color w:val="2B2B2B"/>
          <w:sz w:val="30"/>
          <w:szCs w:val="30"/>
        </w:rPr>
        <w:t>.</w:t>
      </w:r>
    </w:p>
    <w:p w14:paraId="523FDF3A" w14:textId="7A885F05" w:rsidR="00DF2B0B" w:rsidRDefault="00DF2B0B" w:rsidP="00DF2B0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A brief and compelling justification of whether the mean or median better summarizes the data</w:t>
      </w:r>
    </w:p>
    <w:p w14:paraId="5CB24ABC" w14:textId="761F1CA6" w:rsidR="00DF2B0B" w:rsidRPr="00774706" w:rsidRDefault="001C6F57" w:rsidP="00DF2B0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</w:t>
      </w:r>
      <w:r w:rsidR="00DF2B0B">
        <w:rPr>
          <w:rFonts w:ascii="Roboto" w:hAnsi="Roboto"/>
          <w:color w:val="2B2B2B"/>
          <w:sz w:val="30"/>
          <w:szCs w:val="30"/>
        </w:rPr>
        <w:t xml:space="preserve">he mean is </w:t>
      </w:r>
      <w:r>
        <w:rPr>
          <w:rFonts w:ascii="Roboto" w:hAnsi="Roboto"/>
          <w:color w:val="2B2B2B"/>
          <w:sz w:val="30"/>
          <w:szCs w:val="30"/>
        </w:rPr>
        <w:t xml:space="preserve">influenced by data that is not symmetrical </w:t>
      </w:r>
      <w:r w:rsidR="00731535">
        <w:rPr>
          <w:rFonts w:ascii="Roboto" w:hAnsi="Roboto"/>
          <w:color w:val="2B2B2B"/>
          <w:sz w:val="30"/>
          <w:szCs w:val="30"/>
        </w:rPr>
        <w:t>due to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731535">
        <w:rPr>
          <w:rFonts w:ascii="Roboto" w:hAnsi="Roboto"/>
          <w:color w:val="2B2B2B"/>
          <w:sz w:val="30"/>
          <w:szCs w:val="30"/>
        </w:rPr>
        <w:t>the</w:t>
      </w:r>
      <w:r>
        <w:rPr>
          <w:rFonts w:ascii="Roboto" w:hAnsi="Roboto"/>
          <w:color w:val="2B2B2B"/>
          <w:sz w:val="30"/>
          <w:szCs w:val="30"/>
        </w:rPr>
        <w:t xml:space="preserve"> larger number of projects which have a lower goal dollar amount </w:t>
      </w:r>
      <w:r w:rsidR="00731535">
        <w:rPr>
          <w:rFonts w:ascii="Roboto" w:hAnsi="Roboto"/>
          <w:color w:val="2B2B2B"/>
          <w:sz w:val="30"/>
          <w:szCs w:val="30"/>
        </w:rPr>
        <w:t>and the large number of projects with a disproportionately high</w:t>
      </w:r>
      <w:r>
        <w:rPr>
          <w:rFonts w:ascii="Roboto" w:hAnsi="Roboto"/>
          <w:color w:val="2B2B2B"/>
          <w:sz w:val="30"/>
          <w:szCs w:val="30"/>
        </w:rPr>
        <w:t xml:space="preserve"> goal dollar amount.  The median does a better job of identifying a typical </w:t>
      </w:r>
      <w:r w:rsidR="00731535">
        <w:rPr>
          <w:rFonts w:ascii="Roboto" w:hAnsi="Roboto"/>
          <w:color w:val="2B2B2B"/>
          <w:sz w:val="30"/>
          <w:szCs w:val="30"/>
        </w:rPr>
        <w:t>expectation of the middle value of this data set.</w:t>
      </w:r>
    </w:p>
    <w:sectPr w:rsidR="00DF2B0B" w:rsidRPr="0077470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ABED" w14:textId="77777777" w:rsidR="003A48A1" w:rsidRDefault="003A48A1" w:rsidP="00731535">
      <w:pPr>
        <w:spacing w:after="0" w:line="240" w:lineRule="auto"/>
      </w:pPr>
      <w:r>
        <w:separator/>
      </w:r>
    </w:p>
  </w:endnote>
  <w:endnote w:type="continuationSeparator" w:id="0">
    <w:p w14:paraId="1CC1E77C" w14:textId="77777777" w:rsidR="003A48A1" w:rsidRDefault="003A48A1" w:rsidP="0073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36FC" w14:textId="77777777" w:rsidR="00731535" w:rsidRDefault="0073153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B8E7843" w14:textId="77777777" w:rsidR="00731535" w:rsidRDefault="00731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F61B" w14:textId="77777777" w:rsidR="003A48A1" w:rsidRDefault="003A48A1" w:rsidP="00731535">
      <w:pPr>
        <w:spacing w:after="0" w:line="240" w:lineRule="auto"/>
      </w:pPr>
      <w:r>
        <w:separator/>
      </w:r>
    </w:p>
  </w:footnote>
  <w:footnote w:type="continuationSeparator" w:id="0">
    <w:p w14:paraId="26FDBD3A" w14:textId="77777777" w:rsidR="003A48A1" w:rsidRDefault="003A48A1" w:rsidP="00731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60E"/>
    <w:multiLevelType w:val="multilevel"/>
    <w:tmpl w:val="EF92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22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4B"/>
    <w:rsid w:val="000761E3"/>
    <w:rsid w:val="00144E37"/>
    <w:rsid w:val="001C6F57"/>
    <w:rsid w:val="002040A7"/>
    <w:rsid w:val="002D4FDE"/>
    <w:rsid w:val="003A48A1"/>
    <w:rsid w:val="006276CF"/>
    <w:rsid w:val="00731535"/>
    <w:rsid w:val="00774706"/>
    <w:rsid w:val="0092063F"/>
    <w:rsid w:val="009E074B"/>
    <w:rsid w:val="009F2403"/>
    <w:rsid w:val="00B44532"/>
    <w:rsid w:val="00BA4E01"/>
    <w:rsid w:val="00C24944"/>
    <w:rsid w:val="00DF2B0B"/>
    <w:rsid w:val="00F0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8E41"/>
  <w15:chartTrackingRefBased/>
  <w15:docId w15:val="{D12C17CE-6E55-43A8-92A2-E9EFC268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35"/>
  </w:style>
  <w:style w:type="paragraph" w:styleId="Footer">
    <w:name w:val="footer"/>
    <w:basedOn w:val="Normal"/>
    <w:link w:val="FooterChar"/>
    <w:uiPriority w:val="99"/>
    <w:unhideWhenUsed/>
    <w:rsid w:val="0073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LaRoue</dc:creator>
  <cp:keywords/>
  <dc:description/>
  <cp:lastModifiedBy>Sheila LaRoue</cp:lastModifiedBy>
  <cp:revision>3</cp:revision>
  <dcterms:created xsi:type="dcterms:W3CDTF">2022-12-18T05:20:00Z</dcterms:created>
  <dcterms:modified xsi:type="dcterms:W3CDTF">2022-12-19T05:58:00Z</dcterms:modified>
</cp:coreProperties>
</file>