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47A1"/>
          <w:sz w:val="52"/>
        </w:rPr>
        <w:t>企业差旅报销审批智能体</w:t>
      </w:r>
    </w:p>
    <w:p>
      <w:pPr>
        <w:jc w:val="center"/>
      </w:pPr>
      <w:r>
        <w:rPr>
          <w:color w:val="1565C0"/>
          <w:sz w:val="32"/>
        </w:rPr>
        <w:t>技术开发文档</w:t>
      </w:r>
    </w:p>
    <w:p/>
    <w:p>
      <w:pPr>
        <w:jc w:val="center"/>
      </w:pPr>
      <w:r>
        <w:rPr>
          <w:sz w:val="20"/>
        </w:rPr>
        <w:t>版本: V1.0    日期: 2026年03月08日    适用人员: 后端 / AI / 全栈工程师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技术栈总览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技术/框架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LLM 推理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千问 qwen-plus (阿里百炼)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Agent 对话推理、function calling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text-embedding-v3 (DashScope)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1024-dim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文本向量化，用于 Milvus 检索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Agent 框架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CrewAI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≥0.80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批处理 Agent（经理/财务审批）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对话引擎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OpenAI SDK (兼容接口)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≥1.0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Chat Agent 1/2/3 多轮对话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向量数据库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Milvus Lite (pymilvus)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≥2.4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规则库和申请库 RAG 检索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UI 框架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≥1.30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人机交互 POC Web 界面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数据可视化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Plotly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≥5.0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漏斗图、饼图、直方图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数据处理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≥2.0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表格展示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Word 生成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≥1.1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文档生成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任务调度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APScheduler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≥3.10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定时批处理审批（生产环境）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CPython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3.13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主运行环境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2. 项目目录结构</w:t>
      </w:r>
    </w:p>
    <w:p>
      <w:pPr>
        <w:spacing w:before="80" w:after="80"/>
        <w:ind w:left="567"/>
      </w:pPr>
      <w:r>
        <w:rPr>
          <w:rFonts w:ascii="Courier New" w:hAnsi="Courier New"/>
          <w:color w:val="1A1A2E"/>
          <w:sz w:val="17"/>
        </w:rPr>
        <w:t>expense_reimbursement/</w:t>
        <w:br/>
        <w:t>├── demo.py                    # 命令行批量运行入口（含 --no-llm 模式）</w:t>
        <w:br/>
        <w:t>├── ui.py                      # Streamlit Web UI（8 个页面）</w:t>
        <w:br/>
        <w:t>├── pipeline.py                # 审批流水线（规则引擎 + Agent 调用）</w:t>
        <w:br/>
        <w:t>├── requirements.txt           # Python 依赖</w:t>
        <w:br/>
        <w:t>├── .env.example               # 环境变量模板</w:t>
        <w:br/>
        <w:t>│</w:t>
        <w:br/>
        <w:t>├── agents/</w:t>
        <w:br/>
        <w:t>│   ├── __init__.py</w:t>
        <w:br/>
        <w:t>│   └── definitions.py         # 三个 CrewAI Agent 定义（prep/manager/finance）</w:t>
        <w:br/>
        <w:t>│</w:t>
        <w:br/>
        <w:t>├── crews/</w:t>
        <w:br/>
        <w:t>│   ├── __init__.py</w:t>
        <w:br/>
        <w:t>│   ├── prep_crew.py           # Agent 1 批处理模式（CrewAI）</w:t>
        <w:br/>
        <w:t>│   ├── manager_crew.py        # Agent 2 批处理模式（CrewAI）</w:t>
        <w:br/>
        <w:t>│   ├── finance_crew.py        # Agent 3 批处理模式（CrewAI）</w:t>
        <w:br/>
        <w:t>│   └── chat_crew.py           # 三个 Agent 对话模式（OpenAI SDK + function calling）</w:t>
        <w:br/>
        <w:t>│</w:t>
        <w:br/>
        <w:t>├── config/</w:t>
        <w:br/>
        <w:t>│   └── company_rules.py       # 城市等级配置、金额阈值常量</w:t>
        <w:br/>
        <w:t>│</w:t>
        <w:br/>
        <w:t>├── data/</w:t>
        <w:br/>
        <w:t>│   ├── mock_applications.py   # Mock 数据生成器（读取 txt 文件）</w:t>
        <w:br/>
        <w:t>│   ├── rules/</w:t>
        <w:br/>
        <w:t>│   │   ├── rule_001.txt       # 差旅日补贴规定</w:t>
        <w:br/>
        <w:t>│   │   ├── rule_002.txt       # 住宿费规定</w:t>
        <w:br/>
        <w:t>│   │   └── ... (共12条)</w:t>
        <w:br/>
        <w:t>│   └── applications/</w:t>
        <w:br/>
        <w:t>│       ├── EXP0001.txt        # Mock 申请（结构化 txt）</w:t>
        <w:br/>
        <w:t>│       └── ... (共100条)</w:t>
        <w:br/>
        <w:t>│</w:t>
        <w:br/>
        <w:t>├── rag/</w:t>
        <w:br/>
        <w:t>│   ├── expense_rag.py         # 规则库 RAG（expense_rules 集合）</w:t>
        <w:br/>
        <w:t>│   ├── application_rag.py     # 申请库 RAG（expense_applications 集合）</w:t>
        <w:br/>
        <w:t>│   └── expense_rules.db       # Milvus Lite 本地数据库（gitignore）</w:t>
        <w:br/>
        <w:t>│</w:t>
        <w:br/>
        <w:t>├── state/</w:t>
        <w:br/>
        <w:t>│   ├── store.py               # ApplicationStore（内存 + JSON 持久化）</w:t>
        <w:br/>
        <w:t>│   └── applications.json      # 运行时状态（gitignore）</w:t>
        <w:br/>
        <w:t>│</w:t>
        <w:br/>
        <w:t>├── tools/</w:t>
        <w:br/>
        <w:t>│   ├── policy_tool.py         # CrewAI Tool：RAG 规则检索</w:t>
        <w:br/>
        <w:t>│   └── budget_tool.py         # CrewAI Tool：部门预算查询</w:t>
        <w:br/>
        <w:t>│</w:t>
        <w:br/>
        <w:t>├── scheduler/</w:t>
        <w:br/>
        <w:t>│   └── cron_jobs.py           # APScheduler 定时任务（生产环境）</w:t>
        <w:br/>
        <w:t>│</w:t>
        <w:br/>
        <w:t>└── docs/</w:t>
        <w:br/>
        <w:t xml:space="preserve">    ├── gen_docs.py            # 本文档生成脚本</w:t>
        <w:br/>
        <w:t xml:space="preserve">    ├── PRD_企业报销审批智能体.docx</w:t>
        <w:br/>
        <w:t xml:space="preserve">    └── 技术开发文档_企业报销审批智能体.docx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3. 核心模块详细说明</w:t>
      </w:r>
    </w:p>
    <w:p>
      <w:pPr>
        <w:pStyle w:val="Heading2"/>
        <w:jc w:val="left"/>
      </w:pPr>
      <w:r>
        <w:rPr>
          <w:color w:val="1F3864"/>
        </w:rPr>
        <w:t>3.1 状态管理 (state/store.py)</w:t>
      </w:r>
    </w:p>
    <w:p>
      <w:r>
        <w:rPr>
          <w:b w:val="0"/>
        </w:rPr>
        <w:t>ApplicationStore 是系统的核心状态容器，管理所有申请的生命周期。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load_applications(apps)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list[dict]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批量导入申请，初始状态 PENDING_AUTO_CHECK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get(app_id)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按编号获取申请记录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get_by_status(status)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按状态批量查询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update_status(app_id, new_status, actor, reason)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状态变更，自动追加历史记录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approve_auto(app_id, reason)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str, str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规则引擎自动批准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manager_approve/reject/flag_human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str, str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经理初审三种操作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finance_approve/reject/flag_human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str, str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财务终审三种操作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save(path)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持久化到 JSON 文件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stats()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返回各状态计数 dict</w:t>
            </w:r>
          </w:p>
        </w:tc>
      </w:tr>
    </w:tbl>
    <w:p/>
    <w:p>
      <w:r>
        <w:rPr>
          <w:b w:val="0"/>
          <w:color w:val="666666"/>
        </w:rPr>
        <w:t>注：POC 阶段使用内存字典存储，生产环境应替换为 PostgreSQL / MySQL。</w:t>
      </w:r>
    </w:p>
    <w:p>
      <w:pPr>
        <w:pStyle w:val="Heading2"/>
        <w:jc w:val="left"/>
      </w:pPr>
      <w:r>
        <w:rPr>
          <w:color w:val="1F3864"/>
        </w:rPr>
        <w:t>3.2 审批流水线 (pipeline.py)</w:t>
      </w:r>
    </w:p>
    <w:p>
      <w:r>
        <w:rPr>
          <w:b w:val="0"/>
        </w:rPr>
        <w:t>三个核心函数对应三个审批阶段：</w:t>
      </w:r>
    </w:p>
    <w:p>
      <w:pPr>
        <w:spacing w:before="80" w:after="80"/>
        <w:ind w:left="567"/>
      </w:pPr>
      <w:r>
        <w:rPr>
          <w:rFonts w:ascii="Courier New" w:hAnsi="Courier New"/>
          <w:color w:val="1A1A2E"/>
          <w:sz w:val="17"/>
        </w:rPr>
        <w:t># 步骤 1: 规则引擎（无 LLM，毫秒级）</w:t>
        <w:br/>
        <w:t>run_auto_approve_batch(store: ApplicationStore) -&gt; dict</w:t>
        <w:br/>
        <w:t xml:space="preserve">  # 遍历 PENDING_AUTO_CHECK 申请，检查5个条件，决定 AUTO_APPROVED 或 PENDING_MANAGER</w:t>
        <w:br/>
        <w:br/>
        <w:t># 步骤 2: 经理初审（CrewAI 批处理模式）</w:t>
        <w:br/>
        <w:t>process_manager_review(app: dict, store: ApplicationStore) -&gt; str</w:t>
        <w:br/>
        <w:t xml:space="preserve">  # 调用 manager_crew.run_manager_review(app)，解析 APPROVED/REJECTED/PENDING_HUMAN_REVIEW</w:t>
        <w:br/>
        <w:br/>
        <w:t># 步骤 3: 财务终审（CrewAI 批处理模式）</w:t>
        <w:br/>
        <w:t>process_finance_review(app: dict, store: ApplicationStore, manager_decision: dict) -&gt; str</w:t>
        <w:br/>
        <w:t xml:space="preserve">  # 调用 finance_crew.run_finance_review(app, manager_decision)，同上解析</w:t>
      </w:r>
    </w:p>
    <w:p>
      <w:pPr>
        <w:pStyle w:val="Heading2"/>
        <w:jc w:val="left"/>
      </w:pPr>
      <w:r>
        <w:rPr>
          <w:color w:val="1F3864"/>
        </w:rPr>
        <w:t>3.3 对话 Agent 引擎 (crews/chat_crew.py)</w:t>
      </w:r>
    </w:p>
    <w:p>
      <w:r>
        <w:rPr>
          <w:b w:val="0"/>
        </w:rPr>
        <w:t>基于 OpenAI SDK + function calling 的多轮对话引擎，三个 Agent 共用底层架构：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可用工具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chat(history, user_message)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Agent 1 报销发起助手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search_policy / search_similar_cases / check_budget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(reply: str, draft: dict | None)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chat_manager(history, user_message, pending_apps, apps_map)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Agent 2 经理初审智能体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search_policy / get_app_detail / search_similar_cases / make_decision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(reply: str, decisions: list[dict])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chat_finance(history, user_message, pending_apps, apps_map)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Agent 3 财务审批智能体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search_policy / check_budget / get_app_detail / search_similar_cases / make_decision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(reply: str, decisions: list[dict])</w:t>
            </w:r>
          </w:p>
        </w:tc>
      </w:tr>
    </w:tbl>
    <w:p/>
    <w:p>
      <w:r>
        <w:rPr>
          <w:b w:val="0"/>
        </w:rPr>
        <w:t>工具调用循环（最多 5 次）：</w:t>
      </w:r>
    </w:p>
    <w:p>
      <w:pPr>
        <w:spacing w:before="80" w:after="80"/>
        <w:ind w:left="567"/>
      </w:pPr>
      <w:r>
        <w:rPr>
          <w:rFonts w:ascii="Courier New" w:hAnsi="Courier New"/>
          <w:color w:val="1A1A2E"/>
          <w:sz w:val="17"/>
        </w:rPr>
        <w:t>for _ in range(5):</w:t>
        <w:br/>
        <w:t xml:space="preserve">    response = client.chat.completions.create(model="qwen-plus", tools=TOOLS, ...)</w:t>
        <w:br/>
        <w:t xml:space="preserve">    if msg.tool_calls:</w:t>
        <w:br/>
        <w:t xml:space="preserve">        # 执行工具（RAG/预算/详情查询），结果追加到 messages</w:t>
        <w:br/>
        <w:t xml:space="preserve">        continue</w:t>
        <w:br/>
        <w:t xml:space="preserve">    # 无工具调用 → 返回最终回复</w:t>
        <w:br/>
        <w:t xml:space="preserve">    return reply, decisions</w:t>
      </w:r>
    </w:p>
    <w:p>
      <w:pPr>
        <w:pStyle w:val="Heading2"/>
        <w:jc w:val="left"/>
      </w:pPr>
      <w:r>
        <w:rPr>
          <w:color w:val="1F3864"/>
        </w:rPr>
        <w:t>3.4 RAG 模块</w:t>
      </w:r>
    </w:p>
    <w:p>
      <w:pPr>
        <w:pStyle w:val="Heading3"/>
        <w:jc w:val="left"/>
      </w:pPr>
      <w:r>
        <w:rPr>
          <w:color w:val="1F3864"/>
        </w:rPr>
        <w:t>3.4.1 规则库 (rag/expense_rag.py)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45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initialize(force=False)</w:t>
            </w:r>
          </w:p>
        </w:tc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从 data/rules/*.txt 读取并向量化，写入 expense_rules 集合</w:t>
            </w:r>
          </w:p>
        </w:tc>
      </w:tr>
      <w:tr>
        <w:tc>
          <w:tcPr>
            <w:tcW w:type="dxa" w:w="4514"/>
            <w:shd w:val="clear" w:color="auto" w:fill="FFFFFF"/>
          </w:tcPr>
          <w:p>
            <w:r>
              <w:rPr>
                <w:sz w:val="18"/>
              </w:rPr>
              <w:t>search(query, top_k=3)</w:t>
            </w:r>
          </w:p>
        </w:tc>
        <w:tc>
          <w:tcPr>
            <w:tcW w:type="dxa" w:w="4514"/>
            <w:shd w:val="clear" w:color="auto" w:fill="FFFFFF"/>
          </w:tcPr>
          <w:p>
            <w:r>
              <w:rPr>
                <w:sz w:val="18"/>
              </w:rPr>
              <w:t>语义检索规定，返回格式化文本（含规则编号和相关度）</w:t>
            </w:r>
          </w:p>
        </w:tc>
      </w:tr>
      <w:tr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search_with_ids(query, top_k=3)</w:t>
            </w:r>
          </w:p>
        </w:tc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返回结构化列表 [{rule_id, category, content, score}]</w:t>
            </w:r>
          </w:p>
        </w:tc>
      </w:tr>
      <w:tr>
        <w:tc>
          <w:tcPr>
            <w:tcW w:type="dxa" w:w="4514"/>
            <w:shd w:val="clear" w:color="auto" w:fill="FFFFFF"/>
          </w:tcPr>
          <w:p>
            <w:r>
              <w:rPr>
                <w:sz w:val="18"/>
              </w:rPr>
              <w:t>get_rule_by_id(rule_id)</w:t>
            </w:r>
          </w:p>
        </w:tc>
        <w:tc>
          <w:tcPr>
            <w:tcW w:type="dxa" w:w="4514"/>
            <w:shd w:val="clear" w:color="auto" w:fill="FFFFFF"/>
          </w:tcPr>
          <w:p>
            <w:r>
              <w:rPr>
                <w:sz w:val="18"/>
              </w:rPr>
              <w:t>精确按 rule_id 读取对应 txt 文件，返回规定全文</w:t>
            </w:r>
          </w:p>
        </w:tc>
      </w:tr>
      <w:tr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get_all_rules_summary()</w:t>
            </w:r>
          </w:p>
        </w:tc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返回全部规定一览（供 Agent system prompt 使用）</w:t>
            </w:r>
          </w:p>
        </w:tc>
      </w:tr>
    </w:tbl>
    <w:p/>
    <w:p>
      <w:pPr>
        <w:pStyle w:val="Heading3"/>
        <w:jc w:val="left"/>
      </w:pPr>
      <w:r>
        <w:rPr>
          <w:color w:val="1F3864"/>
        </w:rPr>
        <w:t>3.4.2 申请库 (rag/application_rag.py)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45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initialize(force=False)</w:t>
            </w:r>
          </w:p>
        </w:tc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从 data/applications/*.txt 读取并向量化（批量10条），写入 expense_applications 集合</w:t>
            </w:r>
          </w:p>
        </w:tc>
      </w:tr>
      <w:tr>
        <w:tc>
          <w:tcPr>
            <w:tcW w:type="dxa" w:w="4514"/>
            <w:shd w:val="clear" w:color="auto" w:fill="FFFFFF"/>
          </w:tcPr>
          <w:p>
            <w:r>
              <w:rPr>
                <w:sz w:val="18"/>
              </w:rPr>
              <w:t>search_similar(query, top_k=5)</w:t>
            </w:r>
          </w:p>
        </w:tc>
        <w:tc>
          <w:tcPr>
            <w:tcW w:type="dxa" w:w="4514"/>
            <w:shd w:val="clear" w:color="auto" w:fill="FFFFFF"/>
          </w:tcPr>
          <w:p>
            <w:r>
              <w:rPr>
                <w:sz w:val="18"/>
              </w:rPr>
              <w:t>语义检索相似历史申请，返回格式化文本</w:t>
            </w:r>
          </w:p>
        </w:tc>
      </w:tr>
      <w:tr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upsert_decision(app_id, decision, reason)</w:t>
            </w:r>
          </w:p>
        </w:tc>
        <w:tc>
          <w:tcPr>
            <w:tcW w:type="dxa" w:w="4514"/>
            <w:shd w:val="clear" w:color="auto" w:fill="EBF2FA"/>
          </w:tcPr>
          <w:p>
            <w:r>
              <w:rPr>
                <w:sz w:val="18"/>
              </w:rPr>
              <w:t>审批完成后将决定追加写回 Milvus</w:t>
            </w:r>
          </w:p>
        </w:tc>
      </w:tr>
    </w:tbl>
    <w:p/>
    <w:p>
      <w:pPr>
        <w:pStyle w:val="Heading3"/>
        <w:jc w:val="left"/>
      </w:pPr>
      <w:r>
        <w:rPr>
          <w:color w:val="1F3864"/>
        </w:rPr>
        <w:t>3.4.3 Milvus 集合配置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expense_rules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expense_applications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1024 (text-embedding-v3)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1024 (text-embedding-v3)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度量类型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COSINE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COSINE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动态字段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开启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开启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自增 ID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开启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开启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主要字段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rule_id, category, content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app_id, applicant, department, total, outcome, content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数据量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12 条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100+ 条（持续增加）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4. 数据模型</w:t>
      </w:r>
    </w:p>
    <w:p>
      <w:pPr>
        <w:pStyle w:val="Heading2"/>
        <w:jc w:val="left"/>
      </w:pPr>
      <w:r>
        <w:rPr>
          <w:color w:val="1F3864"/>
        </w:rPr>
        <w:t>4.1 申请记录（ApplicationStore 内部格式）</w:t>
      </w:r>
    </w:p>
    <w:p>
      <w:pPr>
        <w:spacing w:before="80" w:after="80"/>
        <w:ind w:left="567"/>
      </w:pPr>
      <w:r>
        <w:rPr>
          <w:rFonts w:ascii="Courier New" w:hAnsi="Courier New"/>
          <w:color w:val="1A1A2E"/>
          <w:sz w:val="17"/>
        </w:rPr>
        <w:t>{</w:t>
        <w:br/>
        <w:t xml:space="preserve">  "app_id":                    "EXP0081",        # 申请编号（CHT* 为对话提交）</w:t>
        <w:br/>
        <w:t xml:space="preserve">  "applicant":                 "张伟",</w:t>
        <w:br/>
        <w:t xml:space="preserve">  "department":                "销售部",</w:t>
        <w:br/>
        <w:t xml:space="preserve">  "level":                     "P5",</w:t>
        <w:br/>
        <w:t xml:space="preserve">  "destination":               "上海",</w:t>
        <w:br/>
        <w:t xml:space="preserve">  "trip_start":                "2026-02-28",</w:t>
        <w:br/>
        <w:t xml:space="preserve">  "trip_end":                  "2026-03-02",</w:t>
        <w:br/>
        <w:t xml:space="preserve">  "trip_days":                 3,</w:t>
        <w:br/>
        <w:t xml:space="preserve">  "purpose":                   "大客户拜访",</w:t>
        <w:br/>
        <w:t xml:space="preserve">  "expense_items": [</w:t>
        <w:br/>
        <w:t xml:space="preserve">    {"category": "住宿费", "amount": 1500.0, "has_receipt": true,  "note": "500元/晚×3晚"},</w:t>
        <w:br/>
        <w:t xml:space="preserve">    {"category": "餐饮费", "amount": 420.0,  "has_receipt": true,  "note": "140元/天×3天"},</w:t>
        <w:br/>
        <w:t xml:space="preserve">    {"category": "交通费", "amount": 218.0,  "has_receipt": true,  "note": "高铁往返"}</w:t>
        <w:br/>
        <w:t xml:space="preserve">  ],</w:t>
        <w:br/>
        <w:t xml:space="preserve">  "total_amount":              2138.0,</w:t>
        <w:br/>
        <w:t xml:space="preserve">  "has_all_receipts":          true,</w:t>
        <w:br/>
        <w:t xml:space="preserve">  "all_items_compliant":       true,</w:t>
        <w:br/>
        <w:t xml:space="preserve">  "within_limits":             true,</w:t>
        <w:br/>
        <w:t xml:space="preserve">  "justification":             "",</w:t>
        <w:br/>
        <w:t xml:space="preserve">  "submitted_days_after_trip": 5,</w:t>
        <w:br/>
        <w:t xml:space="preserve">  "status":                    "APPROVED",       # 当前状态</w:t>
        <w:br/>
        <w:t xml:space="preserve">  "history": [                                   # 审批历史</w:t>
        <w:br/>
        <w:t xml:space="preserve">    {"timestamp": "2026-03-08T10:00:00", "from": "PENDING_AUTO_CHECK",</w:t>
        <w:br/>
        <w:t xml:space="preserve">     "to": "PENDING_MANAGER", "actor": "auto_system", "reason": "金额超1000元"},</w:t>
        <w:br/>
        <w:t xml:space="preserve">    {"timestamp": "2026-03-08T10:05:00", "from": "PENDING_MANAGER",</w:t>
        <w:br/>
        <w:t xml:space="preserve">     "to": "PENDING_FINANCE", "actor": "manager_agent",</w:t>
        <w:br/>
        <w:t xml:space="preserve">     "reason": "各项费用符合rule_002/rule_003标准，票据完整，予以初审通过"}</w:t>
        <w:br/>
        <w:t xml:space="preserve">  ],</w:t>
        <w:br/>
        <w:t xml:space="preserve">  "manager_decision": {"decision": "APPROVED", "reason": "..."},</w:t>
        <w:br/>
        <w:t xml:space="preserve">  "finance_decision":  {"decision": "APPROVED", "reason": "..."}</w:t>
        <w:br/>
        <w:t>}</w:t>
      </w:r>
    </w:p>
    <w:p>
      <w:pPr>
        <w:pStyle w:val="Heading2"/>
        <w:jc w:val="left"/>
      </w:pPr>
      <w:r>
        <w:rPr>
          <w:color w:val="1F3864"/>
        </w:rPr>
        <w:t>4.2 规则文件格式 (data/rules/rule_XXX.txt)</w:t>
      </w:r>
    </w:p>
    <w:p>
      <w:pPr>
        <w:spacing w:before="80" w:after="80"/>
        <w:ind w:left="567"/>
      </w:pPr>
      <w:r>
        <w:rPr>
          <w:rFonts w:ascii="Courier New" w:hAnsi="Courier New"/>
          <w:color w:val="1A1A2E"/>
          <w:sz w:val="17"/>
        </w:rPr>
        <w:t>【rule_002 住宿费】</w:t>
        <w:br/>
        <w:t>住宿费报销上限：一线城市600元/晚，二线城市400元/晚，其他城市300元/晚。</w:t>
        <w:br/>
        <w:t>超出标准需提供说明并由部门总监审批。必须提供住宿发票。</w:t>
        <w:br/>
        <w:t>城市分级：北京、上海、广州、深圳为一线；杭州、成都、武汉、西安等为二线。</w:t>
      </w:r>
    </w:p>
    <w:p>
      <w:pPr>
        <w:pStyle w:val="Heading2"/>
        <w:jc w:val="left"/>
      </w:pPr>
      <w:r>
        <w:rPr>
          <w:color w:val="1F3864"/>
        </w:rPr>
        <w:t>4.3 申请文件格式 (data/applications/EXP*.txt)</w:t>
      </w:r>
    </w:p>
    <w:p>
      <w:pPr>
        <w:spacing w:before="80" w:after="80"/>
        <w:ind w:left="567"/>
      </w:pPr>
      <w:r>
        <w:rPr>
          <w:rFonts w:ascii="Courier New" w:hAnsi="Courier New"/>
          <w:color w:val="1A1A2E"/>
          <w:sz w:val="17"/>
        </w:rPr>
        <w:t>申请编号: EXP0081</w:t>
        <w:br/>
        <w:t>申请人: 张伟</w:t>
        <w:br/>
        <w:t>部门: 销售部</w:t>
        <w:br/>
        <w:t>级别: P5</w:t>
        <w:br/>
        <w:t>目的地: 上海</w:t>
        <w:br/>
        <w:t>出差开始: 2026-02-28</w:t>
        <w:br/>
        <w:t>出差结束: 2026-03-02</w:t>
        <w:br/>
        <w:t>出差天数: 3</w:t>
        <w:br/>
        <w:t>出差目的: 大客户拜访</w:t>
        <w:br/>
        <w:t>提交天数: 5</w:t>
        <w:br/>
        <w:br/>
        <w:t>费用明细:</w:t>
        <w:br/>
        <w:t xml:space="preserve">  [住宿费] 1500元  有发票  500元/晚×3晚，符合一线城市标准</w:t>
        <w:br/>
        <w:t xml:space="preserve">  [餐饮费] 420元   有发票  140元/天×3天，低于150元上限</w:t>
        <w:br/>
        <w:t xml:space="preserve">  [交通费] 218元   有发票  高铁往返经济舱</w:t>
        <w:br/>
        <w:br/>
        <w:t>合计: 2138元</w:t>
        <w:br/>
        <w:t>票据完整: 是</w:t>
        <w:br/>
        <w:t>各项合规: 是</w:t>
        <w:br/>
        <w:t>预期结果: APPROVED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5. OA 集成 API 接口设计</w:t>
      </w:r>
    </w:p>
    <w:p>
      <w:r>
        <w:rPr>
          <w:b w:val="0"/>
        </w:rPr>
        <w:t>以下接口供 OA 系统在 Phase 1 集成时对接，均为 RESTful JSON API：</w:t>
      </w:r>
    </w:p>
    <w:p>
      <w:pPr>
        <w:pStyle w:val="Heading2"/>
        <w:jc w:val="left"/>
      </w:pPr>
      <w:r>
        <w:rPr>
          <w:color w:val="1F3864"/>
        </w:rPr>
        <w:t>5.1 申请提交接口</w:t>
      </w:r>
    </w:p>
    <w:p>
      <w:pPr>
        <w:spacing w:before="80" w:after="80"/>
        <w:ind w:left="567"/>
      </w:pPr>
      <w:r>
        <w:rPr>
          <w:rFonts w:ascii="Courier New" w:hAnsi="Courier New"/>
          <w:color w:val="1A1A2E"/>
          <w:sz w:val="17"/>
        </w:rPr>
        <w:t>POST /api/v1/applications</w:t>
        <w:br/>
        <w:t>Content-Type: application/json</w:t>
        <w:br/>
        <w:t>Authorization: Bearer &lt;token&gt;</w:t>
        <w:br/>
        <w:br/>
        <w:t>Request Body:</w:t>
        <w:br/>
        <w:t>{</w:t>
        <w:br/>
        <w:t xml:space="preserve">  "app_id":      "OA_20260308_001",   # OA 系统原始编号</w:t>
        <w:br/>
        <w:t xml:space="preserve">  "applicant":   "张伟",</w:t>
        <w:br/>
        <w:t xml:space="preserve">  "department":  "销售部",</w:t>
        <w:br/>
        <w:t xml:space="preserve">  "destination": "上海",</w:t>
        <w:br/>
        <w:t xml:space="preserve">  "trip_start":  "2026-02-28",</w:t>
        <w:br/>
        <w:t xml:space="preserve">  "trip_end":    "2026-03-02",</w:t>
        <w:br/>
        <w:t xml:space="preserve">  "expense_items": [...],</w:t>
        <w:br/>
        <w:t xml:space="preserve">  "total_amount": 2138.0,</w:t>
        <w:br/>
        <w:t xml:space="preserve">  "justification": ""</w:t>
        <w:br/>
        <w:t>}</w:t>
        <w:br/>
        <w:br/>
        <w:t>Response 200:</w:t>
        <w:br/>
        <w:t>{</w:t>
        <w:br/>
        <w:t xml:space="preserve">  "internal_id": "EXP0101",</w:t>
        <w:br/>
        <w:t xml:space="preserve">  "status":      "PENDING_AUTO_CHECK",</w:t>
        <w:br/>
        <w:t xml:space="preserve">  "auto_result": "PENDING_MANAGER",   # 规则引擎立即处理结果</w:t>
        <w:br/>
        <w:t xml:space="preserve">  "message":     "申请已提交，进入经理审批队列"</w:t>
        <w:br/>
        <w:t>}</w:t>
      </w:r>
    </w:p>
    <w:p>
      <w:pPr>
        <w:pStyle w:val="Heading2"/>
        <w:jc w:val="left"/>
      </w:pPr>
      <w:r>
        <w:rPr>
          <w:color w:val="1F3864"/>
        </w:rPr>
        <w:t>5.2 审批状态查询接口</w:t>
      </w:r>
    </w:p>
    <w:p>
      <w:pPr>
        <w:spacing w:before="80" w:after="80"/>
        <w:ind w:left="567"/>
      </w:pPr>
      <w:r>
        <w:rPr>
          <w:rFonts w:ascii="Courier New" w:hAnsi="Courier New"/>
          <w:color w:val="1A1A2E"/>
          <w:sz w:val="17"/>
        </w:rPr>
        <w:t>GET /api/v1/applications/{app_id}/status</w:t>
        <w:br/>
        <w:br/>
        <w:t>Response 200:</w:t>
        <w:br/>
        <w:t>{</w:t>
        <w:br/>
        <w:t xml:space="preserve">  "app_id":   "EXP0101",</w:t>
        <w:br/>
        <w:t xml:space="preserve">  "status":   "APPROVED",</w:t>
        <w:br/>
        <w:t xml:space="preserve">  "history":  [...],</w:t>
        <w:br/>
        <w:t xml:space="preserve">  "decision": {"agent": "finance_agent", "reason": "...", "rule_refs": ["rule_002"]}</w:t>
        <w:br/>
        <w:t>}</w:t>
      </w:r>
    </w:p>
    <w:p>
      <w:pPr>
        <w:pStyle w:val="Heading2"/>
        <w:jc w:val="left"/>
      </w:pPr>
      <w:r>
        <w:rPr>
          <w:color w:val="1F3864"/>
        </w:rPr>
        <w:t>5.3 Webhook 回调（审批完成通知）</w:t>
      </w:r>
    </w:p>
    <w:p>
      <w:pPr>
        <w:spacing w:before="80" w:after="80"/>
        <w:ind w:left="567"/>
      </w:pPr>
      <w:r>
        <w:rPr>
          <w:rFonts w:ascii="Courier New" w:hAnsi="Courier New"/>
          <w:color w:val="1A1A2E"/>
          <w:sz w:val="17"/>
        </w:rPr>
        <w:t>POST &lt;OA_CALLBACK_URL&gt;   # OA 系统提供的回调地址</w:t>
        <w:br/>
        <w:t>Content-Type: application/json</w:t>
        <w:br/>
        <w:br/>
        <w:t>Payload:</w:t>
        <w:br/>
        <w:t>{</w:t>
        <w:br/>
        <w:t xml:space="preserve">  "event":      "approval_completed",</w:t>
        <w:br/>
        <w:t xml:space="preserve">  "app_id":     "OA_20260308_001",</w:t>
        <w:br/>
        <w:t xml:space="preserve">  "status":     "APPROVED",</w:t>
        <w:br/>
        <w:t xml:space="preserve">  "decided_by": "finance_agent",</w:t>
        <w:br/>
        <w:t xml:space="preserve">  "reason":     "费用合规，预算充足（剩余85%），依据rule_002/rule_003批准",</w:t>
        <w:br/>
        <w:t xml:space="preserve">  "timestamp":  "2026-03-08T10:30:00Z"</w:t>
        <w:br/>
        <w:t>}</w:t>
      </w:r>
    </w:p>
    <w:p>
      <w:pPr>
        <w:pStyle w:val="Heading2"/>
        <w:jc w:val="left"/>
      </w:pPr>
      <w:r>
        <w:rPr>
          <w:color w:val="1F3864"/>
        </w:rPr>
        <w:t>5.4 规则库更新接口</w:t>
      </w:r>
    </w:p>
    <w:p>
      <w:pPr>
        <w:spacing w:before="80" w:after="80"/>
        <w:ind w:left="567"/>
      </w:pPr>
      <w:r>
        <w:rPr>
          <w:rFonts w:ascii="Courier New" w:hAnsi="Courier New"/>
          <w:color w:val="1A1A2E"/>
          <w:sz w:val="17"/>
        </w:rPr>
        <w:t>POST /api/v1/admin/rules/rebuild</w:t>
        <w:br/>
        <w:t>Authorization: Bearer &lt;admin_token&gt;</w:t>
        <w:br/>
        <w:br/>
        <w:t>Response 200:</w:t>
        <w:br/>
        <w:t>{</w:t>
        <w:br/>
        <w:t xml:space="preserve">  "message": "规则库已重建",</w:t>
        <w:br/>
        <w:t xml:space="preserve">  "rule_count": 12,</w:t>
        <w:br/>
        <w:t xml:space="preserve">  "collection": "expense_rules"</w:t>
        <w:br/>
        <w:t>}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6. 部署指南</w:t>
      </w:r>
    </w:p>
    <w:p>
      <w:pPr>
        <w:pStyle w:val="Heading2"/>
        <w:jc w:val="left"/>
      </w:pPr>
      <w:r>
        <w:rPr>
          <w:color w:val="1F3864"/>
        </w:rPr>
        <w:t>6.1 环境准备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最低要求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推荐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3.11+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3.13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4 GB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8 GB（含 Milvus Lite）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磁盘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2 GB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10 GB（含向量数据库）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可访问阿里云 DashScope API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固定 IP（API 白名单）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Linux / macOS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Ubuntu 22.04 / macOS 14+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6.2 安装步骤</w:t>
      </w:r>
    </w:p>
    <w:p>
      <w:pPr>
        <w:spacing w:before="80" w:after="80"/>
        <w:ind w:left="567"/>
      </w:pPr>
      <w:r>
        <w:rPr>
          <w:rFonts w:ascii="Courier New" w:hAnsi="Courier New"/>
          <w:color w:val="1A1A2E"/>
          <w:sz w:val="17"/>
        </w:rPr>
        <w:t># 1. 克隆代码</w:t>
        <w:br/>
        <w:t>git clone https://github.com/muguangde/expense_reimbursement_agent.git</w:t>
        <w:br/>
        <w:t>cd expense_reimbursement_agent</w:t>
        <w:br/>
        <w:br/>
        <w:t># 2. 创建虚拟环境</w:t>
        <w:br/>
        <w:t>python3.13 -m venv .venv</w:t>
        <w:br/>
        <w:t>source .venv/bin/activate          # Linux/macOS</w:t>
        <w:br/>
        <w:t># .venv\Scripts\activate          # Windows</w:t>
        <w:br/>
        <w:br/>
        <w:t># 3. 安装依赖</w:t>
        <w:br/>
        <w:t>pip install -r requirements.txt</w:t>
        <w:br/>
        <w:t>pip install streamlit plotly python-docx</w:t>
        <w:br/>
        <w:br/>
        <w:t># 4. 配置 API Key（复制 .env.example 并填写）</w:t>
        <w:br/>
        <w:t>cp .env.example .env</w:t>
        <w:br/>
        <w:t># 编辑 .env，填入 QWEN_API_KEY</w:t>
        <w:br/>
        <w:br/>
        <w:t># 5. 初始化 Milvus 向量数据库（首次运行必须）</w:t>
        <w:br/>
        <w:t>python -c "</w:t>
        <w:br/>
        <w:t>from rag.expense_rag import initialize as init_rules</w:t>
        <w:br/>
        <w:t>from rag.application_rag import initialize as init_apps</w:t>
        <w:br/>
        <w:t>init_rules(force=True)</w:t>
        <w:br/>
        <w:t>init_apps(force=True)</w:t>
        <w:br/>
        <w:t>print('RAG 初始化完成')</w:t>
        <w:br/>
        <w:t>"</w:t>
        <w:br/>
        <w:br/>
        <w:t># 6. 运行 Web UI</w:t>
        <w:br/>
        <w:t>streamlit run ui.py --server.port 8501</w:t>
        <w:br/>
        <w:br/>
        <w:t># 7. 或运行命令行批量演示</w:t>
        <w:br/>
        <w:t>python demo.py --no-rag-init</w:t>
      </w:r>
    </w:p>
    <w:p>
      <w:pPr>
        <w:pStyle w:val="Heading2"/>
        <w:jc w:val="left"/>
      </w:pPr>
      <w:r>
        <w:rPr>
          <w:color w:val="1F3864"/>
        </w:rPr>
        <w:t>6.3 环境变量配置</w:t>
      </w:r>
    </w:p>
    <w:p>
      <w:pPr>
        <w:spacing w:before="80" w:after="80"/>
        <w:ind w:left="567"/>
      </w:pPr>
      <w:r>
        <w:rPr>
          <w:rFonts w:ascii="Courier New" w:hAnsi="Courier New"/>
          <w:color w:val="1A1A2E"/>
          <w:sz w:val="17"/>
        </w:rPr>
        <w:t># .env</w:t>
        <w:br/>
        <w:t>QWEN_API_KEY=sk-xxxxxxxxxxxxxxxxxxxxxxxxxxxxxxxx</w:t>
        <w:br/>
        <w:br/>
        <w:t># 可选：覆盖默认 URL</w:t>
        <w:br/>
        <w:t># DASHSCOPE_BASE_URL=https://dashscope.aliyuncs.com/compatible-mode/v1</w:t>
      </w:r>
    </w:p>
    <w:p>
      <w:r>
        <w:rPr>
          <w:b w:val="0"/>
          <w:color w:val="CC0000"/>
        </w:rPr>
        <w:t>注意：生产环境中，API Key 必须通过环境变量或 Secrets Manager 管理，禁止硬编码在源代码中。</w:t>
      </w:r>
    </w:p>
    <w:p>
      <w:pPr>
        <w:pStyle w:val="Heading2"/>
        <w:jc w:val="left"/>
      </w:pPr>
      <w:r>
        <w:rPr>
          <w:color w:val="1F3864"/>
        </w:rPr>
        <w:t>6.4 生产环境建议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POC 方案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生产替换方案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状态存储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内存 + JSON 文件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PostgreSQL / MySQL + Redis（缓存）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向量数据库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Milvus Lite (本地)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Milvus 集群 / 阿里云向量检索服务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Web 服务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FastAPI + Vue/React 前端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任务调度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手动触发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APScheduler / Celery + RabbitMQ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认证授权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OAuth 2.0 / SSO（与 OA 系统集成）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日志监控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控制台输出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ELK Stack / 阿里云日志服务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API Key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硬编码（POC）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阿里云 KMS / Vault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7. 关键设计决策与注意事项</w:t>
      </w:r>
    </w:p>
    <w:p>
      <w:pPr>
        <w:pStyle w:val="Heading2"/>
        <w:jc w:val="left"/>
      </w:pPr>
      <w:r>
        <w:rPr>
          <w:color w:val="1F3864"/>
        </w:rPr>
        <w:t>7.1 LLM 幻觉防控</w:t>
      </w:r>
    </w:p>
    <w:p>
      <w:r>
        <w:rPr>
          <w:b w:val="0"/>
        </w:rPr>
        <w:t>问题：LLM 可能臆造报销标准（如「经理级住宿450元/晚」），与实际规定不符。</w:t>
      </w:r>
    </w:p>
    <w:p>
      <w:r>
        <w:rPr>
          <w:b/>
        </w:rPr>
        <w:t>解决方案：</w:t>
      </w:r>
    </w:p>
    <w:p>
      <w:pPr>
        <w:pStyle w:val="ListBullet"/>
        <w:ind w:left="283"/>
      </w:pPr>
      <w:r>
        <w:t>Task 描述中预计算并显式注入精确数字（hotel_night * days），禁止 Agent 使用其他数字</w:t>
      </w:r>
    </w:p>
    <w:p>
      <w:pPr>
        <w:pStyle w:val="ListBullet"/>
        <w:ind w:left="283"/>
      </w:pPr>
      <w:r>
        <w:t>约束语言：「住宿上限只能用 X 元，禁止使用任何其他数字」</w:t>
      </w:r>
    </w:p>
    <w:p>
      <w:pPr>
        <w:pStyle w:val="ListBullet"/>
        <w:ind w:left="283"/>
      </w:pPr>
      <w:r>
        <w:t>RAG 强制先查询：Agent 工具调用顺序设计为「先查规定，再做决定」</w:t>
      </w:r>
    </w:p>
    <w:p>
      <w:pPr>
        <w:pStyle w:val="ListBullet"/>
        <w:ind w:left="283"/>
      </w:pPr>
      <w:r>
        <w:t>Mock 数据严格生成：确保测试申请金额在合规范围内，避免测试数据本身误导 LLM</w:t>
      </w:r>
    </w:p>
    <w:p>
      <w:pPr>
        <w:pStyle w:val="Heading2"/>
        <w:jc w:val="left"/>
      </w:pPr>
      <w:r>
        <w:rPr>
          <w:color w:val="1F3864"/>
        </w:rPr>
        <w:t>7.2 对话 vs CrewAI 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技术实现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25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优缺点</w:t>
            </w:r>
          </w:p>
        </w:tc>
      </w:tr>
      <w:tr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对话模式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OpenAI SDK + function calling + 对话历史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Agent 1/2/3 的 UI 交互页面</w:t>
            </w:r>
          </w:p>
        </w:tc>
        <w:tc>
          <w:tcPr>
            <w:tcW w:type="dxa" w:w="2257"/>
            <w:shd w:val="clear" w:color="auto" w:fill="EBF2FA"/>
          </w:tcPr>
          <w:p>
            <w:r>
              <w:rPr>
                <w:sz w:val="18"/>
              </w:rPr>
              <w:t>优：多轮对话、实时响应；缺：单次处理，无批量优化</w:t>
            </w:r>
          </w:p>
        </w:tc>
      </w:tr>
      <w:tr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批处理模式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CrewAI Crew（Task 链，sequential process）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demo.py 批量审批、scheduler 定时任务</w:t>
            </w:r>
          </w:p>
        </w:tc>
        <w:tc>
          <w:tcPr>
            <w:tcW w:type="dxa" w:w="2257"/>
            <w:shd w:val="clear" w:color="auto" w:fill="FFFFFF"/>
          </w:tcPr>
          <w:p>
            <w:r>
              <w:rPr>
                <w:sz w:val="18"/>
              </w:rPr>
              <w:t>优：结构化任务流、易于批量；缺：无对话上下文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7.3 数据文件化设计</w:t>
      </w:r>
    </w:p>
    <w:p>
      <w:r>
        <w:rPr>
          <w:b w:val="0"/>
        </w:rPr>
        <w:t>所有规则和 Mock 申请均存储为 txt 文件（data/rules/*.txt, data/applications/*.txt），而非硬编码在 Python 中。好处：</w:t>
      </w:r>
    </w:p>
    <w:p>
      <w:pPr>
        <w:pStyle w:val="ListBullet"/>
        <w:ind w:left="283"/>
      </w:pPr>
      <w:r>
        <w:t>规则更新无需改代码，只需修改 txt 文件后重建向量库</w:t>
      </w:r>
    </w:p>
    <w:p>
      <w:pPr>
        <w:pStyle w:val="ListBullet"/>
        <w:ind w:left="283"/>
      </w:pPr>
      <w:r>
        <w:t>申请数据与代码分离，便于独立管理和审计</w:t>
      </w:r>
    </w:p>
    <w:p>
      <w:pPr>
        <w:pStyle w:val="ListBullet"/>
        <w:ind w:left="283"/>
      </w:pPr>
      <w:r>
        <w:t>txt 文件可被 Milvus 读取向量化，也可被 Python 解析为结构化数据</w:t>
      </w:r>
    </w:p>
    <w:p>
      <w:pPr>
        <w:pStyle w:val="ListBullet"/>
        <w:ind w:left="283"/>
      </w:pPr>
      <w:r>
        <w:t>便于 Git 追踪规则变更历史</w:t>
      </w:r>
    </w:p>
    <w:p>
      <w:pPr>
        <w:pStyle w:val="Heading2"/>
        <w:jc w:val="left"/>
      </w:pPr>
      <w:r>
        <w:rPr>
          <w:color w:val="1F3864"/>
        </w:rPr>
        <w:t>7.4 Milvus 双集合设计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更新频率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expense_rules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12 条公司规定 → Agent 查规定、政策问答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规则变更时（低频）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expense_applications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100+ 条历史申请 → 相似案例参考、上下文增强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每次审批完成后（高频）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8. 常见问题与解决方案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01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ModuleNotFoundError: crewai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crewai 安装在 .venv，使用了系统 Python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使用 .venv/bin/python 或 .venv/bin/streamlit run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Milvus 集合不存在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首次运行未初始化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执行 initialize(force=True) 或添加 --no-rag-init 参数跳过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LLM 返回错误金额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LLM 幻觉（规则理解偏差）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检查 Task 描述中是否包含显式数字约束；检查 RAG 是否正常查询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Streamlit 页面不刷新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session_state 中旧数据残留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点击「重置演示数据」按钮，或重启 Streamlit</w:t>
            </w:r>
          </w:p>
        </w:tc>
      </w:tr>
      <w:tr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API 调用超时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网络延迟或 DashScope 限流</w:t>
            </w:r>
          </w:p>
        </w:tc>
        <w:tc>
          <w:tcPr>
            <w:tcW w:type="dxa" w:w="3010"/>
            <w:shd w:val="clear" w:color="auto" w:fill="EBF2FA"/>
          </w:tcPr>
          <w:p>
            <w:r>
              <w:rPr>
                <w:sz w:val="18"/>
              </w:rPr>
              <w:t>检查网络；适当降低并发；检查 API Key 配额</w:t>
            </w:r>
          </w:p>
        </w:tc>
      </w:tr>
      <w:tr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向量检索结果不准确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Embedding 质量或检索参数问题</w:t>
            </w:r>
          </w:p>
        </w:tc>
        <w:tc>
          <w:tcPr>
            <w:tcW w:type="dxa" w:w="3010"/>
            <w:shd w:val="clear" w:color="auto" w:fill="FFFFFF"/>
          </w:tcPr>
          <w:p>
            <w:r>
              <w:rPr>
                <w:sz w:val="18"/>
              </w:rPr>
              <w:t>增大 top_k；检查 text-embedding-v3 是否正常调用</w:t>
            </w:r>
          </w:p>
        </w:tc>
      </w:tr>
    </w:tbl>
    <w:p/>
    <w:p/>
    <w:p>
      <w:pPr>
        <w:jc w:val="center"/>
      </w:pPr>
      <w:r>
        <w:rPr>
          <w:color w:val="808080"/>
          <w:sz w:val="18"/>
        </w:rPr>
        <w:t>技术开发文档  |  企业报销审批智能体 V1.0  |  2026年03月08日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