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91D" w:rsidRPr="00BB386A" w:rsidRDefault="00537691" w:rsidP="009B13D5">
      <w:pPr>
        <w:ind w:hanging="24"/>
        <w:jc w:val="center"/>
        <w:rPr>
          <w:sz w:val="32"/>
          <w:szCs w:val="36"/>
          <w:rtl/>
        </w:rPr>
      </w:pPr>
      <w:r w:rsidRPr="00BB386A">
        <w:rPr>
          <w:sz w:val="32"/>
          <w:szCs w:val="36"/>
          <w:rtl/>
        </w:rPr>
        <w:t>به نام خدا</w:t>
      </w:r>
    </w:p>
    <w:p w:rsidR="00537691" w:rsidRDefault="00537691" w:rsidP="009B13D5">
      <w:pPr>
        <w:jc w:val="center"/>
        <w:rPr>
          <w:sz w:val="40"/>
          <w:szCs w:val="40"/>
          <w:rtl/>
        </w:rPr>
      </w:pPr>
    </w:p>
    <w:p w:rsidR="002B7E24" w:rsidRPr="00BB386A" w:rsidRDefault="009B13D5" w:rsidP="00BB386A">
      <w:pPr>
        <w:pStyle w:val="Image"/>
        <w:ind w:left="2669" w:right="2552"/>
        <w:rPr>
          <w:sz w:val="28"/>
          <w:szCs w:val="32"/>
          <w:rtl/>
        </w:rPr>
      </w:pPr>
      <w:r w:rsidRPr="00BB386A">
        <w:rPr>
          <w:sz w:val="28"/>
          <w:szCs w:val="32"/>
          <w:rtl/>
        </w:rPr>
        <w:drawing>
          <wp:anchor distT="0" distB="0" distL="114300" distR="114300" simplePos="0" relativeHeight="251668992" behindDoc="0" locked="0" layoutInCell="1" allowOverlap="1" wp14:anchorId="3FB848BA" wp14:editId="1BCADDE4">
            <wp:simplePos x="0" y="0"/>
            <wp:positionH relativeFrom="column">
              <wp:posOffset>0</wp:posOffset>
            </wp:positionH>
            <wp:positionV relativeFrom="paragraph">
              <wp:posOffset>6350</wp:posOffset>
            </wp:positionV>
            <wp:extent cx="1680845" cy="1277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680845" cy="1277620"/>
                    </a:xfrm>
                    <a:prstGeom prst="rect">
                      <a:avLst/>
                    </a:prstGeom>
                  </pic:spPr>
                </pic:pic>
              </a:graphicData>
            </a:graphic>
            <wp14:sizeRelH relativeFrom="page">
              <wp14:pctWidth>0</wp14:pctWidth>
            </wp14:sizeRelH>
            <wp14:sizeRelV relativeFrom="page">
              <wp14:pctHeight>0</wp14:pctHeight>
            </wp14:sizeRelV>
          </wp:anchor>
        </w:drawing>
      </w:r>
      <w:r w:rsidRPr="00BB386A">
        <w:rPr>
          <w:sz w:val="28"/>
          <w:szCs w:val="32"/>
          <w:rtl/>
        </w:rPr>
        <w:drawing>
          <wp:anchor distT="0" distB="0" distL="114300" distR="114300" simplePos="0" relativeHeight="251656704" behindDoc="0" locked="0" layoutInCell="1" allowOverlap="1" wp14:anchorId="50AF30E5" wp14:editId="6BF39C74">
            <wp:simplePos x="0" y="0"/>
            <wp:positionH relativeFrom="column">
              <wp:posOffset>4252595</wp:posOffset>
            </wp:positionH>
            <wp:positionV relativeFrom="paragraph">
              <wp:posOffset>6350</wp:posOffset>
            </wp:positionV>
            <wp:extent cx="1313815" cy="131381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815" cy="1313815"/>
                    </a:xfrm>
                    <a:prstGeom prst="rect">
                      <a:avLst/>
                    </a:prstGeom>
                  </pic:spPr>
                </pic:pic>
              </a:graphicData>
            </a:graphic>
            <wp14:sizeRelH relativeFrom="page">
              <wp14:pctWidth>0</wp14:pctWidth>
            </wp14:sizeRelH>
            <wp14:sizeRelV relativeFrom="page">
              <wp14:pctHeight>0</wp14:pctHeight>
            </wp14:sizeRelV>
          </wp:anchor>
        </w:drawing>
      </w:r>
      <w:r w:rsidR="002B7E24" w:rsidRPr="00BB386A">
        <w:rPr>
          <w:rFonts w:hint="cs"/>
          <w:sz w:val="28"/>
          <w:szCs w:val="32"/>
          <w:rtl/>
        </w:rPr>
        <w:t>دانشگاه تهران</w:t>
      </w:r>
    </w:p>
    <w:p w:rsidR="002B7E24" w:rsidRPr="00BB386A" w:rsidRDefault="002B7E24" w:rsidP="00BB386A">
      <w:pPr>
        <w:pStyle w:val="Image"/>
        <w:ind w:left="2669" w:right="2552"/>
        <w:rPr>
          <w:sz w:val="28"/>
          <w:szCs w:val="32"/>
          <w:rtl/>
        </w:rPr>
      </w:pPr>
      <w:r w:rsidRPr="00BB386A">
        <w:rPr>
          <w:rFonts w:hint="cs"/>
          <w:sz w:val="28"/>
          <w:szCs w:val="32"/>
          <w:rtl/>
        </w:rPr>
        <w:t>پردیس دانشکده‌های فنی</w:t>
      </w:r>
    </w:p>
    <w:p w:rsidR="002B7E24" w:rsidRPr="00BB386A" w:rsidRDefault="002B7E24" w:rsidP="00BB386A">
      <w:pPr>
        <w:pStyle w:val="Image"/>
        <w:ind w:left="2669" w:right="2552"/>
        <w:rPr>
          <w:sz w:val="44"/>
          <w:szCs w:val="44"/>
          <w:rtl/>
        </w:rPr>
      </w:pPr>
      <w:r w:rsidRPr="00BB386A">
        <w:rPr>
          <w:rFonts w:hint="cs"/>
          <w:sz w:val="28"/>
          <w:szCs w:val="32"/>
          <w:rtl/>
        </w:rPr>
        <w:t>دانشکده برق و کامپیوتر</w:t>
      </w:r>
    </w:p>
    <w:p w:rsidR="002B7E24" w:rsidRPr="0009712A" w:rsidRDefault="002B7E24" w:rsidP="009B13D5">
      <w:pPr>
        <w:jc w:val="center"/>
        <w:rPr>
          <w:sz w:val="40"/>
          <w:szCs w:val="40"/>
          <w:rtl/>
        </w:rPr>
      </w:pPr>
    </w:p>
    <w:p w:rsidR="00537691" w:rsidRPr="0009712A" w:rsidRDefault="00537691" w:rsidP="009B13D5">
      <w:pPr>
        <w:jc w:val="center"/>
        <w:rPr>
          <w:sz w:val="40"/>
          <w:szCs w:val="40"/>
          <w:rtl/>
        </w:rPr>
      </w:pPr>
    </w:p>
    <w:p w:rsidR="00537691" w:rsidRPr="00085F14" w:rsidRDefault="00F80A4A" w:rsidP="003D061F">
      <w:pPr>
        <w:ind w:hanging="24"/>
        <w:jc w:val="center"/>
        <w:rPr>
          <w:b/>
          <w:bCs/>
          <w:sz w:val="44"/>
          <w:szCs w:val="44"/>
          <w:rtl/>
        </w:rPr>
      </w:pPr>
      <w:r>
        <w:rPr>
          <w:rFonts w:hint="cs"/>
          <w:b/>
          <w:bCs/>
          <w:sz w:val="44"/>
          <w:szCs w:val="44"/>
          <w:rtl/>
        </w:rPr>
        <w:t xml:space="preserve">درس </w:t>
      </w:r>
      <w:r w:rsidR="003D061F">
        <w:rPr>
          <w:rFonts w:hint="cs"/>
          <w:b/>
          <w:bCs/>
          <w:sz w:val="44"/>
          <w:szCs w:val="44"/>
          <w:rtl/>
        </w:rPr>
        <w:t>استنتاج آماری</w:t>
      </w:r>
    </w:p>
    <w:p w:rsidR="00537691" w:rsidRPr="00F21F40" w:rsidRDefault="00DE6316" w:rsidP="00961877">
      <w:pPr>
        <w:ind w:hanging="24"/>
        <w:jc w:val="center"/>
        <w:rPr>
          <w:b/>
          <w:bCs/>
          <w:sz w:val="44"/>
          <w:szCs w:val="44"/>
          <w:rtl/>
        </w:rPr>
      </w:pPr>
      <w:r>
        <w:rPr>
          <w:rFonts w:hint="cs"/>
          <w:b/>
          <w:bCs/>
          <w:sz w:val="44"/>
          <w:szCs w:val="44"/>
          <w:rtl/>
        </w:rPr>
        <w:t>آزمایشگاه (بخش )</w:t>
      </w:r>
    </w:p>
    <w:p w:rsidR="00537691" w:rsidRDefault="00537691" w:rsidP="009B13D5">
      <w:pPr>
        <w:jc w:val="center"/>
        <w:rPr>
          <w:sz w:val="40"/>
          <w:szCs w:val="40"/>
          <w:rtl/>
        </w:rPr>
      </w:pPr>
    </w:p>
    <w:p w:rsidR="00BB386A" w:rsidRPr="0009712A" w:rsidRDefault="00BB386A" w:rsidP="009B13D5">
      <w:pPr>
        <w:jc w:val="center"/>
        <w:rPr>
          <w:sz w:val="40"/>
          <w:szCs w:val="40"/>
          <w:rtl/>
        </w:rPr>
      </w:pPr>
    </w:p>
    <w:p w:rsidR="00537691" w:rsidRPr="00085F14" w:rsidRDefault="000E6C54" w:rsidP="00F120AD">
      <w:pPr>
        <w:ind w:hanging="24"/>
        <w:jc w:val="center"/>
        <w:rPr>
          <w:b/>
          <w:bCs/>
          <w:sz w:val="36"/>
          <w:szCs w:val="36"/>
          <w:rtl/>
        </w:rPr>
      </w:pPr>
      <w:r>
        <w:rPr>
          <w:rFonts w:hint="cs"/>
          <w:b/>
          <w:bCs/>
          <w:sz w:val="36"/>
          <w:szCs w:val="36"/>
          <w:rtl/>
        </w:rPr>
        <w:t>محمد بزم</w:t>
      </w:r>
    </w:p>
    <w:p w:rsidR="00810ADF" w:rsidRDefault="000E6C54" w:rsidP="00F120AD">
      <w:pPr>
        <w:ind w:hanging="24"/>
        <w:jc w:val="center"/>
        <w:rPr>
          <w:b/>
          <w:bCs/>
          <w:sz w:val="36"/>
          <w:szCs w:val="36"/>
          <w:rtl/>
        </w:rPr>
      </w:pPr>
      <w:r>
        <w:rPr>
          <w:rFonts w:hint="cs"/>
          <w:b/>
          <w:bCs/>
          <w:sz w:val="36"/>
          <w:szCs w:val="36"/>
          <w:rtl/>
        </w:rPr>
        <w:t>810196126</w:t>
      </w:r>
    </w:p>
    <w:p w:rsidR="002B7E24" w:rsidRDefault="002B7E24" w:rsidP="009B13D5">
      <w:pPr>
        <w:jc w:val="center"/>
        <w:rPr>
          <w:b/>
          <w:bCs/>
          <w:sz w:val="36"/>
          <w:szCs w:val="36"/>
          <w:rtl/>
        </w:rPr>
      </w:pPr>
    </w:p>
    <w:p w:rsidR="002B7E24" w:rsidRDefault="002B7E24" w:rsidP="009B13D5">
      <w:pPr>
        <w:jc w:val="center"/>
        <w:rPr>
          <w:b/>
          <w:bCs/>
          <w:sz w:val="36"/>
          <w:szCs w:val="36"/>
          <w:rtl/>
        </w:rPr>
      </w:pPr>
    </w:p>
    <w:p w:rsidR="002B7E24" w:rsidRDefault="002B7E24" w:rsidP="009B13D5">
      <w:pPr>
        <w:jc w:val="center"/>
        <w:rPr>
          <w:b/>
          <w:bCs/>
          <w:sz w:val="36"/>
          <w:szCs w:val="36"/>
          <w:rtl/>
        </w:rPr>
      </w:pPr>
    </w:p>
    <w:p w:rsidR="002B7E24" w:rsidRDefault="003D061F" w:rsidP="003D061F">
      <w:pPr>
        <w:ind w:hanging="24"/>
        <w:jc w:val="center"/>
        <w:rPr>
          <w:sz w:val="36"/>
          <w:szCs w:val="36"/>
        </w:rPr>
      </w:pPr>
      <w:r>
        <w:rPr>
          <w:rFonts w:hint="cs"/>
          <w:sz w:val="36"/>
          <w:szCs w:val="36"/>
          <w:rtl/>
        </w:rPr>
        <w:t xml:space="preserve">اردیبهشت </w:t>
      </w:r>
      <w:r w:rsidR="00F21F40" w:rsidRPr="00F21F40">
        <w:rPr>
          <w:rFonts w:hint="cs"/>
          <w:sz w:val="36"/>
          <w:szCs w:val="36"/>
          <w:rtl/>
        </w:rPr>
        <w:t>ماه 139</w:t>
      </w:r>
      <w:r>
        <w:rPr>
          <w:rFonts w:hint="cs"/>
          <w:sz w:val="36"/>
          <w:szCs w:val="36"/>
          <w:rtl/>
        </w:rPr>
        <w:t>7</w:t>
      </w:r>
    </w:p>
    <w:p w:rsidR="009B13D5" w:rsidRPr="004A14EF" w:rsidRDefault="009B13D5" w:rsidP="009B13D5">
      <w:pPr>
        <w:jc w:val="center"/>
        <w:rPr>
          <w:color w:val="4F81BD" w:themeColor="accent1"/>
          <w:sz w:val="36"/>
          <w:szCs w:val="36"/>
          <w:rtl/>
        </w:rPr>
      </w:pPr>
    </w:p>
    <w:p w:rsidR="00537691" w:rsidRPr="004A14EF" w:rsidRDefault="00810ADF" w:rsidP="00537691">
      <w:pPr>
        <w:jc w:val="center"/>
        <w:rPr>
          <w:b/>
          <w:bCs/>
          <w:color w:val="4F81BD" w:themeColor="accent1"/>
          <w:sz w:val="28"/>
          <w:rtl/>
        </w:rPr>
      </w:pPr>
      <w:r w:rsidRPr="00FF08C0">
        <w:rPr>
          <w:rFonts w:hint="cs"/>
          <w:b/>
          <w:bCs/>
          <w:color w:val="auto"/>
          <w:sz w:val="28"/>
          <w:rtl/>
        </w:rPr>
        <w:t xml:space="preserve">فهرست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379"/>
      </w:tblGrid>
      <w:tr w:rsidR="00FF08C0" w:rsidRPr="00FF08C0" w:rsidTr="00034C49">
        <w:trPr>
          <w:trHeight w:val="794"/>
        </w:trPr>
        <w:tc>
          <w:tcPr>
            <w:tcW w:w="4386" w:type="dxa"/>
            <w:vAlign w:val="center"/>
          </w:tcPr>
          <w:p w:rsidR="00810ADF" w:rsidRPr="00FF08C0" w:rsidRDefault="00851843" w:rsidP="00810ADF">
            <w:pPr>
              <w:rPr>
                <w:color w:val="auto"/>
                <w:sz w:val="28"/>
                <w:rtl/>
              </w:rPr>
            </w:pPr>
            <w:r w:rsidRPr="00FF08C0">
              <w:rPr>
                <w:rFonts w:hint="cs"/>
                <w:color w:val="auto"/>
                <w:sz w:val="28"/>
                <w:rtl/>
              </w:rPr>
              <w:t>عنوان</w:t>
            </w:r>
          </w:p>
        </w:tc>
        <w:tc>
          <w:tcPr>
            <w:tcW w:w="4379" w:type="dxa"/>
            <w:vAlign w:val="center"/>
          </w:tcPr>
          <w:p w:rsidR="00810ADF" w:rsidRPr="00FF08C0" w:rsidRDefault="00810ADF" w:rsidP="00810ADF">
            <w:pPr>
              <w:jc w:val="right"/>
              <w:rPr>
                <w:color w:val="auto"/>
                <w:sz w:val="28"/>
                <w:rtl/>
              </w:rPr>
            </w:pPr>
            <w:r w:rsidRPr="00FF08C0">
              <w:rPr>
                <w:rFonts w:hint="cs"/>
                <w:color w:val="auto"/>
                <w:sz w:val="28"/>
                <w:rtl/>
              </w:rPr>
              <w:t>شماره صفحه</w:t>
            </w:r>
          </w:p>
        </w:tc>
      </w:tr>
      <w:tr w:rsidR="00FF08C0" w:rsidRPr="00FF08C0" w:rsidTr="00034C49">
        <w:trPr>
          <w:trHeight w:val="794"/>
        </w:trPr>
        <w:tc>
          <w:tcPr>
            <w:tcW w:w="4386" w:type="dxa"/>
            <w:vAlign w:val="center"/>
          </w:tcPr>
          <w:p w:rsidR="00851843" w:rsidRPr="00FF08C0" w:rsidRDefault="00851843" w:rsidP="00810ADF">
            <w:pPr>
              <w:rPr>
                <w:color w:val="auto"/>
                <w:sz w:val="28"/>
                <w:rtl/>
              </w:rPr>
            </w:pPr>
            <w:r w:rsidRPr="00FF08C0">
              <w:rPr>
                <w:rFonts w:hint="cs"/>
                <w:color w:val="auto"/>
                <w:sz w:val="28"/>
                <w:rtl/>
              </w:rPr>
              <w:t>چکیده</w:t>
            </w:r>
          </w:p>
        </w:tc>
        <w:tc>
          <w:tcPr>
            <w:tcW w:w="4379" w:type="dxa"/>
            <w:vAlign w:val="center"/>
          </w:tcPr>
          <w:p w:rsidR="00851843" w:rsidRPr="00FF08C0" w:rsidRDefault="00FF08C0" w:rsidP="00810ADF">
            <w:pPr>
              <w:jc w:val="right"/>
              <w:rPr>
                <w:color w:val="auto"/>
                <w:sz w:val="28"/>
                <w:rtl/>
              </w:rPr>
            </w:pPr>
            <w:r>
              <w:rPr>
                <w:rFonts w:hint="cs"/>
                <w:color w:val="auto"/>
                <w:sz w:val="28"/>
                <w:rtl/>
              </w:rPr>
              <w:t>۳</w:t>
            </w:r>
          </w:p>
        </w:tc>
      </w:tr>
      <w:tr w:rsidR="00FF08C0" w:rsidRPr="00FF08C0" w:rsidTr="00034C49">
        <w:trPr>
          <w:trHeight w:val="794"/>
        </w:trPr>
        <w:tc>
          <w:tcPr>
            <w:tcW w:w="4386" w:type="dxa"/>
            <w:vAlign w:val="center"/>
          </w:tcPr>
          <w:p w:rsidR="00810ADF" w:rsidRPr="00FF08C0" w:rsidRDefault="00810ADF" w:rsidP="00810ADF">
            <w:pPr>
              <w:rPr>
                <w:color w:val="auto"/>
                <w:sz w:val="28"/>
                <w:rtl/>
              </w:rPr>
            </w:pPr>
            <w:r w:rsidRPr="00FF08C0">
              <w:rPr>
                <w:rFonts w:hint="cs"/>
                <w:color w:val="auto"/>
                <w:sz w:val="28"/>
                <w:rtl/>
              </w:rPr>
              <w:t>تمرین 1</w:t>
            </w:r>
          </w:p>
        </w:tc>
        <w:tc>
          <w:tcPr>
            <w:tcW w:w="4379" w:type="dxa"/>
            <w:vAlign w:val="center"/>
          </w:tcPr>
          <w:p w:rsidR="00810ADF" w:rsidRPr="00FF08C0" w:rsidRDefault="00851843" w:rsidP="00810ADF">
            <w:pPr>
              <w:jc w:val="right"/>
              <w:rPr>
                <w:color w:val="auto"/>
                <w:sz w:val="28"/>
                <w:rtl/>
              </w:rPr>
            </w:pPr>
            <w:r w:rsidRPr="00FF08C0">
              <w:rPr>
                <w:rFonts w:hint="cs"/>
                <w:color w:val="auto"/>
                <w:sz w:val="28"/>
                <w:rtl/>
              </w:rPr>
              <w:t>4</w:t>
            </w:r>
          </w:p>
        </w:tc>
      </w:tr>
      <w:tr w:rsidR="00FF08C0" w:rsidRPr="00FF08C0" w:rsidTr="00034C49">
        <w:trPr>
          <w:trHeight w:val="794"/>
        </w:trPr>
        <w:tc>
          <w:tcPr>
            <w:tcW w:w="4386" w:type="dxa"/>
            <w:vAlign w:val="center"/>
          </w:tcPr>
          <w:p w:rsidR="00810ADF" w:rsidRPr="00FF08C0" w:rsidRDefault="00810ADF" w:rsidP="00034C49">
            <w:pPr>
              <w:rPr>
                <w:color w:val="auto"/>
                <w:sz w:val="28"/>
                <w:rtl/>
              </w:rPr>
            </w:pPr>
            <w:r w:rsidRPr="00FF08C0">
              <w:rPr>
                <w:rFonts w:hint="cs"/>
                <w:color w:val="auto"/>
                <w:sz w:val="28"/>
                <w:rtl/>
              </w:rPr>
              <w:t xml:space="preserve">تمرین </w:t>
            </w:r>
            <w:r w:rsidR="00034C49">
              <w:rPr>
                <w:rFonts w:hint="cs"/>
                <w:color w:val="auto"/>
                <w:sz w:val="28"/>
                <w:rtl/>
              </w:rPr>
              <w:t>3</w:t>
            </w:r>
          </w:p>
        </w:tc>
        <w:tc>
          <w:tcPr>
            <w:tcW w:w="4379" w:type="dxa"/>
            <w:vAlign w:val="center"/>
          </w:tcPr>
          <w:p w:rsidR="00810ADF" w:rsidRPr="00FF08C0" w:rsidRDefault="00034C49" w:rsidP="00810ADF">
            <w:pPr>
              <w:jc w:val="right"/>
              <w:rPr>
                <w:color w:val="auto"/>
                <w:sz w:val="28"/>
                <w:rtl/>
              </w:rPr>
            </w:pPr>
            <w:r>
              <w:rPr>
                <w:rFonts w:hint="cs"/>
                <w:color w:val="auto"/>
                <w:sz w:val="28"/>
                <w:rtl/>
              </w:rPr>
              <w:t>6</w:t>
            </w:r>
          </w:p>
        </w:tc>
      </w:tr>
      <w:tr w:rsidR="00FF08C0" w:rsidRPr="00FF08C0" w:rsidTr="00034C49">
        <w:trPr>
          <w:trHeight w:val="794"/>
        </w:trPr>
        <w:tc>
          <w:tcPr>
            <w:tcW w:w="4386" w:type="dxa"/>
            <w:vAlign w:val="center"/>
          </w:tcPr>
          <w:p w:rsidR="00810ADF" w:rsidRPr="00FF08C0" w:rsidRDefault="00A76F6F" w:rsidP="00034C49">
            <w:pPr>
              <w:rPr>
                <w:color w:val="auto"/>
                <w:sz w:val="28"/>
                <w:rtl/>
              </w:rPr>
            </w:pPr>
            <w:r>
              <w:rPr>
                <w:rFonts w:hint="cs"/>
                <w:color w:val="auto"/>
                <w:sz w:val="28"/>
                <w:rtl/>
              </w:rPr>
              <w:t>تمرین</w:t>
            </w:r>
            <w:r w:rsidR="00034C49">
              <w:rPr>
                <w:rFonts w:hint="cs"/>
                <w:color w:val="auto"/>
                <w:sz w:val="28"/>
                <w:rtl/>
              </w:rPr>
              <w:t xml:space="preserve"> 4 (تمرین</w:t>
            </w:r>
            <w:r>
              <w:rPr>
                <w:rFonts w:hint="cs"/>
                <w:color w:val="auto"/>
                <w:sz w:val="28"/>
                <w:rtl/>
              </w:rPr>
              <w:t xml:space="preserve"> عملی)</w:t>
            </w:r>
          </w:p>
        </w:tc>
        <w:tc>
          <w:tcPr>
            <w:tcW w:w="4379" w:type="dxa"/>
            <w:vAlign w:val="center"/>
          </w:tcPr>
          <w:p w:rsidR="00810ADF" w:rsidRPr="00FF08C0" w:rsidRDefault="00034C49" w:rsidP="00810ADF">
            <w:pPr>
              <w:jc w:val="right"/>
              <w:rPr>
                <w:color w:val="auto"/>
                <w:sz w:val="28"/>
                <w:rtl/>
              </w:rPr>
            </w:pPr>
            <w:r>
              <w:rPr>
                <w:rFonts w:hint="cs"/>
                <w:color w:val="auto"/>
                <w:sz w:val="28"/>
                <w:rtl/>
              </w:rPr>
              <w:t>8</w:t>
            </w:r>
          </w:p>
        </w:tc>
      </w:tr>
      <w:tr w:rsidR="00A76F6F" w:rsidRPr="00FF08C0" w:rsidTr="00034C49">
        <w:trPr>
          <w:trHeight w:val="794"/>
        </w:trPr>
        <w:tc>
          <w:tcPr>
            <w:tcW w:w="4386" w:type="dxa"/>
            <w:vAlign w:val="center"/>
          </w:tcPr>
          <w:p w:rsidR="00A76F6F" w:rsidRDefault="00A76F6F" w:rsidP="00810ADF">
            <w:pPr>
              <w:rPr>
                <w:color w:val="auto"/>
                <w:sz w:val="28"/>
                <w:rtl/>
              </w:rPr>
            </w:pPr>
            <w:r>
              <w:rPr>
                <w:rFonts w:hint="cs"/>
                <w:color w:val="auto"/>
                <w:sz w:val="28"/>
                <w:rtl/>
              </w:rPr>
              <w:t>پیوست 1 : روند اجرای برنامه</w:t>
            </w:r>
          </w:p>
        </w:tc>
        <w:tc>
          <w:tcPr>
            <w:tcW w:w="4379" w:type="dxa"/>
            <w:vAlign w:val="center"/>
          </w:tcPr>
          <w:p w:rsidR="00A76F6F" w:rsidRDefault="00034C49" w:rsidP="00810ADF">
            <w:pPr>
              <w:jc w:val="right"/>
              <w:rPr>
                <w:color w:val="auto"/>
                <w:sz w:val="28"/>
                <w:rtl/>
              </w:rPr>
            </w:pPr>
            <w:r>
              <w:rPr>
                <w:rFonts w:hint="cs"/>
                <w:color w:val="auto"/>
                <w:sz w:val="28"/>
                <w:rtl/>
              </w:rPr>
              <w:t>11</w:t>
            </w:r>
          </w:p>
        </w:tc>
      </w:tr>
    </w:tbl>
    <w:p w:rsidR="00810ADF" w:rsidRDefault="00810ADF" w:rsidP="00537691">
      <w:pPr>
        <w:jc w:val="center"/>
        <w:rPr>
          <w:sz w:val="28"/>
          <w:rtl/>
        </w:rPr>
      </w:pPr>
    </w:p>
    <w:p w:rsidR="00810ADF" w:rsidRDefault="00810ADF" w:rsidP="00537691">
      <w:pPr>
        <w:jc w:val="center"/>
        <w:rPr>
          <w:sz w:val="28"/>
          <w:rtl/>
        </w:rPr>
      </w:pPr>
    </w:p>
    <w:p w:rsidR="00810ADF" w:rsidRDefault="00810ADF">
      <w:pPr>
        <w:bidi w:val="0"/>
        <w:rPr>
          <w:sz w:val="28"/>
        </w:rPr>
      </w:pPr>
    </w:p>
    <w:p w:rsidR="00A6100A" w:rsidRDefault="00A6100A" w:rsidP="00A6100A">
      <w:pPr>
        <w:bidi w:val="0"/>
        <w:jc w:val="center"/>
        <w:rPr>
          <w:sz w:val="28"/>
        </w:rPr>
      </w:pPr>
    </w:p>
    <w:p w:rsidR="00A6100A" w:rsidRDefault="00A6100A" w:rsidP="00A6100A">
      <w:pPr>
        <w:bidi w:val="0"/>
        <w:jc w:val="center"/>
        <w:rPr>
          <w:sz w:val="28"/>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A6100A" w:rsidRDefault="00A6100A" w:rsidP="00A6100A">
      <w:pPr>
        <w:bidi w:val="0"/>
        <w:jc w:val="center"/>
        <w:rPr>
          <w:sz w:val="28"/>
          <w:rtl/>
        </w:rPr>
      </w:pPr>
    </w:p>
    <w:p w:rsidR="00DE6316" w:rsidRDefault="00DE6316" w:rsidP="00DE6316">
      <w:pPr>
        <w:pStyle w:val="Heading1"/>
        <w:jc w:val="left"/>
        <w:rPr>
          <w:rtl/>
        </w:rPr>
      </w:pPr>
      <w:r>
        <w:rPr>
          <w:rFonts w:hint="cs"/>
          <w:rtl/>
        </w:rPr>
        <w:lastRenderedPageBreak/>
        <w:t>سوال 1 :</w:t>
      </w:r>
    </w:p>
    <w:p w:rsidR="00DE6316" w:rsidRDefault="00DE6316" w:rsidP="00DE6316">
      <w:pPr>
        <w:rPr>
          <w:rtl/>
        </w:rPr>
      </w:pPr>
      <w:r>
        <w:rPr>
          <w:rFonts w:hint="cs"/>
          <w:rtl/>
        </w:rPr>
        <w:t>نمونه‌هایی از پدیده‌های طبیعی که از توزیع پوآسون پیروی می‌کنند:</w:t>
      </w:r>
    </w:p>
    <w:p w:rsidR="00DE6316" w:rsidRDefault="00DE6316" w:rsidP="00DE6316">
      <w:pPr>
        <w:pStyle w:val="ListParagraph"/>
        <w:numPr>
          <w:ilvl w:val="0"/>
          <w:numId w:val="6"/>
        </w:numPr>
      </w:pPr>
      <w:r>
        <w:rPr>
          <w:rFonts w:hint="cs"/>
          <w:rtl/>
        </w:rPr>
        <w:t>نسبت سلول‌هایی که با یک ویروس آلوده می‌شوند.</w:t>
      </w:r>
    </w:p>
    <w:p w:rsidR="00DE6316" w:rsidRDefault="00DE6316" w:rsidP="00DE6316">
      <w:pPr>
        <w:pStyle w:val="ListParagraph"/>
        <w:numPr>
          <w:ilvl w:val="0"/>
          <w:numId w:val="6"/>
        </w:numPr>
      </w:pPr>
      <w:r>
        <w:rPr>
          <w:rFonts w:hint="cs"/>
          <w:rtl/>
        </w:rPr>
        <w:t xml:space="preserve">تعداد دفعات وقوع جهش روی یک رشته ی ثابت از مولکول </w:t>
      </w:r>
      <w:r>
        <w:t>DNA</w:t>
      </w:r>
      <w:r>
        <w:rPr>
          <w:rFonts w:hint="cs"/>
          <w:rtl/>
        </w:rPr>
        <w:t>.</w:t>
      </w:r>
    </w:p>
    <w:p w:rsidR="00DE6316" w:rsidRDefault="00DE6316" w:rsidP="00DE6316">
      <w:pPr>
        <w:pStyle w:val="ListParagraph"/>
        <w:numPr>
          <w:ilvl w:val="0"/>
          <w:numId w:val="6"/>
        </w:numPr>
      </w:pPr>
      <w:r>
        <w:rPr>
          <w:rFonts w:hint="cs"/>
          <w:rtl/>
        </w:rPr>
        <w:t>هدف‌گیری بمب‌ها قبل از رها شدن از بمب افکن.</w:t>
      </w:r>
    </w:p>
    <w:p w:rsidR="00DE6316" w:rsidRDefault="00DE6316" w:rsidP="00DE6316">
      <w:pPr>
        <w:ind w:left="284" w:firstLine="0"/>
        <w:rPr>
          <w:rtl/>
        </w:rPr>
      </w:pPr>
    </w:p>
    <w:p w:rsidR="00DE6316" w:rsidRDefault="00DE6316" w:rsidP="00DE6316">
      <w:pPr>
        <w:pStyle w:val="Heading1"/>
        <w:rPr>
          <w:rtl/>
        </w:rPr>
      </w:pPr>
      <w:r>
        <w:rPr>
          <w:rFonts w:hint="cs"/>
          <w:rtl/>
        </w:rPr>
        <w:t xml:space="preserve">سوال 2: </w:t>
      </w:r>
    </w:p>
    <w:p w:rsidR="00DE6316" w:rsidRPr="00DE6316" w:rsidRDefault="00DE6316" w:rsidP="00DE6316">
      <w:r>
        <w:rPr>
          <w:noProof/>
          <w:lang w:bidi="ar-SA"/>
        </w:rPr>
        <w:drawing>
          <wp:inline distT="0" distB="0" distL="0" distR="0">
            <wp:extent cx="5565775" cy="3453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jpeg"/>
                    <pic:cNvPicPr/>
                  </pic:nvPicPr>
                  <pic:blipFill>
                    <a:blip r:embed="rId10">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DE6316" w:rsidRDefault="00DE6316" w:rsidP="00DE6316">
      <w:pPr>
        <w:pStyle w:val="Caption"/>
        <w:rPr>
          <w:rtl/>
        </w:rPr>
      </w:pPr>
      <w:r>
        <w:rPr>
          <w:rFonts w:hint="cs"/>
          <w:rtl/>
        </w:rPr>
        <w:t xml:space="preserve">نمودار 1 : نمودار توزیع پوآسون برای بازه‌ی 1 تا 10 </w:t>
      </w:r>
    </w:p>
    <w:p w:rsidR="00212090" w:rsidRDefault="00212090" w:rsidP="00212090">
      <w:pPr>
        <w:rPr>
          <w:rtl/>
        </w:rPr>
      </w:pPr>
      <w:r>
        <w:rPr>
          <w:rFonts w:hint="cs"/>
          <w:rtl/>
        </w:rPr>
        <w:t>با افزایش عدد عدد لامبدا، قله‌ی نمودار به سمت مرکز حرکت می‌کند و درست وقتی در وسط (عدد 5) قرار می‌گیرد، نمودار مانند نمودار توزیع نرمال بدون چولگی می‌شود.</w:t>
      </w:r>
    </w:p>
    <w:p w:rsidR="00212090" w:rsidRDefault="00212090" w:rsidP="00212090"/>
    <w:p w:rsidR="00DE13AB" w:rsidRDefault="00DE13AB" w:rsidP="00212090"/>
    <w:p w:rsidR="00DE13AB" w:rsidRDefault="00DE13AB" w:rsidP="00212090"/>
    <w:p w:rsidR="00DE13AB" w:rsidRDefault="00DE13AB" w:rsidP="00212090"/>
    <w:p w:rsidR="00DE13AB" w:rsidRDefault="00DE13AB" w:rsidP="00DE13AB">
      <w:pPr>
        <w:pStyle w:val="Heading1"/>
        <w:rPr>
          <w:rtl/>
        </w:rPr>
      </w:pPr>
      <w:r>
        <w:rPr>
          <w:rFonts w:hint="cs"/>
          <w:rtl/>
        </w:rPr>
        <w:lastRenderedPageBreak/>
        <w:t>سوال 3:</w:t>
      </w:r>
    </w:p>
    <w:p w:rsidR="00DE13AB" w:rsidRDefault="00DE13AB" w:rsidP="00DE13AB">
      <w:pPr>
        <w:rPr>
          <w:rtl/>
        </w:rPr>
      </w:pPr>
      <w:r>
        <w:rPr>
          <w:rFonts w:hint="cs"/>
          <w:noProof/>
          <w:rtl/>
          <w:lang w:bidi="ar-SA"/>
        </w:rPr>
        <w:drawing>
          <wp:inline distT="0" distB="0" distL="0" distR="0">
            <wp:extent cx="5565775" cy="3453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3.jpeg"/>
                    <pic:cNvPicPr/>
                  </pic:nvPicPr>
                  <pic:blipFill>
                    <a:blip r:embed="rId11">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DE13AB" w:rsidRDefault="00DE13AB" w:rsidP="00DE13AB">
      <w:pPr>
        <w:pStyle w:val="Caption"/>
        <w:rPr>
          <w:rtl/>
        </w:rPr>
      </w:pPr>
      <w:r>
        <w:rPr>
          <w:rFonts w:hint="cs"/>
          <w:rtl/>
        </w:rPr>
        <w:t>شکل 2: نمودار هیستوگرام مربوط به توزیع تصادفی خواسته شده.</w:t>
      </w:r>
    </w:p>
    <w:p w:rsidR="00DE13AB" w:rsidRDefault="00DE13AB" w:rsidP="00DE13AB">
      <w:pPr>
        <w:rPr>
          <w:rtl/>
        </w:rPr>
      </w:pPr>
      <w:r>
        <w:rPr>
          <w:rFonts w:hint="cs"/>
          <w:rtl/>
        </w:rPr>
        <w:t>این نمودار با مجموعه دستورات زیر رسم شده است.</w:t>
      </w:r>
    </w:p>
    <w:bookmarkStart w:id="0" w:name="_MON_1585517605"/>
    <w:bookmarkEnd w:id="0"/>
    <w:p w:rsidR="00DE13AB" w:rsidRDefault="00DE13AB" w:rsidP="00DE13AB">
      <w:r>
        <w:object w:dxaOrig="9360" w:dyaOrig="1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6pt;height:82.2pt" o:ole="">
            <v:imagedata r:id="rId12" o:title=""/>
          </v:shape>
          <o:OLEObject Type="Embed" ProgID="Word.OpenDocumentText.12" ShapeID="_x0000_i1025" DrawAspect="Content" ObjectID="_1585606089" r:id="rId13"/>
        </w:object>
      </w:r>
    </w:p>
    <w:p w:rsidR="00DE13AB" w:rsidRDefault="00DE13AB" w:rsidP="00DE13AB">
      <w:pPr>
        <w:ind w:firstLine="0"/>
      </w:pPr>
      <w:r>
        <w:rPr>
          <w:rFonts w:hint="cs"/>
          <w:rtl/>
        </w:rPr>
        <w:t>دستور اول نمودار هیستوگرام را رسم می‌کند، دستور دوم پارامتر‌های جدید برای رسم خط مطابق با مقدار میانگین را مشخص می‌کند و دستور سوم خط معادل با این نقطه (</w:t>
      </w:r>
      <w:r>
        <w:t>x=3.99</w:t>
      </w:r>
      <w:r>
        <w:rPr>
          <w:rFonts w:hint="cs"/>
          <w:rtl/>
        </w:rPr>
        <w:t>) را رسم می‌کند.</w:t>
      </w:r>
    </w:p>
    <w:p w:rsidR="00DE13AB" w:rsidRDefault="00DE13AB" w:rsidP="00DE13AB">
      <w:pPr>
        <w:rPr>
          <w:rtl/>
        </w:rPr>
      </w:pPr>
    </w:p>
    <w:p w:rsidR="000A7120" w:rsidRDefault="000A7120" w:rsidP="00DE13AB">
      <w:pPr>
        <w:rPr>
          <w:rtl/>
        </w:rPr>
      </w:pPr>
    </w:p>
    <w:p w:rsidR="000A7120" w:rsidRDefault="000A7120" w:rsidP="000A7120">
      <w:pPr>
        <w:ind w:firstLine="0"/>
        <w:rPr>
          <w:rtl/>
        </w:rPr>
      </w:pPr>
    </w:p>
    <w:p w:rsidR="000A7120" w:rsidRDefault="000A7120" w:rsidP="000A7120">
      <w:pPr>
        <w:ind w:firstLine="0"/>
        <w:rPr>
          <w:rtl/>
        </w:rPr>
      </w:pPr>
    </w:p>
    <w:p w:rsidR="000A7120" w:rsidRDefault="000A7120" w:rsidP="000A7120">
      <w:pPr>
        <w:pStyle w:val="Heading1"/>
        <w:rPr>
          <w:rtl/>
        </w:rPr>
      </w:pPr>
      <w:r>
        <w:rPr>
          <w:rFonts w:hint="cs"/>
          <w:rtl/>
        </w:rPr>
        <w:lastRenderedPageBreak/>
        <w:t>سوال 4:</w:t>
      </w:r>
    </w:p>
    <w:p w:rsidR="000A7120" w:rsidRDefault="000A7120" w:rsidP="000A7120">
      <w:pPr>
        <w:ind w:firstLine="0"/>
        <w:rPr>
          <w:rtl/>
        </w:rPr>
      </w:pPr>
    </w:p>
    <w:p w:rsidR="000A7120" w:rsidRDefault="000A7120" w:rsidP="000A7120">
      <w:pPr>
        <w:ind w:firstLine="0"/>
      </w:pPr>
      <w:r>
        <w:rPr>
          <w:rFonts w:hint="cs"/>
          <w:noProof/>
          <w:lang w:bidi="ar-SA"/>
        </w:rPr>
        <w:drawing>
          <wp:inline distT="0" distB="0" distL="0" distR="0" wp14:anchorId="71FE414B" wp14:editId="421BDFFE">
            <wp:extent cx="5565775" cy="3116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jpeg"/>
                    <pic:cNvPicPr/>
                  </pic:nvPicPr>
                  <pic:blipFill>
                    <a:blip r:embed="rId14">
                      <a:extLst>
                        <a:ext uri="{28A0092B-C50C-407E-A947-70E740481C1C}">
                          <a14:useLocalDpi xmlns:a14="http://schemas.microsoft.com/office/drawing/2010/main" val="0"/>
                        </a:ext>
                      </a:extLst>
                    </a:blip>
                    <a:stretch>
                      <a:fillRect/>
                    </a:stretch>
                  </pic:blipFill>
                  <pic:spPr>
                    <a:xfrm>
                      <a:off x="0" y="0"/>
                      <a:ext cx="5565775" cy="3116580"/>
                    </a:xfrm>
                    <a:prstGeom prst="rect">
                      <a:avLst/>
                    </a:prstGeom>
                  </pic:spPr>
                </pic:pic>
              </a:graphicData>
            </a:graphic>
          </wp:inline>
        </w:drawing>
      </w:r>
    </w:p>
    <w:p w:rsidR="000A7120" w:rsidRDefault="000A7120" w:rsidP="000A7120">
      <w:pPr>
        <w:pStyle w:val="Caption"/>
        <w:rPr>
          <w:rtl/>
        </w:rPr>
      </w:pPr>
      <w:r>
        <w:rPr>
          <w:rFonts w:hint="cs"/>
          <w:rtl/>
        </w:rPr>
        <w:t>شکل 3: نمودار مربوط به 15 نوبت تکرار آزمایش یاد شده</w:t>
      </w:r>
    </w:p>
    <w:bookmarkStart w:id="1" w:name="_MON_1585592292"/>
    <w:bookmarkEnd w:id="1"/>
    <w:p w:rsidR="000A7120" w:rsidRDefault="000A7120" w:rsidP="000A7120">
      <w:pPr>
        <w:jc w:val="center"/>
      </w:pPr>
      <w:r>
        <w:object w:dxaOrig="9360" w:dyaOrig="6376">
          <v:shape id="_x0000_i1026" type="#_x0000_t75" style="width:406.8pt;height:226.8pt" o:ole="">
            <v:imagedata r:id="rId15" o:title=""/>
          </v:shape>
          <o:OLEObject Type="Embed" ProgID="Word.OpenDocumentText.12" ShapeID="_x0000_i1026" DrawAspect="Content" ObjectID="_1585606090" r:id="rId16"/>
        </w:object>
      </w:r>
    </w:p>
    <w:p w:rsidR="000A7120" w:rsidRDefault="000A7120" w:rsidP="000A7120">
      <w:pPr>
        <w:pStyle w:val="Caption"/>
        <w:rPr>
          <w:rtl/>
        </w:rPr>
      </w:pPr>
      <w:r>
        <w:rPr>
          <w:rtl/>
        </w:rPr>
        <w:tab/>
      </w:r>
      <w:r>
        <w:rPr>
          <w:rFonts w:hint="cs"/>
          <w:rtl/>
        </w:rPr>
        <w:t>کد مربوط به این سوال</w:t>
      </w:r>
    </w:p>
    <w:p w:rsidR="00DA28F1" w:rsidRDefault="000A7120" w:rsidP="000A7120">
      <w:r>
        <w:rPr>
          <w:rFonts w:hint="cs"/>
          <w:rtl/>
        </w:rPr>
        <w:t xml:space="preserve">تابع اول شامل مراحل نمونه‌برداری، رسم نمودار هیستوگرام و در نهایت رسم خط عمودی در محل میانگین است که به کمک دستور </w:t>
      </w:r>
      <w:r>
        <w:t>abine</w:t>
      </w:r>
      <w:r>
        <w:rPr>
          <w:rFonts w:hint="cs"/>
          <w:rtl/>
        </w:rPr>
        <w:t xml:space="preserve"> انجام می‌شود.</w:t>
      </w:r>
      <w:r w:rsidR="00A86862">
        <w:rPr>
          <w:rFonts w:hint="cs"/>
          <w:rtl/>
        </w:rPr>
        <w:t xml:space="preserve"> تابع دوم تابع اول را 15 با تکرار می‌کند و در پایان تعداد قسمت‌های صفحه‌ی نمایش را از 15 قسمت به 1 قسمت (حالت پیش‌فرض) برمی‌گرداند.</w:t>
      </w:r>
    </w:p>
    <w:p w:rsidR="00DA03C6" w:rsidRDefault="00064F55" w:rsidP="00DA03C6">
      <w:pPr>
        <w:ind w:firstLine="0"/>
        <w:rPr>
          <w:noProof/>
          <w:rtl/>
          <w:lang w:bidi="ar-SA"/>
        </w:rPr>
      </w:pPr>
      <w:r>
        <w:rPr>
          <w:noProof/>
          <w:rtl/>
          <w:lang w:bidi="ar-SA"/>
        </w:rPr>
        <w:lastRenderedPageBreak/>
        <w:drawing>
          <wp:inline distT="0" distB="0" distL="0" distR="0">
            <wp:extent cx="5565775" cy="3453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4_2.jpeg"/>
                    <pic:cNvPicPr/>
                  </pic:nvPicPr>
                  <pic:blipFill>
                    <a:blip r:embed="rId17">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DA03C6" w:rsidRDefault="00DA03C6" w:rsidP="00DA03C6">
      <w:pPr>
        <w:pStyle w:val="Caption"/>
        <w:rPr>
          <w:noProof/>
          <w:rtl/>
          <w:lang w:bidi="ar-SA"/>
        </w:rPr>
      </w:pPr>
      <w:r>
        <w:rPr>
          <w:rFonts w:hint="cs"/>
          <w:noProof/>
          <w:rtl/>
          <w:lang w:bidi="ar-SA"/>
        </w:rPr>
        <w:t xml:space="preserve">شکل 4: نمودار </w:t>
      </w:r>
      <w:r>
        <w:rPr>
          <w:noProof/>
          <w:lang w:bidi="ar-SA"/>
        </w:rPr>
        <w:t>qqplot</w:t>
      </w:r>
      <w:r>
        <w:rPr>
          <w:rFonts w:hint="cs"/>
          <w:noProof/>
          <w:rtl/>
          <w:lang w:bidi="ar-SA"/>
        </w:rPr>
        <w:t xml:space="preserve"> مقایسه‌ی نمونه با توزیع اصلی.</w:t>
      </w:r>
    </w:p>
    <w:p w:rsidR="00DA03C6" w:rsidRDefault="00DA03C6" w:rsidP="00DA03C6">
      <w:pPr>
        <w:rPr>
          <w:rtl/>
        </w:rPr>
      </w:pPr>
      <w:r>
        <w:rPr>
          <w:rFonts w:hint="cs"/>
          <w:rtl/>
          <w:lang w:bidi="ar-SA"/>
        </w:rPr>
        <w:t xml:space="preserve">مقایسه‌ی </w:t>
      </w:r>
      <w:r>
        <w:rPr>
          <w:rFonts w:hint="cs"/>
          <w:rtl/>
        </w:rPr>
        <w:t>نمونه‌ی برداشته شده از جامعه با توزیع پوآسون جامعه در شکل بالا که توسط دستورات زیر انجام شده است نشان می‌دهد دو توزیع بسیار به یکدیگر نزدیک است.</w:t>
      </w:r>
    </w:p>
    <w:bookmarkStart w:id="2" w:name="_MON_1585598514"/>
    <w:bookmarkEnd w:id="2"/>
    <w:p w:rsidR="0077710C" w:rsidRPr="00DA03C6" w:rsidRDefault="0089185B" w:rsidP="00DA03C6">
      <w:r>
        <w:object w:dxaOrig="9360" w:dyaOrig="1579">
          <v:shape id="_x0000_i1027" type="#_x0000_t75" style="width:393.6pt;height:79.2pt" o:ole="">
            <v:imagedata r:id="rId18" o:title=""/>
          </v:shape>
          <o:OLEObject Type="Embed" ProgID="Word.OpenDocumentText.12" ShapeID="_x0000_i1027" DrawAspect="Content" ObjectID="_1585606091" r:id="rId19"/>
        </w:object>
      </w:r>
    </w:p>
    <w:p w:rsidR="00DA03C6" w:rsidRDefault="00DA03C6" w:rsidP="00DA03C6">
      <w:pPr>
        <w:ind w:firstLine="0"/>
      </w:pPr>
    </w:p>
    <w:p w:rsidR="0077710C" w:rsidRDefault="0077710C" w:rsidP="00DA03C6">
      <w:pPr>
        <w:ind w:firstLine="0"/>
      </w:pPr>
    </w:p>
    <w:p w:rsidR="0077710C" w:rsidRDefault="0077710C" w:rsidP="00DA03C6">
      <w:pPr>
        <w:ind w:firstLine="0"/>
      </w:pPr>
    </w:p>
    <w:p w:rsidR="0077710C" w:rsidRDefault="0077710C" w:rsidP="00DA03C6">
      <w:pPr>
        <w:ind w:firstLine="0"/>
      </w:pPr>
    </w:p>
    <w:p w:rsidR="0077710C" w:rsidRDefault="0077710C" w:rsidP="00DA03C6">
      <w:pPr>
        <w:ind w:firstLine="0"/>
      </w:pPr>
    </w:p>
    <w:p w:rsidR="0077710C" w:rsidRDefault="0077710C" w:rsidP="00DA03C6">
      <w:pPr>
        <w:ind w:firstLine="0"/>
      </w:pPr>
    </w:p>
    <w:p w:rsidR="0077710C" w:rsidRDefault="0077710C" w:rsidP="00DA03C6">
      <w:pPr>
        <w:ind w:firstLine="0"/>
        <w:rPr>
          <w:rtl/>
        </w:rPr>
      </w:pPr>
    </w:p>
    <w:p w:rsidR="00DA28F1" w:rsidRDefault="00DA28F1" w:rsidP="008C6A08">
      <w:pPr>
        <w:pStyle w:val="Heading1"/>
        <w:rPr>
          <w:rtl/>
        </w:rPr>
      </w:pPr>
      <w:r>
        <w:rPr>
          <w:rFonts w:hint="cs"/>
          <w:rtl/>
        </w:rPr>
        <w:lastRenderedPageBreak/>
        <w:t>سوال 5:</w:t>
      </w:r>
      <w:r w:rsidR="000A7120">
        <w:rPr>
          <w:rFonts w:hint="cs"/>
          <w:rtl/>
        </w:rPr>
        <w:t xml:space="preserve"> </w:t>
      </w:r>
    </w:p>
    <w:p w:rsidR="008C6A08" w:rsidRPr="008C6A08" w:rsidRDefault="008C6A08" w:rsidP="008C6A08">
      <w:pPr>
        <w:ind w:firstLine="0"/>
      </w:pPr>
      <w:r>
        <w:rPr>
          <w:noProof/>
          <w:lang w:bidi="ar-SA"/>
        </w:rPr>
        <w:drawing>
          <wp:inline distT="0" distB="0" distL="0" distR="0">
            <wp:extent cx="5565775" cy="34537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5.jpeg"/>
                    <pic:cNvPicPr/>
                  </pic:nvPicPr>
                  <pic:blipFill>
                    <a:blip r:embed="rId20">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8C6A08" w:rsidRDefault="00867F7D" w:rsidP="00867F7D">
      <w:pPr>
        <w:pStyle w:val="Caption"/>
      </w:pPr>
      <w:r>
        <w:rPr>
          <w:rFonts w:hint="cs"/>
          <w:rtl/>
        </w:rPr>
        <w:t>شکل 5 : نمودار هیستوگرام میانگین‌های نمونه‌های ساخته شده از جمعیت اولیه.</w:t>
      </w:r>
    </w:p>
    <w:p w:rsidR="008C6A08" w:rsidRDefault="00412CCB" w:rsidP="008C6A08">
      <w:pPr>
        <w:ind w:firstLine="0"/>
        <w:rPr>
          <w:rtl/>
        </w:rPr>
      </w:pPr>
      <w:r>
        <w:rPr>
          <w:rFonts w:hint="cs"/>
          <w:rtl/>
        </w:rPr>
        <w:t>نمودار هیستوگرام میانگین نمونه مانند شکل بالا می‌باشد.</w:t>
      </w:r>
    </w:p>
    <w:p w:rsidR="00412CCB" w:rsidRDefault="0079472E" w:rsidP="008C6A08">
      <w:pPr>
        <w:ind w:firstLine="0"/>
      </w:pPr>
      <w:r>
        <w:rPr>
          <w:noProof/>
          <w:lang w:bidi="ar-SA"/>
        </w:rPr>
        <w:drawing>
          <wp:inline distT="0" distB="0" distL="0" distR="0">
            <wp:extent cx="5565775" cy="3453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5_2.jpeg"/>
                    <pic:cNvPicPr/>
                  </pic:nvPicPr>
                  <pic:blipFill>
                    <a:blip r:embed="rId21">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412CCB" w:rsidRDefault="00412CCB" w:rsidP="00412CCB">
      <w:pPr>
        <w:pStyle w:val="Caption"/>
        <w:rPr>
          <w:rtl/>
        </w:rPr>
      </w:pPr>
      <w:r>
        <w:rPr>
          <w:rFonts w:hint="cs"/>
          <w:rtl/>
        </w:rPr>
        <w:t>شکل 6 : مقایسه‌ی میانگین‌های نمونه‌ها با توزیع جامعه</w:t>
      </w:r>
      <w:r w:rsidR="0046627E">
        <w:rPr>
          <w:rFonts w:hint="cs"/>
          <w:rtl/>
        </w:rPr>
        <w:t xml:space="preserve"> با محورهای ناهمسان.</w:t>
      </w:r>
    </w:p>
    <w:p w:rsidR="0046627E" w:rsidRPr="0046627E" w:rsidRDefault="00F54E52" w:rsidP="0046627E">
      <w:pPr>
        <w:ind w:firstLine="0"/>
        <w:rPr>
          <w:rtl/>
        </w:rPr>
      </w:pPr>
      <w:r>
        <w:rPr>
          <w:noProof/>
          <w:rtl/>
          <w:lang w:bidi="ar-SA"/>
        </w:rPr>
        <w:lastRenderedPageBreak/>
        <w:drawing>
          <wp:inline distT="0" distB="0" distL="0" distR="0">
            <wp:extent cx="5565775" cy="3453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5_2_1.jpeg"/>
                    <pic:cNvPicPr/>
                  </pic:nvPicPr>
                  <pic:blipFill>
                    <a:blip r:embed="rId22">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412CCB" w:rsidRDefault="0046627E" w:rsidP="0046627E">
      <w:pPr>
        <w:pStyle w:val="Caption"/>
        <w:rPr>
          <w:rtl/>
        </w:rPr>
      </w:pPr>
      <w:r>
        <w:rPr>
          <w:rFonts w:hint="cs"/>
          <w:rtl/>
        </w:rPr>
        <w:t>شکل 7 : مقایسه‌ی میانگین‌های نمونه‌ها با توزیع جامعه با محورهای همسان.</w:t>
      </w:r>
    </w:p>
    <w:p w:rsidR="00412CCB" w:rsidRDefault="00412CCB" w:rsidP="00412CCB">
      <w:pPr>
        <w:rPr>
          <w:rtl/>
        </w:rPr>
      </w:pPr>
      <w:r>
        <w:rPr>
          <w:rFonts w:hint="cs"/>
          <w:rtl/>
        </w:rPr>
        <w:t>مقایسه‌ی توزیع میانگین‌ها و توزیع جامعه نشان</w:t>
      </w:r>
      <w:r w:rsidR="00420449">
        <w:rPr>
          <w:rFonts w:hint="cs"/>
          <w:rtl/>
        </w:rPr>
        <w:t xml:space="preserve"> می‌دهد</w:t>
      </w:r>
      <w:r w:rsidR="005F019F">
        <w:rPr>
          <w:rFonts w:hint="cs"/>
          <w:rtl/>
        </w:rPr>
        <w:t xml:space="preserve"> در نمایشی که محورها مقیاس همسان ندارند،</w:t>
      </w:r>
      <w:r>
        <w:rPr>
          <w:rFonts w:hint="cs"/>
          <w:rtl/>
        </w:rPr>
        <w:t xml:space="preserve"> اگر چه تطابق توزیع‌ها منطبق بر یکدیگر نیست اما تا حدود زیادی نزدیک می‌باشند.</w:t>
      </w:r>
      <w:r w:rsidR="005F019F">
        <w:rPr>
          <w:rFonts w:hint="cs"/>
          <w:rtl/>
        </w:rPr>
        <w:t xml:space="preserve"> اما این مسئله در مورد نموداری که مقیاس محورهای آن همسان است برقرار نیست.</w:t>
      </w:r>
    </w:p>
    <w:p w:rsidR="0079472E" w:rsidRDefault="0079472E" w:rsidP="0079472E">
      <w:pPr>
        <w:ind w:firstLine="0"/>
        <w:rPr>
          <w:rtl/>
        </w:rPr>
      </w:pPr>
      <w:r>
        <w:rPr>
          <w:noProof/>
          <w:rtl/>
          <w:lang w:bidi="ar-SA"/>
        </w:rPr>
        <w:drawing>
          <wp:inline distT="0" distB="0" distL="0" distR="0">
            <wp:extent cx="5565775" cy="3453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5_3.jpeg"/>
                    <pic:cNvPicPr/>
                  </pic:nvPicPr>
                  <pic:blipFill>
                    <a:blip r:embed="rId23">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79472E" w:rsidRDefault="0079472E" w:rsidP="00F54E52">
      <w:pPr>
        <w:pStyle w:val="Caption"/>
        <w:rPr>
          <w:rtl/>
        </w:rPr>
      </w:pPr>
      <w:r>
        <w:rPr>
          <w:rFonts w:hint="cs"/>
          <w:rtl/>
        </w:rPr>
        <w:t>شکل</w:t>
      </w:r>
      <w:r w:rsidR="00C740F4">
        <w:rPr>
          <w:rFonts w:hint="cs"/>
          <w:rtl/>
        </w:rPr>
        <w:t xml:space="preserve"> 8 </w:t>
      </w:r>
      <w:r>
        <w:rPr>
          <w:rFonts w:hint="cs"/>
          <w:rtl/>
        </w:rPr>
        <w:t>: مقایسه‌ی توزیع میانگین نمونه‌ها با توزیع نرمال</w:t>
      </w:r>
      <w:r w:rsidR="0046627E">
        <w:rPr>
          <w:rFonts w:hint="cs"/>
          <w:rtl/>
        </w:rPr>
        <w:t xml:space="preserve"> </w:t>
      </w:r>
      <w:r w:rsidR="00C740F4">
        <w:rPr>
          <w:rFonts w:hint="cs"/>
          <w:rtl/>
        </w:rPr>
        <w:t>با محورهای ناهمسان</w:t>
      </w:r>
      <w:r>
        <w:rPr>
          <w:rFonts w:hint="cs"/>
          <w:rtl/>
        </w:rPr>
        <w:t>.</w:t>
      </w:r>
    </w:p>
    <w:p w:rsidR="00F54E52" w:rsidRPr="00F54E52" w:rsidRDefault="00F54E52" w:rsidP="00F54E52">
      <w:pPr>
        <w:ind w:firstLine="0"/>
      </w:pPr>
      <w:r>
        <w:rPr>
          <w:noProof/>
          <w:lang w:bidi="ar-SA"/>
        </w:rPr>
        <w:lastRenderedPageBreak/>
        <w:drawing>
          <wp:inline distT="0" distB="0" distL="0" distR="0">
            <wp:extent cx="5565775" cy="3453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5_3_1.jpeg"/>
                    <pic:cNvPicPr/>
                  </pic:nvPicPr>
                  <pic:blipFill>
                    <a:blip r:embed="rId24">
                      <a:extLst>
                        <a:ext uri="{28A0092B-C50C-407E-A947-70E740481C1C}">
                          <a14:useLocalDpi xmlns:a14="http://schemas.microsoft.com/office/drawing/2010/main" val="0"/>
                        </a:ext>
                      </a:extLst>
                    </a:blip>
                    <a:stretch>
                      <a:fillRect/>
                    </a:stretch>
                  </pic:blipFill>
                  <pic:spPr>
                    <a:xfrm>
                      <a:off x="0" y="0"/>
                      <a:ext cx="5565775" cy="3453765"/>
                    </a:xfrm>
                    <a:prstGeom prst="rect">
                      <a:avLst/>
                    </a:prstGeom>
                  </pic:spPr>
                </pic:pic>
              </a:graphicData>
            </a:graphic>
          </wp:inline>
        </w:drawing>
      </w:r>
    </w:p>
    <w:p w:rsidR="00F54E52" w:rsidRDefault="00F54E52" w:rsidP="00F54E52">
      <w:pPr>
        <w:pStyle w:val="Caption"/>
        <w:rPr>
          <w:rtl/>
        </w:rPr>
      </w:pPr>
      <w:r>
        <w:rPr>
          <w:rFonts w:hint="cs"/>
          <w:rtl/>
        </w:rPr>
        <w:t>شکل 9 : مقایسه‌ی توزیع میانگین نمونه‌ها با توزیع نرمال با محورهای همسان.</w:t>
      </w:r>
    </w:p>
    <w:p w:rsidR="0079472E" w:rsidRDefault="000715ED" w:rsidP="000715ED">
      <w:pPr>
        <w:ind w:firstLine="0"/>
        <w:rPr>
          <w:rtl/>
        </w:rPr>
      </w:pPr>
      <w:r>
        <w:rPr>
          <w:rFonts w:hint="cs"/>
          <w:rtl/>
        </w:rPr>
        <w:t xml:space="preserve"> </w:t>
      </w:r>
      <w:r>
        <w:rPr>
          <w:rFonts w:hint="cs"/>
          <w:rtl/>
        </w:rPr>
        <w:tab/>
        <w:t xml:space="preserve">گزاره‌های عنوان شده در مورد </w:t>
      </w:r>
      <w:r w:rsidR="00DF3117">
        <w:rPr>
          <w:rFonts w:hint="cs"/>
          <w:rtl/>
        </w:rPr>
        <w:t>مقایسه‌ی توزیع میانگین‌ها  با توزیع نرمال نتایجی مانند مقایسه‌ی آنها با توزیع جامعه داشت. از این مقایسه نتیجه ‌می‌شود توزیع میانگین‌ها از توزیع نرمال پیروی نمی‌کند که این خلاف گزاره‌های ثابت شده است. به همین دلیل برای ارائه‌ی گزاره‌ی دقیق لازم است از آزمون فرض استفاده شود.</w:t>
      </w:r>
      <w:r w:rsidR="009E6F70">
        <w:rPr>
          <w:rFonts w:hint="cs"/>
          <w:rtl/>
        </w:rPr>
        <w:t xml:space="preserve"> همچنین کد استفاده شده برای این بخش در ادامه آمده است.</w:t>
      </w:r>
    </w:p>
    <w:bookmarkStart w:id="3" w:name="_MON_1585605291"/>
    <w:bookmarkEnd w:id="3"/>
    <w:p w:rsidR="0079472E" w:rsidRDefault="009E6F70" w:rsidP="00A25605">
      <w:pPr>
        <w:ind w:firstLine="0"/>
      </w:pPr>
      <w:r>
        <w:object w:dxaOrig="9360" w:dyaOrig="6977">
          <v:shape id="_x0000_i1028" type="#_x0000_t75" style="width:422.4pt;height:249pt" o:ole="">
            <v:imagedata r:id="rId25" o:title=""/>
          </v:shape>
          <o:OLEObject Type="Embed" ProgID="Word.OpenDocumentText.12" ShapeID="_x0000_i1028" DrawAspect="Content" ObjectID="_1585606092" r:id="rId26"/>
        </w:object>
      </w:r>
    </w:p>
    <w:p w:rsidR="00A25605" w:rsidRPr="0079472E" w:rsidRDefault="00A25605" w:rsidP="00A25605">
      <w:pPr>
        <w:ind w:firstLine="0"/>
        <w:rPr>
          <w:rFonts w:hint="cs"/>
          <w:rtl/>
        </w:rPr>
      </w:pPr>
      <w:r>
        <w:rPr>
          <w:rFonts w:hint="cs"/>
          <w:rtl/>
        </w:rPr>
        <w:lastRenderedPageBreak/>
        <w:t>اما برای بررسی موضوع توسط قضیه‌ی حد مرکزی.</w:t>
      </w:r>
      <w:bookmarkStart w:id="4" w:name="_GoBack"/>
      <w:bookmarkEnd w:id="4"/>
    </w:p>
    <w:sectPr w:rsidR="00A25605" w:rsidRPr="0079472E" w:rsidSect="00F21F40">
      <w:footerReference w:type="default" r:id="rId27"/>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496D" w:rsidRDefault="00C8496D" w:rsidP="005507A9">
      <w:pPr>
        <w:spacing w:after="0" w:line="240" w:lineRule="auto"/>
      </w:pPr>
      <w:r>
        <w:separator/>
      </w:r>
    </w:p>
  </w:endnote>
  <w:endnote w:type="continuationSeparator" w:id="0">
    <w:p w:rsidR="00C8496D" w:rsidRDefault="00C8496D"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49174709"/>
      <w:docPartObj>
        <w:docPartGallery w:val="Page Numbers (Bottom of Page)"/>
        <w:docPartUnique/>
      </w:docPartObj>
    </w:sdtPr>
    <w:sdtEndPr/>
    <w:sdtContent>
      <w:p w:rsidR="0013515E" w:rsidRDefault="0013515E">
        <w:pPr>
          <w:pStyle w:val="Footer"/>
          <w:jc w:val="center"/>
        </w:pPr>
        <w:r>
          <w:fldChar w:fldCharType="begin"/>
        </w:r>
        <w:r>
          <w:instrText xml:space="preserve"> PAGE   \* MERGEFORMAT </w:instrText>
        </w:r>
        <w:r>
          <w:fldChar w:fldCharType="separate"/>
        </w:r>
        <w:r w:rsidR="00A25605">
          <w:rPr>
            <w:noProof/>
            <w:rtl/>
          </w:rPr>
          <w:t>9</w:t>
        </w:r>
        <w:r>
          <w:rPr>
            <w:noProof/>
          </w:rPr>
          <w:fldChar w:fldCharType="end"/>
        </w:r>
      </w:p>
    </w:sdtContent>
  </w:sdt>
  <w:p w:rsidR="0013515E" w:rsidRDefault="001351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496D" w:rsidRDefault="00C8496D" w:rsidP="005507A9">
      <w:pPr>
        <w:spacing w:after="0" w:line="240" w:lineRule="auto"/>
      </w:pPr>
      <w:r>
        <w:separator/>
      </w:r>
    </w:p>
  </w:footnote>
  <w:footnote w:type="continuationSeparator" w:id="0">
    <w:p w:rsidR="00C8496D" w:rsidRDefault="00C8496D"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0750C"/>
    <w:multiLevelType w:val="hybridMultilevel"/>
    <w:tmpl w:val="985CA198"/>
    <w:lvl w:ilvl="0" w:tplc="6B96E5D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1"/>
    <w:lvlOverride w:ilvl="0">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691"/>
    <w:rsid w:val="000039F2"/>
    <w:rsid w:val="00024E1F"/>
    <w:rsid w:val="00034C49"/>
    <w:rsid w:val="00052653"/>
    <w:rsid w:val="00062A2A"/>
    <w:rsid w:val="00064F55"/>
    <w:rsid w:val="000670E4"/>
    <w:rsid w:val="000715ED"/>
    <w:rsid w:val="00084430"/>
    <w:rsid w:val="00085F14"/>
    <w:rsid w:val="00087CD6"/>
    <w:rsid w:val="0009712A"/>
    <w:rsid w:val="000A0904"/>
    <w:rsid w:val="000A4351"/>
    <w:rsid w:val="000A7120"/>
    <w:rsid w:val="000B3125"/>
    <w:rsid w:val="000C1384"/>
    <w:rsid w:val="000D0F69"/>
    <w:rsid w:val="000D1AEA"/>
    <w:rsid w:val="000D72A2"/>
    <w:rsid w:val="000E5CBC"/>
    <w:rsid w:val="000E6C54"/>
    <w:rsid w:val="000F641F"/>
    <w:rsid w:val="0011608F"/>
    <w:rsid w:val="00117588"/>
    <w:rsid w:val="00122D83"/>
    <w:rsid w:val="001323BB"/>
    <w:rsid w:val="0013515E"/>
    <w:rsid w:val="00145139"/>
    <w:rsid w:val="00152DE2"/>
    <w:rsid w:val="001534D9"/>
    <w:rsid w:val="00157C30"/>
    <w:rsid w:val="00184D1A"/>
    <w:rsid w:val="0019073D"/>
    <w:rsid w:val="001A4093"/>
    <w:rsid w:val="001A71A9"/>
    <w:rsid w:val="001D1934"/>
    <w:rsid w:val="00207E0C"/>
    <w:rsid w:val="00212090"/>
    <w:rsid w:val="00216E1B"/>
    <w:rsid w:val="00227D72"/>
    <w:rsid w:val="002303BE"/>
    <w:rsid w:val="00236797"/>
    <w:rsid w:val="00245156"/>
    <w:rsid w:val="00260E37"/>
    <w:rsid w:val="00263BE3"/>
    <w:rsid w:val="00271BB1"/>
    <w:rsid w:val="00273B7A"/>
    <w:rsid w:val="00280AB8"/>
    <w:rsid w:val="002826CE"/>
    <w:rsid w:val="00283626"/>
    <w:rsid w:val="002B1596"/>
    <w:rsid w:val="002B3712"/>
    <w:rsid w:val="002B5D8C"/>
    <w:rsid w:val="002B7E24"/>
    <w:rsid w:val="002C55C8"/>
    <w:rsid w:val="002D7DE3"/>
    <w:rsid w:val="0030075F"/>
    <w:rsid w:val="00307050"/>
    <w:rsid w:val="00325B86"/>
    <w:rsid w:val="0032674E"/>
    <w:rsid w:val="003449AC"/>
    <w:rsid w:val="003526A7"/>
    <w:rsid w:val="00363EAD"/>
    <w:rsid w:val="00372D91"/>
    <w:rsid w:val="0037339B"/>
    <w:rsid w:val="00377C5F"/>
    <w:rsid w:val="003879B7"/>
    <w:rsid w:val="003A1B6D"/>
    <w:rsid w:val="003A2B2A"/>
    <w:rsid w:val="003A5B31"/>
    <w:rsid w:val="003C480C"/>
    <w:rsid w:val="003D061F"/>
    <w:rsid w:val="003E2FF1"/>
    <w:rsid w:val="003E3B16"/>
    <w:rsid w:val="003F3DDB"/>
    <w:rsid w:val="003F3EEF"/>
    <w:rsid w:val="003F52F9"/>
    <w:rsid w:val="003F6E76"/>
    <w:rsid w:val="00400A25"/>
    <w:rsid w:val="00402091"/>
    <w:rsid w:val="00406546"/>
    <w:rsid w:val="0040686D"/>
    <w:rsid w:val="00412380"/>
    <w:rsid w:val="00412CCB"/>
    <w:rsid w:val="0042034A"/>
    <w:rsid w:val="00420449"/>
    <w:rsid w:val="004257BE"/>
    <w:rsid w:val="004334DB"/>
    <w:rsid w:val="004476F5"/>
    <w:rsid w:val="00447F2D"/>
    <w:rsid w:val="00456448"/>
    <w:rsid w:val="00462A74"/>
    <w:rsid w:val="0046627E"/>
    <w:rsid w:val="0046645D"/>
    <w:rsid w:val="00470DC7"/>
    <w:rsid w:val="00485C97"/>
    <w:rsid w:val="00492D29"/>
    <w:rsid w:val="00496AD7"/>
    <w:rsid w:val="004A14EF"/>
    <w:rsid w:val="004A7D53"/>
    <w:rsid w:val="004B124B"/>
    <w:rsid w:val="004B433B"/>
    <w:rsid w:val="004B5F25"/>
    <w:rsid w:val="004C16C8"/>
    <w:rsid w:val="004D1618"/>
    <w:rsid w:val="004D1E5C"/>
    <w:rsid w:val="004E3A31"/>
    <w:rsid w:val="00501D39"/>
    <w:rsid w:val="005154E1"/>
    <w:rsid w:val="00531D8E"/>
    <w:rsid w:val="00537691"/>
    <w:rsid w:val="0054725D"/>
    <w:rsid w:val="00547495"/>
    <w:rsid w:val="00550165"/>
    <w:rsid w:val="005507A9"/>
    <w:rsid w:val="00550FEB"/>
    <w:rsid w:val="005550DD"/>
    <w:rsid w:val="0056309D"/>
    <w:rsid w:val="00570A81"/>
    <w:rsid w:val="005A604D"/>
    <w:rsid w:val="005B19DB"/>
    <w:rsid w:val="005B32A0"/>
    <w:rsid w:val="005C2494"/>
    <w:rsid w:val="005D587E"/>
    <w:rsid w:val="005E1CA4"/>
    <w:rsid w:val="005E3A1E"/>
    <w:rsid w:val="005F019F"/>
    <w:rsid w:val="0061026E"/>
    <w:rsid w:val="00621DEC"/>
    <w:rsid w:val="00622C74"/>
    <w:rsid w:val="00623243"/>
    <w:rsid w:val="00631DBF"/>
    <w:rsid w:val="00637297"/>
    <w:rsid w:val="006433DC"/>
    <w:rsid w:val="00657755"/>
    <w:rsid w:val="00665BCB"/>
    <w:rsid w:val="006665CD"/>
    <w:rsid w:val="0067192F"/>
    <w:rsid w:val="0067284A"/>
    <w:rsid w:val="00675962"/>
    <w:rsid w:val="006A02C8"/>
    <w:rsid w:val="006B3ED5"/>
    <w:rsid w:val="006C3A0A"/>
    <w:rsid w:val="006C4954"/>
    <w:rsid w:val="006D376B"/>
    <w:rsid w:val="006E7943"/>
    <w:rsid w:val="007025C5"/>
    <w:rsid w:val="007050BC"/>
    <w:rsid w:val="00706A81"/>
    <w:rsid w:val="007115EB"/>
    <w:rsid w:val="007320A9"/>
    <w:rsid w:val="00733693"/>
    <w:rsid w:val="007369AE"/>
    <w:rsid w:val="007555DA"/>
    <w:rsid w:val="00763602"/>
    <w:rsid w:val="0077710C"/>
    <w:rsid w:val="00782D50"/>
    <w:rsid w:val="0079472E"/>
    <w:rsid w:val="00796FE6"/>
    <w:rsid w:val="00797443"/>
    <w:rsid w:val="007A1B59"/>
    <w:rsid w:val="007A4E4A"/>
    <w:rsid w:val="007C5E69"/>
    <w:rsid w:val="007F3F48"/>
    <w:rsid w:val="0080161C"/>
    <w:rsid w:val="00810ADF"/>
    <w:rsid w:val="00827F93"/>
    <w:rsid w:val="00841C5C"/>
    <w:rsid w:val="00851843"/>
    <w:rsid w:val="00867F7D"/>
    <w:rsid w:val="0087251C"/>
    <w:rsid w:val="0088616D"/>
    <w:rsid w:val="0089185B"/>
    <w:rsid w:val="00892C8E"/>
    <w:rsid w:val="008A11CD"/>
    <w:rsid w:val="008A3250"/>
    <w:rsid w:val="008B17AA"/>
    <w:rsid w:val="008C08CE"/>
    <w:rsid w:val="008C6A08"/>
    <w:rsid w:val="008E6479"/>
    <w:rsid w:val="008E68EB"/>
    <w:rsid w:val="008F0CB5"/>
    <w:rsid w:val="008F1D85"/>
    <w:rsid w:val="00905CDB"/>
    <w:rsid w:val="009067F8"/>
    <w:rsid w:val="00911C40"/>
    <w:rsid w:val="0091279D"/>
    <w:rsid w:val="00913B33"/>
    <w:rsid w:val="009157A2"/>
    <w:rsid w:val="00933571"/>
    <w:rsid w:val="00945EA6"/>
    <w:rsid w:val="00954204"/>
    <w:rsid w:val="00957CF1"/>
    <w:rsid w:val="00961877"/>
    <w:rsid w:val="00966D4D"/>
    <w:rsid w:val="0097171D"/>
    <w:rsid w:val="0097608F"/>
    <w:rsid w:val="009B13D5"/>
    <w:rsid w:val="009C7E3B"/>
    <w:rsid w:val="009E299A"/>
    <w:rsid w:val="009E6F70"/>
    <w:rsid w:val="00A24BA3"/>
    <w:rsid w:val="00A25605"/>
    <w:rsid w:val="00A42A2F"/>
    <w:rsid w:val="00A458DF"/>
    <w:rsid w:val="00A54A44"/>
    <w:rsid w:val="00A6100A"/>
    <w:rsid w:val="00A67B5D"/>
    <w:rsid w:val="00A76F6F"/>
    <w:rsid w:val="00A77D1F"/>
    <w:rsid w:val="00A86862"/>
    <w:rsid w:val="00A947E6"/>
    <w:rsid w:val="00A9527B"/>
    <w:rsid w:val="00AB5A32"/>
    <w:rsid w:val="00AB7EAB"/>
    <w:rsid w:val="00AC6681"/>
    <w:rsid w:val="00B06A31"/>
    <w:rsid w:val="00B112E1"/>
    <w:rsid w:val="00B23405"/>
    <w:rsid w:val="00B2522A"/>
    <w:rsid w:val="00B354D2"/>
    <w:rsid w:val="00B42A2C"/>
    <w:rsid w:val="00B51758"/>
    <w:rsid w:val="00B719DD"/>
    <w:rsid w:val="00B73BC0"/>
    <w:rsid w:val="00BA5A7F"/>
    <w:rsid w:val="00BB386A"/>
    <w:rsid w:val="00BB73EA"/>
    <w:rsid w:val="00BC1BB1"/>
    <w:rsid w:val="00BD5678"/>
    <w:rsid w:val="00BE2B45"/>
    <w:rsid w:val="00BE3714"/>
    <w:rsid w:val="00BE791D"/>
    <w:rsid w:val="00BF7E8D"/>
    <w:rsid w:val="00C007F3"/>
    <w:rsid w:val="00C03B4B"/>
    <w:rsid w:val="00C22E87"/>
    <w:rsid w:val="00C23A50"/>
    <w:rsid w:val="00C6002B"/>
    <w:rsid w:val="00C635AE"/>
    <w:rsid w:val="00C740F4"/>
    <w:rsid w:val="00C7661B"/>
    <w:rsid w:val="00C76CC2"/>
    <w:rsid w:val="00C80A72"/>
    <w:rsid w:val="00C8496D"/>
    <w:rsid w:val="00C93883"/>
    <w:rsid w:val="00CA41DD"/>
    <w:rsid w:val="00CA6984"/>
    <w:rsid w:val="00CC169A"/>
    <w:rsid w:val="00CD22C3"/>
    <w:rsid w:val="00CD23AC"/>
    <w:rsid w:val="00CD3F47"/>
    <w:rsid w:val="00CE628D"/>
    <w:rsid w:val="00D13AE2"/>
    <w:rsid w:val="00D166AF"/>
    <w:rsid w:val="00D21B15"/>
    <w:rsid w:val="00D45D70"/>
    <w:rsid w:val="00D57900"/>
    <w:rsid w:val="00D70544"/>
    <w:rsid w:val="00DA03C6"/>
    <w:rsid w:val="00DA28F1"/>
    <w:rsid w:val="00DB58CA"/>
    <w:rsid w:val="00DC1ABE"/>
    <w:rsid w:val="00DC3626"/>
    <w:rsid w:val="00DC4C14"/>
    <w:rsid w:val="00DE13AB"/>
    <w:rsid w:val="00DE6316"/>
    <w:rsid w:val="00DE63D5"/>
    <w:rsid w:val="00DF3117"/>
    <w:rsid w:val="00E00C36"/>
    <w:rsid w:val="00E044D2"/>
    <w:rsid w:val="00E307F7"/>
    <w:rsid w:val="00E35285"/>
    <w:rsid w:val="00E46FF2"/>
    <w:rsid w:val="00E567E1"/>
    <w:rsid w:val="00E57A2C"/>
    <w:rsid w:val="00E61CBC"/>
    <w:rsid w:val="00E73C4D"/>
    <w:rsid w:val="00E76E26"/>
    <w:rsid w:val="00E81496"/>
    <w:rsid w:val="00EA74B3"/>
    <w:rsid w:val="00EB1C18"/>
    <w:rsid w:val="00EB78B3"/>
    <w:rsid w:val="00EC4F88"/>
    <w:rsid w:val="00ED23A5"/>
    <w:rsid w:val="00ED7AE0"/>
    <w:rsid w:val="00EE0AC6"/>
    <w:rsid w:val="00EE3741"/>
    <w:rsid w:val="00F120AD"/>
    <w:rsid w:val="00F126C5"/>
    <w:rsid w:val="00F21F40"/>
    <w:rsid w:val="00F41E14"/>
    <w:rsid w:val="00F5140C"/>
    <w:rsid w:val="00F54E52"/>
    <w:rsid w:val="00F64FC4"/>
    <w:rsid w:val="00F67BD3"/>
    <w:rsid w:val="00F75A09"/>
    <w:rsid w:val="00F80A4A"/>
    <w:rsid w:val="00F8128F"/>
    <w:rsid w:val="00F84A48"/>
    <w:rsid w:val="00F9211E"/>
    <w:rsid w:val="00FA0AC0"/>
    <w:rsid w:val="00FB48EF"/>
    <w:rsid w:val="00FB528F"/>
    <w:rsid w:val="00FC220E"/>
    <w:rsid w:val="00FC4AFD"/>
    <w:rsid w:val="00FD111B"/>
    <w:rsid w:val="00FE13DA"/>
    <w:rsid w:val="00FE27F0"/>
    <w:rsid w:val="00FE62A6"/>
    <w:rsid w:val="00FE691A"/>
    <w:rsid w:val="00FF08C0"/>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1706"/>
  <w15:docId w15:val="{6CB00908-875D-4029-8C0C-BF3B9BA4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paragraph" w:styleId="Bibliography">
    <w:name w:val="Bibliography"/>
    <w:basedOn w:val="Normal"/>
    <w:next w:val="Normal"/>
    <w:uiPriority w:val="37"/>
    <w:unhideWhenUsed/>
    <w:rsid w:val="00F8128F"/>
  </w:style>
  <w:style w:type="paragraph" w:styleId="NoSpacing">
    <w:name w:val="No Spacing"/>
    <w:uiPriority w:val="1"/>
    <w:qFormat/>
    <w:rsid w:val="00570A81"/>
    <w:pPr>
      <w:bidi/>
      <w:spacing w:after="0" w:line="240" w:lineRule="auto"/>
      <w:ind w:firstLine="284"/>
      <w:jc w:val="both"/>
    </w:pPr>
    <w:rPr>
      <w:rFonts w:asciiTheme="majorBidi" w:hAnsiTheme="majorBidi" w:cs="B Nazanin"/>
      <w:color w:val="000000" w:themeColor="text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4314466">
      <w:bodyDiv w:val="1"/>
      <w:marLeft w:val="0"/>
      <w:marRight w:val="0"/>
      <w:marTop w:val="0"/>
      <w:marBottom w:val="0"/>
      <w:divBdr>
        <w:top w:val="none" w:sz="0" w:space="0" w:color="auto"/>
        <w:left w:val="none" w:sz="0" w:space="0" w:color="auto"/>
        <w:bottom w:val="none" w:sz="0" w:space="0" w:color="auto"/>
        <w:right w:val="none" w:sz="0" w:space="0" w:color="auto"/>
      </w:divBdr>
    </w:div>
    <w:div w:id="147837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9.emf"/><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jpeg"/><Relationship Id="rId25"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Meg</b:Tag>
    <b:SourceType>Report</b:SourceType>
    <b:Guid>{7A960257-8190-449F-BEAF-E9636B76482C}</b:Guid>
    <b:Title>Scale-Free property</b:Title>
    <b:Author>
      <b:Author>
        <b:NameList>
          <b:Person>
            <b:Last>Meghanatan</b:Last>
            <b:First>Natarajan</b:First>
          </b:Person>
        </b:NameList>
      </b:Author>
    </b:Author>
    <b:Publisher>Jackson university</b:Publisher>
    <b:City>Mississippi</b:City>
    <b:RefOrder>1</b:RefOrder>
  </b:Source>
  <b:Source>
    <b:Tag>Lda07</b:Tag>
    <b:SourceType>JournalArticle</b:SourceType>
    <b:Guid>{81F1D776-EE0C-46AE-8BD6-8F6478E0E0AA}</b:Guid>
    <b:Title>Characterization of Complex Networks:</b:Title>
    <b:Year>2007</b:Year>
    <b:Author>
      <b:Author>
        <b:NameList>
          <b:Person>
            <b:Last>Costa</b:Last>
            <b:First>L.</b:First>
            <b:Middle>da F.</b:Middle>
          </b:Person>
          <b:Person>
            <b:Last>F. A. Rodrigues</b:Last>
            <b:First>G.</b:First>
            <b:Middle>Travieso</b:Middle>
          </b:Person>
          <b:Person>
            <b:Last>Boas</b:Last>
            <b:First>P.</b:First>
            <b:Middle>R. Villas</b:Middle>
          </b:Person>
        </b:NameList>
      </b:Author>
    </b:Author>
    <b:JournalName>Advances in Physics</b:JournalName>
    <b:Volume>56</b:Volume>
    <b:Issue>1</b:Issue>
    <b:RefOrder>2</b:RefOrder>
  </b:Source>
  <b:Source>
    <b:Tag>Fel91</b:Tag>
    <b:SourceType>JournalArticle</b:SourceType>
    <b:Guid>{D5871F6C-CFAD-4F42-B8C9-CC8D5199F599}</b:Guid>
    <b:Title>Why your friends have more friends than you do</b:Title>
    <b:JournalName>The American journal of socialogy</b:JournalName>
    <b:Year>1991</b:Year>
    <b:Pages>1464-1477</b:Pages>
    <b:Volume>96</b:Volume>
    <b:Author>
      <b:Author>
        <b:NameList>
          <b:Person>
            <b:Last>Feld</b:Last>
            <b:Middle>L</b:Middle>
            <b:First>Scott</b:First>
          </b:Person>
        </b:NameList>
      </b:Author>
    </b:Author>
    <b:LCID>en-US</b:LCID>
    <b:RefOrder>3</b:RefOrder>
  </b:Source>
</b:Sources>
</file>

<file path=customXml/itemProps1.xml><?xml version="1.0" encoding="utf-8"?>
<ds:datastoreItem xmlns:ds="http://schemas.openxmlformats.org/officeDocument/2006/customXml" ds:itemID="{4FB9251D-92C0-470C-8BE4-B497CDB9B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10</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Farzaneh</dc:creator>
  <cp:lastModifiedBy>Muhammad Bazm</cp:lastModifiedBy>
  <cp:revision>17</cp:revision>
  <dcterms:created xsi:type="dcterms:W3CDTF">2018-04-17T19:26:00Z</dcterms:created>
  <dcterms:modified xsi:type="dcterms:W3CDTF">2018-04-18T20:52:00Z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