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C76" w:rsidRDefault="006B7018" w:rsidP="002E6573">
      <w:pPr>
        <w:spacing w:after="0" w:line="360" w:lineRule="auto"/>
        <w:jc w:val="center"/>
        <w:rPr>
          <w:b/>
          <w:lang w:val="en-US"/>
        </w:rPr>
      </w:pPr>
      <w:bookmarkStart w:id="0" w:name="_GoBack"/>
      <w:bookmarkEnd w:id="0"/>
      <w:r w:rsidRPr="006B7018">
        <w:rPr>
          <w:b/>
          <w:lang w:val="en-US"/>
        </w:rPr>
        <w:t>Open software packages for library</w:t>
      </w:r>
      <w:r w:rsidR="002E6573">
        <w:rPr>
          <w:b/>
          <w:lang w:val="en-US"/>
        </w:rPr>
        <w:t xml:space="preserve"> process automation</w:t>
      </w:r>
    </w:p>
    <w:p w:rsidR="00EE7F15" w:rsidRDefault="00CD79EC" w:rsidP="00CD79EC">
      <w:pPr>
        <w:spacing w:after="0" w:line="360" w:lineRule="auto"/>
        <w:jc w:val="center"/>
        <w:rPr>
          <w:rFonts w:cs="Times New Roman"/>
          <w:b/>
          <w:szCs w:val="28"/>
          <w:lang w:val="en-US"/>
        </w:rPr>
      </w:pPr>
      <w:r w:rsidRPr="001140D9">
        <w:rPr>
          <w:rFonts w:cs="Times New Roman"/>
          <w:b/>
          <w:szCs w:val="28"/>
          <w:lang w:val="en-US"/>
        </w:rPr>
        <w:t>CONTENTS</w:t>
      </w:r>
    </w:p>
    <w:tbl>
      <w:tblPr>
        <w:tblStyle w:val="a6"/>
        <w:tblW w:w="0" w:type="auto"/>
        <w:tblLook w:val="04A0"/>
      </w:tblPr>
      <w:tblGrid>
        <w:gridCol w:w="8928"/>
        <w:gridCol w:w="642"/>
      </w:tblGrid>
      <w:tr w:rsidR="00CD79EC" w:rsidTr="00CD79EC">
        <w:tc>
          <w:tcPr>
            <w:tcW w:w="8928" w:type="dxa"/>
          </w:tcPr>
          <w:p w:rsidR="00CD79EC" w:rsidRPr="00CD79EC" w:rsidRDefault="00CD79EC" w:rsidP="00CD79EC">
            <w:pPr>
              <w:spacing w:line="360" w:lineRule="auto"/>
              <w:jc w:val="both"/>
              <w:rPr>
                <w:b/>
                <w:lang w:val="en-US"/>
              </w:rPr>
            </w:pPr>
          </w:p>
        </w:tc>
        <w:tc>
          <w:tcPr>
            <w:tcW w:w="642" w:type="dxa"/>
          </w:tcPr>
          <w:p w:rsidR="00CD79EC" w:rsidRDefault="00CD79EC" w:rsidP="00CD79EC">
            <w:pPr>
              <w:spacing w:line="360" w:lineRule="auto"/>
              <w:jc w:val="center"/>
              <w:rPr>
                <w:rFonts w:cs="Times New Roman"/>
                <w:b/>
                <w:szCs w:val="28"/>
                <w:lang w:val="en-US"/>
              </w:rPr>
            </w:pPr>
          </w:p>
        </w:tc>
      </w:tr>
      <w:tr w:rsidR="00CD79EC" w:rsidTr="00CD79EC">
        <w:tc>
          <w:tcPr>
            <w:tcW w:w="8928" w:type="dxa"/>
          </w:tcPr>
          <w:p w:rsidR="00CD79EC" w:rsidRPr="00CD79EC" w:rsidRDefault="00CD79EC" w:rsidP="00CD79EC">
            <w:pPr>
              <w:spacing w:line="360" w:lineRule="auto"/>
              <w:jc w:val="both"/>
              <w:rPr>
                <w:b/>
                <w:lang w:val="en-US"/>
              </w:rPr>
            </w:pPr>
            <w:r w:rsidRPr="001140D9">
              <w:rPr>
                <w:rFonts w:cs="Times New Roman"/>
                <w:b/>
                <w:szCs w:val="28"/>
                <w:lang w:val="en-US"/>
              </w:rPr>
              <w:t>INTRODUCTION</w:t>
            </w:r>
            <w:r>
              <w:rPr>
                <w:rFonts w:cs="Times New Roman"/>
                <w:b/>
                <w:szCs w:val="28"/>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266FE2" w:rsidRDefault="00CD79EC" w:rsidP="00266FE2">
            <w:pPr>
              <w:spacing w:line="360" w:lineRule="auto"/>
              <w:jc w:val="both"/>
              <w:rPr>
                <w:b/>
                <w:lang w:val="en-US"/>
              </w:rPr>
            </w:pPr>
            <w:r w:rsidRPr="00266FE2">
              <w:rPr>
                <w:b/>
                <w:lang w:val="en-US"/>
              </w:rPr>
              <w:t>Chapter</w:t>
            </w:r>
            <w:r w:rsidR="00201A64">
              <w:rPr>
                <w:b/>
                <w:lang w:val="en-US"/>
              </w:rPr>
              <w:t xml:space="preserve"> I</w:t>
            </w:r>
            <w:r w:rsidRPr="00266FE2">
              <w:rPr>
                <w:b/>
                <w:lang w:val="en-US"/>
              </w:rPr>
              <w:t>. Analysis of creating open software packages for library….</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CD79EC" w:rsidRDefault="00CD79EC" w:rsidP="00CD79EC">
            <w:pPr>
              <w:pStyle w:val="a3"/>
              <w:numPr>
                <w:ilvl w:val="1"/>
                <w:numId w:val="1"/>
              </w:numPr>
              <w:spacing w:line="360" w:lineRule="auto"/>
              <w:jc w:val="both"/>
              <w:rPr>
                <w:lang w:val="en-US"/>
              </w:rPr>
            </w:pPr>
            <w:r w:rsidRPr="00EE7F15">
              <w:rPr>
                <w:lang w:val="en-US"/>
              </w:rPr>
              <w:t>Analysis of creating software packages for library</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BD50FD" w:rsidRDefault="00CD79EC" w:rsidP="005153A9">
            <w:pPr>
              <w:pStyle w:val="a3"/>
              <w:numPr>
                <w:ilvl w:val="1"/>
                <w:numId w:val="1"/>
              </w:numPr>
              <w:spacing w:line="360" w:lineRule="auto"/>
              <w:jc w:val="both"/>
              <w:rPr>
                <w:lang w:val="en-US"/>
              </w:rPr>
            </w:pPr>
            <w:r w:rsidRPr="00BD50FD">
              <w:rPr>
                <w:lang w:val="en-US"/>
              </w:rPr>
              <w:t>Analysis of open software packages for foreign library</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BD50FD" w:rsidRDefault="00CD79EC" w:rsidP="005153A9">
            <w:pPr>
              <w:pStyle w:val="a3"/>
              <w:numPr>
                <w:ilvl w:val="1"/>
                <w:numId w:val="1"/>
              </w:numPr>
              <w:spacing w:line="360" w:lineRule="auto"/>
              <w:jc w:val="both"/>
              <w:rPr>
                <w:lang w:val="en-US"/>
              </w:rPr>
            </w:pPr>
            <w:r w:rsidRPr="00BD50FD">
              <w:rPr>
                <w:lang w:val="en-US"/>
              </w:rPr>
              <w:t>Software systems for library in Uzbekistan</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CD79EC" w:rsidRDefault="00CD79EC" w:rsidP="00CD79EC">
            <w:pPr>
              <w:pStyle w:val="a3"/>
              <w:numPr>
                <w:ilvl w:val="0"/>
                <w:numId w:val="1"/>
              </w:numPr>
              <w:spacing w:line="360" w:lineRule="auto"/>
              <w:jc w:val="both"/>
              <w:rPr>
                <w:b/>
                <w:lang w:val="en-US"/>
              </w:rPr>
            </w:pPr>
            <w:r>
              <w:rPr>
                <w:b/>
                <w:lang w:val="en-US"/>
              </w:rPr>
              <w:t>Chapter. Information model and algorithm of creating open software packages ………………………………………………………………….</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0A59F1" w:rsidRDefault="00CD79EC" w:rsidP="00B418F1">
            <w:pPr>
              <w:pStyle w:val="a3"/>
              <w:numPr>
                <w:ilvl w:val="1"/>
                <w:numId w:val="1"/>
              </w:numPr>
              <w:spacing w:line="360" w:lineRule="auto"/>
              <w:jc w:val="both"/>
              <w:rPr>
                <w:lang w:val="en-US"/>
              </w:rPr>
            </w:pPr>
            <w:r w:rsidRPr="000A59F1">
              <w:rPr>
                <w:lang w:val="en-US"/>
              </w:rPr>
              <w:t>Information model for open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0A59F1" w:rsidRDefault="00CD79EC" w:rsidP="00B418F1">
            <w:pPr>
              <w:pStyle w:val="a3"/>
              <w:numPr>
                <w:ilvl w:val="1"/>
                <w:numId w:val="1"/>
              </w:numPr>
              <w:spacing w:line="360" w:lineRule="auto"/>
              <w:jc w:val="both"/>
              <w:rPr>
                <w:lang w:val="en-US"/>
              </w:rPr>
            </w:pPr>
            <w:r w:rsidRPr="000A59F1">
              <w:rPr>
                <w:lang w:val="en-US"/>
              </w:rPr>
              <w:t>Algorithm of creating open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0A59F1" w:rsidRDefault="00CD79EC" w:rsidP="00B418F1">
            <w:pPr>
              <w:pStyle w:val="a3"/>
              <w:numPr>
                <w:ilvl w:val="1"/>
                <w:numId w:val="1"/>
              </w:numPr>
              <w:spacing w:line="360" w:lineRule="auto"/>
              <w:jc w:val="both"/>
              <w:rPr>
                <w:lang w:val="en-US"/>
              </w:rPr>
            </w:pPr>
            <w:r w:rsidRPr="000A59F1">
              <w:rPr>
                <w:lang w:val="en-US"/>
              </w:rPr>
              <w:t>Algorithm of using the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CD79EC" w:rsidRDefault="00CD79EC" w:rsidP="00CD79EC">
            <w:pPr>
              <w:pStyle w:val="a3"/>
              <w:numPr>
                <w:ilvl w:val="0"/>
                <w:numId w:val="1"/>
              </w:numPr>
              <w:spacing w:line="360" w:lineRule="auto"/>
              <w:jc w:val="both"/>
              <w:rPr>
                <w:b/>
                <w:lang w:val="en-US"/>
              </w:rPr>
            </w:pPr>
            <w:r>
              <w:rPr>
                <w:b/>
                <w:lang w:val="en-US"/>
              </w:rPr>
              <w:t>Chapter. Organizational and functional structure of the software packages…………………………………………………………………...</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7A3844" w:rsidRDefault="00CD79EC" w:rsidP="007064A2">
            <w:pPr>
              <w:pStyle w:val="a3"/>
              <w:numPr>
                <w:ilvl w:val="1"/>
                <w:numId w:val="1"/>
              </w:numPr>
              <w:spacing w:line="360" w:lineRule="auto"/>
              <w:jc w:val="both"/>
              <w:rPr>
                <w:lang w:val="en-US"/>
              </w:rPr>
            </w:pPr>
            <w:r w:rsidRPr="007A3844">
              <w:rPr>
                <w:lang w:val="en-US"/>
              </w:rPr>
              <w:t>Functional structure of the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7A3844" w:rsidRDefault="00CD79EC" w:rsidP="007064A2">
            <w:pPr>
              <w:pStyle w:val="a3"/>
              <w:numPr>
                <w:ilvl w:val="1"/>
                <w:numId w:val="1"/>
              </w:numPr>
              <w:spacing w:line="360" w:lineRule="auto"/>
              <w:jc w:val="both"/>
              <w:rPr>
                <w:lang w:val="en-US"/>
              </w:rPr>
            </w:pPr>
            <w:r w:rsidRPr="007A3844">
              <w:rPr>
                <w:lang w:val="en-US"/>
              </w:rPr>
              <w:t>Organizational structure of the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r w:rsidR="00CD79EC" w:rsidRPr="00266FE2" w:rsidTr="00CD79EC">
        <w:tc>
          <w:tcPr>
            <w:tcW w:w="8928" w:type="dxa"/>
          </w:tcPr>
          <w:p w:rsidR="00CD79EC" w:rsidRPr="007A3844" w:rsidRDefault="00CD79EC" w:rsidP="007064A2">
            <w:pPr>
              <w:pStyle w:val="a3"/>
              <w:numPr>
                <w:ilvl w:val="1"/>
                <w:numId w:val="1"/>
              </w:numPr>
              <w:spacing w:line="360" w:lineRule="auto"/>
              <w:jc w:val="both"/>
              <w:rPr>
                <w:lang w:val="en-US"/>
              </w:rPr>
            </w:pPr>
            <w:r w:rsidRPr="007A3844">
              <w:rPr>
                <w:lang w:val="en-US"/>
              </w:rPr>
              <w:t>Guidelines of the software packages</w:t>
            </w:r>
            <w:r>
              <w:rPr>
                <w:lang w:val="en-US"/>
              </w:rPr>
              <w:t>…………………………………..</w:t>
            </w:r>
          </w:p>
        </w:tc>
        <w:tc>
          <w:tcPr>
            <w:tcW w:w="642" w:type="dxa"/>
          </w:tcPr>
          <w:p w:rsidR="00CD79EC" w:rsidRDefault="00CD79EC" w:rsidP="00CD79EC">
            <w:pPr>
              <w:spacing w:line="360" w:lineRule="auto"/>
              <w:jc w:val="center"/>
              <w:rPr>
                <w:rFonts w:cs="Times New Roman"/>
                <w:b/>
                <w:szCs w:val="28"/>
                <w:lang w:val="en-US"/>
              </w:rPr>
            </w:pPr>
          </w:p>
        </w:tc>
      </w:tr>
    </w:tbl>
    <w:p w:rsidR="005F39C7" w:rsidRDefault="005F39C7">
      <w:pPr>
        <w:spacing w:line="259" w:lineRule="auto"/>
        <w:rPr>
          <w:b/>
          <w:lang w:val="en-US"/>
        </w:rPr>
      </w:pPr>
      <w:r>
        <w:rPr>
          <w:b/>
          <w:lang w:val="en-US"/>
        </w:rPr>
        <w:br w:type="page"/>
      </w:r>
    </w:p>
    <w:p w:rsidR="00EE5BC0" w:rsidRDefault="005F39C7" w:rsidP="005F39C7">
      <w:pPr>
        <w:pStyle w:val="a3"/>
        <w:spacing w:after="0" w:line="360" w:lineRule="auto"/>
        <w:ind w:left="0" w:firstLine="720"/>
        <w:jc w:val="both"/>
        <w:rPr>
          <w:lang w:val="en-US"/>
        </w:rPr>
      </w:pPr>
      <w:r w:rsidRPr="005F39C7">
        <w:rPr>
          <w:b/>
          <w:lang w:val="en-US"/>
        </w:rPr>
        <w:lastRenderedPageBreak/>
        <w:t xml:space="preserve">Relevance of the topic. </w:t>
      </w:r>
      <w:r w:rsidRPr="005F39C7">
        <w:rPr>
          <w:lang w:val="en-US"/>
        </w:rPr>
        <w:t>There is a great need for open-source software in Uzbekistan today, especially in the library sector. This is due to the important task of reducing the cost of the electronic library and the creation of an electronic catalog and full-text database in the national library system. To carry out such tasks, libraries invest heavily in software development by foreign experts. Open-source software can be a great help in avoiding such kinds of outgoings.</w:t>
      </w:r>
    </w:p>
    <w:p w:rsidR="005F39C7" w:rsidRPr="005F39C7" w:rsidRDefault="005F39C7" w:rsidP="005F39C7">
      <w:pPr>
        <w:pStyle w:val="a3"/>
        <w:spacing w:after="0" w:line="360" w:lineRule="auto"/>
        <w:ind w:left="0" w:firstLine="720"/>
        <w:jc w:val="both"/>
        <w:rPr>
          <w:b/>
          <w:lang w:val="en-US"/>
        </w:rPr>
      </w:pPr>
    </w:p>
    <w:p w:rsidR="00EE5BC0" w:rsidRPr="00EE5BC0" w:rsidRDefault="00B0412B" w:rsidP="007D66F0">
      <w:pPr>
        <w:pStyle w:val="a3"/>
        <w:spacing w:after="0" w:line="360" w:lineRule="auto"/>
        <w:ind w:left="0"/>
        <w:jc w:val="both"/>
        <w:rPr>
          <w:b/>
          <w:lang w:val="en-US"/>
        </w:rPr>
      </w:pPr>
      <w:r>
        <w:rPr>
          <w:noProof/>
          <w:lang w:eastAsia="ru-RU"/>
        </w:rPr>
        <w:drawing>
          <wp:inline distT="0" distB="0" distL="0" distR="0">
            <wp:extent cx="5939790" cy="5008612"/>
            <wp:effectExtent l="19050" t="0" r="3810" b="0"/>
            <wp:docPr id="4" name="Рисунок 4" descr="https://documents.lucid.app/documents/755e2732-32c2-4f04-8090-a1eb3a7f0901/pages/0_0?a=977&amp;x=229&amp;y=237&amp;w=1122&amp;h=946&amp;store=1&amp;accept=image%2F*&amp;auth=LCA%2075a8139476f212d18dcaa3e6ce9c863100176fa2-ts%3D161381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755e2732-32c2-4f04-8090-a1eb3a7f0901/pages/0_0?a=977&amp;x=229&amp;y=237&amp;w=1122&amp;h=946&amp;store=1&amp;accept=image%2F*&amp;auth=LCA%2075a8139476f212d18dcaa3e6ce9c863100176fa2-ts%3D1613815849"/>
                    <pic:cNvPicPr>
                      <a:picLocks noChangeAspect="1" noChangeArrowheads="1"/>
                    </pic:cNvPicPr>
                  </pic:nvPicPr>
                  <pic:blipFill>
                    <a:blip r:embed="rId6" cstate="print"/>
                    <a:srcRect/>
                    <a:stretch>
                      <a:fillRect/>
                    </a:stretch>
                  </pic:blipFill>
                  <pic:spPr bwMode="auto">
                    <a:xfrm>
                      <a:off x="0" y="0"/>
                      <a:ext cx="5939790" cy="5008612"/>
                    </a:xfrm>
                    <a:prstGeom prst="rect">
                      <a:avLst/>
                    </a:prstGeom>
                    <a:noFill/>
                    <a:ln w="9525">
                      <a:noFill/>
                      <a:miter lim="800000"/>
                      <a:headEnd/>
                      <a:tailEnd/>
                    </a:ln>
                  </pic:spPr>
                </pic:pic>
              </a:graphicData>
            </a:graphic>
          </wp:inline>
        </w:drawing>
      </w:r>
    </w:p>
    <w:p w:rsidR="006B7018" w:rsidRPr="006B7018" w:rsidRDefault="006B7018" w:rsidP="006B7018">
      <w:pPr>
        <w:spacing w:after="0" w:line="360" w:lineRule="auto"/>
        <w:ind w:firstLine="709"/>
        <w:jc w:val="both"/>
        <w:rPr>
          <w:lang w:val="en-US"/>
        </w:rPr>
      </w:pPr>
    </w:p>
    <w:sectPr w:rsidR="006B7018" w:rsidRPr="006B7018"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B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B7018"/>
    <w:rsid w:val="00201A64"/>
    <w:rsid w:val="00266FE2"/>
    <w:rsid w:val="002E6573"/>
    <w:rsid w:val="003154C4"/>
    <w:rsid w:val="003C5252"/>
    <w:rsid w:val="00441C5F"/>
    <w:rsid w:val="005F39C7"/>
    <w:rsid w:val="00636B42"/>
    <w:rsid w:val="006B7018"/>
    <w:rsid w:val="006C0B77"/>
    <w:rsid w:val="007D66F0"/>
    <w:rsid w:val="008242FF"/>
    <w:rsid w:val="00870751"/>
    <w:rsid w:val="008F05E1"/>
    <w:rsid w:val="00922C48"/>
    <w:rsid w:val="00A71287"/>
    <w:rsid w:val="00B0412B"/>
    <w:rsid w:val="00B915B7"/>
    <w:rsid w:val="00C54ACC"/>
    <w:rsid w:val="00CD79EC"/>
    <w:rsid w:val="00CE0BBC"/>
    <w:rsid w:val="00D671FC"/>
    <w:rsid w:val="00EA59DF"/>
    <w:rsid w:val="00EE4070"/>
    <w:rsid w:val="00EE5BC0"/>
    <w:rsid w:val="00EE7F15"/>
    <w:rsid w:val="00F12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018"/>
    <w:pPr>
      <w:ind w:left="720"/>
      <w:contextualSpacing/>
    </w:pPr>
  </w:style>
  <w:style w:type="paragraph" w:styleId="a4">
    <w:name w:val="Balloon Text"/>
    <w:basedOn w:val="a"/>
    <w:link w:val="a5"/>
    <w:uiPriority w:val="99"/>
    <w:semiHidden/>
    <w:unhideWhenUsed/>
    <w:rsid w:val="007D66F0"/>
    <w:pPr>
      <w:spacing w:after="0"/>
    </w:pPr>
    <w:rPr>
      <w:rFonts w:ascii="Tahoma" w:hAnsi="Tahoma" w:cs="Tahoma"/>
      <w:sz w:val="16"/>
      <w:szCs w:val="16"/>
    </w:rPr>
  </w:style>
  <w:style w:type="character" w:customStyle="1" w:styleId="a5">
    <w:name w:val="Текст выноски Знак"/>
    <w:basedOn w:val="a0"/>
    <w:link w:val="a4"/>
    <w:uiPriority w:val="99"/>
    <w:semiHidden/>
    <w:rsid w:val="007D66F0"/>
    <w:rPr>
      <w:rFonts w:ascii="Tahoma" w:hAnsi="Tahoma" w:cs="Tahoma"/>
      <w:sz w:val="16"/>
      <w:szCs w:val="16"/>
    </w:rPr>
  </w:style>
  <w:style w:type="table" w:styleId="a6">
    <w:name w:val="Table Grid"/>
    <w:basedOn w:val="a1"/>
    <w:uiPriority w:val="39"/>
    <w:rsid w:val="00CD7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02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8D87E-7C6C-4BD1-B36E-D5AE2FC2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207</Words>
  <Characters>1184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2021-02-08T09:56:00Z</dcterms:created>
  <dcterms:modified xsi:type="dcterms:W3CDTF">2021-03-05T10:46:00Z</dcterms:modified>
</cp:coreProperties>
</file>