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916" w:rsidRDefault="006E1F1E" w:rsidP="00ED64F5">
      <w:pPr>
        <w:pStyle w:val="BodyText"/>
        <w:spacing w:line="276" w:lineRule="auto"/>
      </w:pPr>
      <w:proofErr w:type="spellStart"/>
      <w:r w:rsidRPr="00ED64F5">
        <w:rPr>
          <w:b/>
        </w:rPr>
        <w:t>Kaidah</w:t>
      </w:r>
      <w:proofErr w:type="spellEnd"/>
      <w:r w:rsidRPr="00ED64F5">
        <w:rPr>
          <w:b/>
        </w:rPr>
        <w:t xml:space="preserve"> </w:t>
      </w:r>
      <w:proofErr w:type="spellStart"/>
      <w:r w:rsidRPr="00ED64F5">
        <w:rPr>
          <w:b/>
        </w:rPr>
        <w:t>Hukum</w:t>
      </w:r>
      <w:proofErr w:type="spellEnd"/>
      <w:r>
        <w:t xml:space="preserve"> </w:t>
      </w:r>
      <w:r>
        <w:tab/>
        <w:t>:</w:t>
      </w:r>
    </w:p>
    <w:p w:rsidR="006E1F1E" w:rsidRDefault="006E1F1E" w:rsidP="00ED64F5">
      <w:pPr>
        <w:pStyle w:val="BodyText"/>
        <w:numPr>
          <w:ilvl w:val="0"/>
          <w:numId w:val="1"/>
        </w:numPr>
        <w:tabs>
          <w:tab w:val="left" w:pos="1980"/>
        </w:tabs>
        <w:spacing w:line="276" w:lineRule="auto"/>
        <w:ind w:left="3060"/>
        <w:jc w:val="both"/>
      </w:pPr>
      <w:proofErr w:type="spellStart"/>
      <w:r>
        <w:t>Bahwa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akta</w:t>
      </w:r>
      <w:proofErr w:type="spellEnd"/>
      <w:r>
        <w:t xml:space="preserve"> </w:t>
      </w:r>
      <w:proofErr w:type="spellStart"/>
      <w:r>
        <w:t>otentik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dakwaan</w:t>
      </w:r>
      <w:proofErr w:type="spellEnd"/>
      <w:r>
        <w:t xml:space="preserve"> ‘</w:t>
      </w:r>
      <w:proofErr w:type="spellStart"/>
      <w:r>
        <w:t>alsa</w:t>
      </w:r>
      <w:proofErr w:type="spellEnd"/>
      <w:r>
        <w:t xml:space="preserve"> </w:t>
      </w:r>
      <w:proofErr w:type="spellStart"/>
      <w:r>
        <w:t>Penuntut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dakwaan</w:t>
      </w:r>
      <w:proofErr w:type="spellEnd"/>
      <w:r>
        <w:t xml:space="preserve"> </w:t>
      </w:r>
      <w:proofErr w:type="spellStart"/>
      <w:r>
        <w:t>kesatu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dakwaan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meyakinkan</w:t>
      </w:r>
      <w:proofErr w:type="spellEnd"/>
      <w:r>
        <w:t xml:space="preserve"> </w:t>
      </w:r>
      <w:proofErr w:type="spellStart"/>
      <w:r>
        <w:t>bersalah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tindak</w:t>
      </w:r>
      <w:proofErr w:type="spellEnd"/>
      <w:r>
        <w:t xml:space="preserve"> </w:t>
      </w:r>
      <w:proofErr w:type="spellStart"/>
      <w:r>
        <w:t>pidana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dakwaan-dakwaan</w:t>
      </w:r>
      <w:proofErr w:type="spellEnd"/>
      <w:r>
        <w:t xml:space="preserve"> </w:t>
      </w:r>
      <w:proofErr w:type="spellStart"/>
      <w:r>
        <w:t>kesatu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karenanya</w:t>
      </w:r>
      <w:proofErr w:type="spellEnd"/>
      <w:r>
        <w:t xml:space="preserve"> </w:t>
      </w:r>
      <w:proofErr w:type="spellStart"/>
      <w:r>
        <w:t>Terdakwa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dibebaskan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dakwaan-dakwaan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</w:p>
    <w:p w:rsidR="006E1F1E" w:rsidRDefault="006E1F1E" w:rsidP="00ED64F5">
      <w:pPr>
        <w:pStyle w:val="BodyText"/>
        <w:numPr>
          <w:ilvl w:val="0"/>
          <w:numId w:val="1"/>
        </w:numPr>
        <w:tabs>
          <w:tab w:val="left" w:pos="1980"/>
        </w:tabs>
        <w:spacing w:line="276" w:lineRule="auto"/>
        <w:ind w:left="3060"/>
        <w:jc w:val="both"/>
      </w:pPr>
      <w:proofErr w:type="spellStart"/>
      <w:r>
        <w:t>Bahwa</w:t>
      </w:r>
      <w:proofErr w:type="spellEnd"/>
      <w:r>
        <w:t xml:space="preserve"> </w:t>
      </w:r>
      <w:proofErr w:type="spellStart"/>
      <w:r>
        <w:t>bedasarkan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Mahkama</w:t>
      </w:r>
      <w:proofErr w:type="spellEnd"/>
      <w:r>
        <w:t xml:space="preserve"> </w:t>
      </w:r>
      <w:proofErr w:type="spellStart"/>
      <w:r>
        <w:t>Agung</w:t>
      </w:r>
      <w:proofErr w:type="spellEnd"/>
      <w:r>
        <w:t xml:space="preserve"> </w:t>
      </w:r>
      <w:proofErr w:type="spellStart"/>
      <w:r>
        <w:t>berpendapat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putusan</w:t>
      </w:r>
      <w:proofErr w:type="spellEnd"/>
      <w:r>
        <w:t xml:space="preserve"> PT Bandung </w:t>
      </w:r>
      <w:proofErr w:type="spellStart"/>
      <w:r>
        <w:t>tanggal</w:t>
      </w:r>
      <w:proofErr w:type="spellEnd"/>
      <w:r>
        <w:t xml:space="preserve"> 10 November 1999 No.207/</w:t>
      </w:r>
      <w:proofErr w:type="spellStart"/>
      <w:r>
        <w:t>Pid</w:t>
      </w:r>
      <w:proofErr w:type="spellEnd"/>
      <w:r>
        <w:t>/B/1999/</w:t>
      </w:r>
      <w:proofErr w:type="spellStart"/>
      <w:r>
        <w:t>PN.Bks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dibatalkan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Mahkama</w:t>
      </w:r>
      <w:proofErr w:type="spellEnd"/>
      <w:r>
        <w:t xml:space="preserve"> </w:t>
      </w:r>
      <w:proofErr w:type="spellStart"/>
      <w:r>
        <w:t>Agung</w:t>
      </w:r>
      <w:proofErr w:type="spellEnd"/>
      <w:r>
        <w:t xml:space="preserve"> </w:t>
      </w:r>
      <w:proofErr w:type="spellStart"/>
      <w:r>
        <w:t>mengadili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mengabulkan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kasasi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. </w:t>
      </w:r>
      <w:proofErr w:type="spellStart"/>
      <w:r>
        <w:t>Pemohon</w:t>
      </w:r>
      <w:proofErr w:type="spellEnd"/>
      <w:r>
        <w:t xml:space="preserve"> </w:t>
      </w:r>
      <w:proofErr w:type="spellStart"/>
      <w:proofErr w:type="gramStart"/>
      <w:r>
        <w:t>Terdakwa</w:t>
      </w:r>
      <w:proofErr w:type="spellEnd"/>
      <w:r>
        <w:t xml:space="preserve"> :</w:t>
      </w:r>
      <w:proofErr w:type="gramEnd"/>
      <w:r>
        <w:t xml:space="preserve"> Dra. </w:t>
      </w:r>
      <w:proofErr w:type="spellStart"/>
      <w:r>
        <w:t>Dhanie</w:t>
      </w:r>
      <w:proofErr w:type="spellEnd"/>
      <w:r>
        <w:t xml:space="preserve"> </w:t>
      </w:r>
      <w:proofErr w:type="spellStart"/>
      <w:r>
        <w:t>Saraswati</w:t>
      </w:r>
      <w:proofErr w:type="spellEnd"/>
      <w:r>
        <w:t xml:space="preserve">, </w:t>
      </w:r>
      <w:proofErr w:type="spellStart"/>
      <w:r>
        <w:t>Msc</w:t>
      </w:r>
      <w:proofErr w:type="spellEnd"/>
      <w:r>
        <w:t xml:space="preserve">. </w:t>
      </w:r>
      <w:proofErr w:type="spellStart"/>
      <w:r>
        <w:t>tersebut</w:t>
      </w:r>
      <w:proofErr w:type="spellEnd"/>
      <w:r>
        <w:t xml:space="preserve">.  </w:t>
      </w:r>
    </w:p>
    <w:p w:rsidR="00210D39" w:rsidRPr="002A0CFE" w:rsidRDefault="006E1F1E" w:rsidP="00ED64F5">
      <w:pPr>
        <w:pStyle w:val="BodyText"/>
        <w:tabs>
          <w:tab w:val="left" w:pos="1980"/>
        </w:tabs>
        <w:spacing w:line="276" w:lineRule="auto"/>
        <w:rPr>
          <w:b/>
          <w:u w:val="single"/>
        </w:rPr>
      </w:pPr>
      <w:r w:rsidRPr="002A0CFE">
        <w:rPr>
          <w:b/>
          <w:u w:val="single"/>
        </w:rPr>
        <w:t xml:space="preserve">DUDUK </w:t>
      </w:r>
      <w:proofErr w:type="gramStart"/>
      <w:r w:rsidRPr="002A0CFE">
        <w:rPr>
          <w:b/>
          <w:u w:val="single"/>
        </w:rPr>
        <w:t>PERKARA :</w:t>
      </w:r>
      <w:proofErr w:type="gramEnd"/>
      <w:r w:rsidRPr="002A0CFE">
        <w:rPr>
          <w:b/>
          <w:u w:val="single"/>
        </w:rPr>
        <w:t xml:space="preserve"> </w:t>
      </w:r>
    </w:p>
    <w:p w:rsidR="006E1F1E" w:rsidRDefault="006E1F1E" w:rsidP="00ED64F5">
      <w:pPr>
        <w:pStyle w:val="BodyText"/>
        <w:tabs>
          <w:tab w:val="left" w:pos="1980"/>
        </w:tabs>
        <w:spacing w:line="276" w:lineRule="auto"/>
        <w:ind w:left="3060"/>
        <w:jc w:val="both"/>
      </w:pPr>
      <w:proofErr w:type="spellStart"/>
      <w:r>
        <w:t>Bahwa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 w:rsidR="00210D39">
        <w:t>B</w:t>
      </w:r>
      <w:r>
        <w:t>ulan</w:t>
      </w:r>
      <w:proofErr w:type="spellEnd"/>
      <w:r>
        <w:t xml:space="preserve"> April 1992 </w:t>
      </w:r>
      <w:proofErr w:type="spellStart"/>
      <w:r>
        <w:t>Terdakwa</w:t>
      </w:r>
      <w:proofErr w:type="spellEnd"/>
      <w:r>
        <w:t xml:space="preserve"> Dra. </w:t>
      </w:r>
      <w:proofErr w:type="spellStart"/>
      <w:r>
        <w:t>Dhanie</w:t>
      </w:r>
      <w:proofErr w:type="spellEnd"/>
      <w:r>
        <w:t xml:space="preserve"> </w:t>
      </w:r>
      <w:proofErr w:type="spellStart"/>
      <w:r>
        <w:t>Saraswati</w:t>
      </w:r>
      <w:proofErr w:type="spellEnd"/>
      <w:r>
        <w:t xml:space="preserve">, </w:t>
      </w:r>
      <w:proofErr w:type="spellStart"/>
      <w:r>
        <w:t>Msc</w:t>
      </w:r>
      <w:proofErr w:type="spellEnd"/>
      <w:r>
        <w:t xml:space="preserve">. </w:t>
      </w:r>
      <w:proofErr w:type="spellStart"/>
      <w:r>
        <w:t>t</w:t>
      </w:r>
      <w:r>
        <w:t>elah</w:t>
      </w:r>
      <w:proofErr w:type="spellEnd"/>
      <w:r>
        <w:t xml:space="preserve"> </w:t>
      </w:r>
      <w:proofErr w:type="spellStart"/>
      <w:r>
        <w:t>menghadap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Kantor </w:t>
      </w:r>
      <w:proofErr w:type="spellStart"/>
      <w:r>
        <w:t>Urusan</w:t>
      </w:r>
      <w:proofErr w:type="spellEnd"/>
      <w:r>
        <w:t xml:space="preserve"> Agama </w:t>
      </w:r>
      <w:proofErr w:type="spellStart"/>
      <w:r>
        <w:t>Kec</w:t>
      </w:r>
      <w:proofErr w:type="spellEnd"/>
      <w:r>
        <w:t xml:space="preserve">. </w:t>
      </w:r>
      <w:proofErr w:type="spellStart"/>
      <w:r>
        <w:t>Tambelang</w:t>
      </w:r>
      <w:proofErr w:type="spellEnd"/>
      <w:r>
        <w:t xml:space="preserve"> Bekasi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blangko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NI, N2, N3, N4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saksi</w:t>
      </w:r>
      <w:proofErr w:type="spellEnd"/>
      <w:r>
        <w:t xml:space="preserve"> </w:t>
      </w:r>
      <w:proofErr w:type="spellStart"/>
      <w:r>
        <w:t>Sayuri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Terdakwa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Terdakwa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mempelai</w:t>
      </w:r>
      <w:proofErr w:type="spellEnd"/>
      <w:r>
        <w:t xml:space="preserve"> </w:t>
      </w:r>
      <w:proofErr w:type="spellStart"/>
      <w:r>
        <w:t>bria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H. </w:t>
      </w:r>
      <w:proofErr w:type="spellStart"/>
      <w:r>
        <w:t>Djoe</w:t>
      </w:r>
      <w:proofErr w:type="spellEnd"/>
      <w:r>
        <w:t xml:space="preserve"> </w:t>
      </w:r>
      <w:proofErr w:type="spellStart"/>
      <w:r>
        <w:t>Faritz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1 </w:t>
      </w:r>
      <w:proofErr w:type="spellStart"/>
      <w:proofErr w:type="gramStart"/>
      <w:r>
        <w:t>mei</w:t>
      </w:r>
      <w:proofErr w:type="spellEnd"/>
      <w:proofErr w:type="gramEnd"/>
      <w:r>
        <w:t xml:space="preserve"> 1992 </w:t>
      </w:r>
      <w:proofErr w:type="spellStart"/>
      <w:r>
        <w:t>dinikahkan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Penghulu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saksi</w:t>
      </w:r>
      <w:proofErr w:type="spellEnd"/>
      <w:r>
        <w:t xml:space="preserve"> </w:t>
      </w:r>
      <w:proofErr w:type="spellStart"/>
      <w:r>
        <w:t>Yunis</w:t>
      </w:r>
      <w:proofErr w:type="spellEnd"/>
      <w:r>
        <w:t xml:space="preserve"> BA.</w:t>
      </w:r>
    </w:p>
    <w:p w:rsidR="00210D39" w:rsidRDefault="00210D39" w:rsidP="00ED64F5">
      <w:pPr>
        <w:pStyle w:val="BodyText"/>
        <w:tabs>
          <w:tab w:val="left" w:pos="1980"/>
        </w:tabs>
        <w:spacing w:line="276" w:lineRule="auto"/>
        <w:ind w:left="3060"/>
        <w:jc w:val="both"/>
      </w:pPr>
    </w:p>
    <w:p w:rsidR="00210D39" w:rsidRDefault="00210D39" w:rsidP="00ED64F5">
      <w:pPr>
        <w:pStyle w:val="BodyText"/>
        <w:tabs>
          <w:tab w:val="left" w:pos="1980"/>
        </w:tabs>
        <w:spacing w:line="276" w:lineRule="auto"/>
        <w:ind w:left="3060"/>
        <w:jc w:val="both"/>
      </w:pPr>
      <w:proofErr w:type="spellStart"/>
      <w:r>
        <w:t>Saksi</w:t>
      </w:r>
      <w:proofErr w:type="spellEnd"/>
      <w:r>
        <w:t xml:space="preserve"> </w:t>
      </w:r>
      <w:proofErr w:type="spellStart"/>
      <w:r>
        <w:t>pelapor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mendatangi</w:t>
      </w:r>
      <w:proofErr w:type="spellEnd"/>
      <w:r>
        <w:t xml:space="preserve"> </w:t>
      </w:r>
      <w:proofErr w:type="spellStart"/>
      <w:r>
        <w:t>akte</w:t>
      </w:r>
      <w:proofErr w:type="spellEnd"/>
      <w:r>
        <w:t xml:space="preserve"> </w:t>
      </w:r>
      <w:proofErr w:type="spellStart"/>
      <w:r>
        <w:t>nikah</w:t>
      </w:r>
      <w:proofErr w:type="spellEnd"/>
      <w:r>
        <w:t xml:space="preserve">.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Terdakwa</w:t>
      </w:r>
      <w:proofErr w:type="spellEnd"/>
      <w:r>
        <w:t xml:space="preserve"> </w:t>
      </w:r>
      <w:proofErr w:type="spellStart"/>
      <w:r>
        <w:t>dituduh</w:t>
      </w:r>
      <w:proofErr w:type="spellEnd"/>
      <w:r>
        <w:t xml:space="preserve"> </w:t>
      </w:r>
      <w:proofErr w:type="spellStart"/>
      <w:r>
        <w:t>menempatkan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palsi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akte</w:t>
      </w:r>
      <w:proofErr w:type="spellEnd"/>
      <w:r>
        <w:t xml:space="preserve"> </w:t>
      </w:r>
      <w:proofErr w:type="spellStart"/>
      <w:r>
        <w:t>otentik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yang </w:t>
      </w:r>
      <w:proofErr w:type="spellStart"/>
      <w:r>
        <w:t>kebenarannya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akta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seolah-olah</w:t>
      </w:r>
      <w:proofErr w:type="spellEnd"/>
      <w:r>
        <w:t xml:space="preserve"> </w:t>
      </w:r>
      <w:proofErr w:type="spellStart"/>
      <w:r>
        <w:t>akte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. Dan </w:t>
      </w:r>
      <w:proofErr w:type="spellStart"/>
      <w:r>
        <w:t>saksi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mendatangani</w:t>
      </w:r>
      <w:proofErr w:type="spellEnd"/>
      <w:r>
        <w:t xml:space="preserve"> </w:t>
      </w:r>
      <w:proofErr w:type="spellStart"/>
      <w:r>
        <w:t>akte</w:t>
      </w:r>
      <w:proofErr w:type="spellEnd"/>
      <w:r>
        <w:t xml:space="preserve"> </w:t>
      </w:r>
      <w:proofErr w:type="spellStart"/>
      <w:r>
        <w:t>nikah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29/9/V/1992 </w:t>
      </w:r>
      <w:proofErr w:type="spellStart"/>
      <w:r>
        <w:t>tersebut</w:t>
      </w:r>
      <w:proofErr w:type="spellEnd"/>
      <w:r>
        <w:t xml:space="preserve">.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digunakannya</w:t>
      </w:r>
      <w:proofErr w:type="spellEnd"/>
      <w:r>
        <w:t xml:space="preserve"> </w:t>
      </w:r>
      <w:proofErr w:type="spellStart"/>
      <w:r>
        <w:t>akte</w:t>
      </w:r>
      <w:proofErr w:type="spellEnd"/>
      <w:r>
        <w:t xml:space="preserve"> </w:t>
      </w:r>
      <w:proofErr w:type="spellStart"/>
      <w:r>
        <w:t>nikah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Terdakwa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mendatangkan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saksi</w:t>
      </w:r>
      <w:proofErr w:type="spellEnd"/>
      <w:r>
        <w:t>/</w:t>
      </w:r>
      <w:proofErr w:type="spellStart"/>
      <w:r>
        <w:t>pelapor</w:t>
      </w:r>
      <w:proofErr w:type="spellEnd"/>
      <w:r>
        <w:t xml:space="preserve"> H. </w:t>
      </w:r>
      <w:proofErr w:type="spellStart"/>
      <w:r>
        <w:t>Djan</w:t>
      </w:r>
      <w:proofErr w:type="spellEnd"/>
      <w:r>
        <w:t xml:space="preserve"> </w:t>
      </w:r>
      <w:proofErr w:type="spellStart"/>
      <w:r>
        <w:t>Faridz</w:t>
      </w:r>
      <w:proofErr w:type="spellEnd"/>
      <w:r>
        <w:t xml:space="preserve"> </w:t>
      </w:r>
      <w:proofErr w:type="spellStart"/>
      <w:r>
        <w:t>perbuatan</w:t>
      </w:r>
      <w:proofErr w:type="spellEnd"/>
      <w:r>
        <w:t xml:space="preserve"> </w:t>
      </w:r>
      <w:proofErr w:type="spellStart"/>
      <w:r>
        <w:t>Terdakwa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26(1</w:t>
      </w:r>
      <w:proofErr w:type="gramStart"/>
      <w:r>
        <w:t>)KUHP</w:t>
      </w:r>
      <w:proofErr w:type="gramEnd"/>
      <w:r>
        <w:t>.</w:t>
      </w:r>
    </w:p>
    <w:p w:rsidR="006E1F1E" w:rsidRDefault="006E1F1E" w:rsidP="00ED64F5">
      <w:pPr>
        <w:pStyle w:val="BodyText"/>
        <w:tabs>
          <w:tab w:val="left" w:pos="1980"/>
        </w:tabs>
        <w:spacing w:line="276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210D39" w:rsidRDefault="00210D39" w:rsidP="00ED64F5">
      <w:pPr>
        <w:pStyle w:val="BodyText"/>
        <w:tabs>
          <w:tab w:val="left" w:pos="1980"/>
        </w:tabs>
        <w:spacing w:line="276" w:lineRule="auto"/>
        <w:rPr>
          <w:noProof/>
        </w:rPr>
      </w:pPr>
    </w:p>
    <w:p w:rsidR="002614A7" w:rsidRDefault="002A0CFE" w:rsidP="00ED64F5">
      <w:pPr>
        <w:pStyle w:val="BodyText"/>
        <w:tabs>
          <w:tab w:val="left" w:pos="1980"/>
        </w:tabs>
        <w:spacing w:line="276" w:lineRule="auto"/>
      </w:pPr>
      <w:r w:rsidRPr="00ED64F5">
        <w:rPr>
          <w:b/>
        </w:rPr>
        <w:t xml:space="preserve">AMAR PUTUSAN </w:t>
      </w:r>
      <w:proofErr w:type="gramStart"/>
      <w:r w:rsidRPr="00ED64F5">
        <w:rPr>
          <w:b/>
        </w:rPr>
        <w:t>PN</w:t>
      </w:r>
      <w:r>
        <w:t xml:space="preserve"> </w:t>
      </w:r>
      <w:r w:rsidR="002614A7">
        <w:t>:</w:t>
      </w:r>
      <w:proofErr w:type="gramEnd"/>
      <w:r w:rsidR="002614A7">
        <w:t xml:space="preserve"> </w:t>
      </w:r>
      <w:r w:rsidR="002614A7">
        <w:tab/>
      </w:r>
      <w:r w:rsidR="002614A7">
        <w:tab/>
      </w:r>
    </w:p>
    <w:p w:rsidR="006E1F1E" w:rsidRDefault="002614A7" w:rsidP="00ED64F5">
      <w:pPr>
        <w:pStyle w:val="BodyText"/>
        <w:numPr>
          <w:ilvl w:val="0"/>
          <w:numId w:val="2"/>
        </w:numPr>
        <w:tabs>
          <w:tab w:val="left" w:pos="1980"/>
          <w:tab w:val="left" w:pos="3150"/>
        </w:tabs>
        <w:spacing w:line="276" w:lineRule="auto"/>
        <w:ind w:left="3060"/>
      </w:pPr>
      <w:proofErr w:type="spellStart"/>
      <w:r>
        <w:t>Terdakwa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meyakinkan</w:t>
      </w:r>
      <w:proofErr w:type="spellEnd"/>
      <w:r>
        <w:t xml:space="preserve"> </w:t>
      </w:r>
      <w:proofErr w:type="spellStart"/>
      <w:r>
        <w:t>bersalah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tindak</w:t>
      </w:r>
      <w:proofErr w:type="spellEnd"/>
      <w:r>
        <w:t xml:space="preserve"> </w:t>
      </w:r>
      <w:proofErr w:type="spellStart"/>
      <w:r>
        <w:t>pidana</w:t>
      </w:r>
      <w:proofErr w:type="spellEnd"/>
      <w:r>
        <w:t xml:space="preserve"> :</w:t>
      </w:r>
    </w:p>
    <w:p w:rsidR="002614A7" w:rsidRDefault="002614A7" w:rsidP="00ED64F5">
      <w:pPr>
        <w:pStyle w:val="BodyText"/>
        <w:numPr>
          <w:ilvl w:val="0"/>
          <w:numId w:val="3"/>
        </w:numPr>
        <w:tabs>
          <w:tab w:val="left" w:pos="1980"/>
          <w:tab w:val="left" w:pos="3150"/>
        </w:tabs>
        <w:spacing w:line="276" w:lineRule="auto"/>
      </w:pPr>
      <w:proofErr w:type="spellStart"/>
      <w:r>
        <w:t>Menyuruh</w:t>
      </w:r>
      <w:proofErr w:type="spellEnd"/>
      <w:r>
        <w:t xml:space="preserve"> </w:t>
      </w:r>
      <w:proofErr w:type="spellStart"/>
      <w:r>
        <w:t>menempatkan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akta</w:t>
      </w:r>
      <w:proofErr w:type="spellEnd"/>
      <w:r>
        <w:t xml:space="preserve"> </w:t>
      </w:r>
      <w:proofErr w:type="spellStart"/>
      <w:r>
        <w:t>otentik</w:t>
      </w:r>
      <w:proofErr w:type="spellEnd"/>
      <w:r>
        <w:t>;</w:t>
      </w:r>
    </w:p>
    <w:p w:rsidR="002614A7" w:rsidRDefault="002614A7" w:rsidP="00ED64F5">
      <w:pPr>
        <w:pStyle w:val="BodyText"/>
        <w:numPr>
          <w:ilvl w:val="0"/>
          <w:numId w:val="3"/>
        </w:numPr>
        <w:tabs>
          <w:tab w:val="left" w:pos="1980"/>
          <w:tab w:val="left" w:pos="3150"/>
        </w:tabs>
        <w:spacing w:line="276" w:lineRule="auto"/>
      </w:pPr>
      <w:proofErr w:type="spellStart"/>
      <w:r>
        <w:t>Mempergunakan</w:t>
      </w:r>
      <w:proofErr w:type="spellEnd"/>
      <w:r>
        <w:t xml:space="preserve"> </w:t>
      </w:r>
      <w:proofErr w:type="spellStart"/>
      <w:r>
        <w:t>akta</w:t>
      </w:r>
      <w:proofErr w:type="spellEnd"/>
      <w:r>
        <w:t xml:space="preserve"> </w:t>
      </w:r>
      <w:proofErr w:type="spellStart"/>
      <w:r>
        <w:t>otentik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mendatangkan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>.</w:t>
      </w:r>
    </w:p>
    <w:p w:rsidR="002614A7" w:rsidRDefault="002614A7" w:rsidP="00ED64F5">
      <w:pPr>
        <w:pStyle w:val="BodyText"/>
        <w:numPr>
          <w:ilvl w:val="0"/>
          <w:numId w:val="2"/>
        </w:numPr>
        <w:tabs>
          <w:tab w:val="left" w:pos="1980"/>
          <w:tab w:val="left" w:pos="3150"/>
        </w:tabs>
        <w:spacing w:line="276" w:lineRule="auto"/>
        <w:ind w:left="3060"/>
      </w:pPr>
      <w:proofErr w:type="spellStart"/>
      <w:r>
        <w:t>Menghukum</w:t>
      </w:r>
      <w:proofErr w:type="spellEnd"/>
      <w:r>
        <w:t xml:space="preserve"> </w:t>
      </w:r>
      <w:proofErr w:type="spellStart"/>
      <w:r w:rsidR="002A0CFE">
        <w:t>Terdakwa</w:t>
      </w:r>
      <w:proofErr w:type="spellEnd"/>
      <w:r w:rsidR="002A0CFE">
        <w:t xml:space="preserve"> </w:t>
      </w:r>
      <w:proofErr w:type="spellStart"/>
      <w:r w:rsidR="002A0CFE">
        <w:t>karena</w:t>
      </w:r>
      <w:proofErr w:type="spellEnd"/>
      <w:r w:rsidR="002A0CFE">
        <w:t xml:space="preserve"> </w:t>
      </w:r>
      <w:proofErr w:type="spellStart"/>
      <w:r w:rsidR="002A0CFE">
        <w:t>itu</w:t>
      </w:r>
      <w:proofErr w:type="spellEnd"/>
      <w:r w:rsidR="002A0CFE">
        <w:t xml:space="preserve"> </w:t>
      </w:r>
      <w:proofErr w:type="spellStart"/>
      <w:r w:rsidR="002A0CFE">
        <w:t>dengan</w:t>
      </w:r>
      <w:proofErr w:type="spellEnd"/>
      <w:r w:rsidR="002A0CFE">
        <w:t xml:space="preserve"> </w:t>
      </w:r>
      <w:proofErr w:type="spellStart"/>
      <w:r w:rsidR="002A0CFE">
        <w:t>pidana</w:t>
      </w:r>
      <w:proofErr w:type="spellEnd"/>
      <w:r w:rsidR="002A0CFE">
        <w:t xml:space="preserve"> </w:t>
      </w:r>
      <w:proofErr w:type="spellStart"/>
      <w:r w:rsidR="002A0CFE">
        <w:t>penjara</w:t>
      </w:r>
      <w:proofErr w:type="spellEnd"/>
      <w:r w:rsidR="002A0CFE">
        <w:t xml:space="preserve"> </w:t>
      </w:r>
      <w:proofErr w:type="spellStart"/>
      <w:r w:rsidR="002A0CFE">
        <w:t>selama</w:t>
      </w:r>
      <w:proofErr w:type="spellEnd"/>
      <w:r w:rsidR="002A0CFE">
        <w:t xml:space="preserve"> 1 </w:t>
      </w:r>
      <w:proofErr w:type="spellStart"/>
      <w:r w:rsidR="002A0CFE">
        <w:t>tahun</w:t>
      </w:r>
      <w:proofErr w:type="spellEnd"/>
      <w:r w:rsidR="002A0CFE">
        <w:t>.</w:t>
      </w:r>
    </w:p>
    <w:p w:rsidR="00ED64F5" w:rsidRDefault="00ED64F5" w:rsidP="00ED64F5">
      <w:pPr>
        <w:pStyle w:val="BodyText"/>
        <w:tabs>
          <w:tab w:val="left" w:pos="1980"/>
          <w:tab w:val="left" w:pos="3150"/>
        </w:tabs>
        <w:spacing w:line="276" w:lineRule="auto"/>
        <w:ind w:left="3060"/>
      </w:pPr>
    </w:p>
    <w:p w:rsidR="002A0CFE" w:rsidRPr="00ED64F5" w:rsidRDefault="002A0CFE" w:rsidP="00ED64F5">
      <w:pPr>
        <w:pStyle w:val="BodyText"/>
        <w:tabs>
          <w:tab w:val="left" w:pos="1980"/>
          <w:tab w:val="left" w:pos="3060"/>
        </w:tabs>
        <w:spacing w:line="276" w:lineRule="auto"/>
        <w:rPr>
          <w:b/>
        </w:rPr>
      </w:pPr>
      <w:r w:rsidRPr="00ED64F5">
        <w:rPr>
          <w:b/>
        </w:rPr>
        <w:lastRenderedPageBreak/>
        <w:t xml:space="preserve">AMAR PUTUSAN </w:t>
      </w:r>
      <w:proofErr w:type="gramStart"/>
      <w:r w:rsidRPr="00ED64F5">
        <w:rPr>
          <w:b/>
        </w:rPr>
        <w:t>PT :</w:t>
      </w:r>
      <w:proofErr w:type="gramEnd"/>
      <w:r w:rsidRPr="00ED64F5">
        <w:rPr>
          <w:b/>
        </w:rPr>
        <w:t xml:space="preserve">           </w:t>
      </w:r>
    </w:p>
    <w:p w:rsidR="002A0CFE" w:rsidRDefault="002A0CFE" w:rsidP="00ED64F5">
      <w:pPr>
        <w:pStyle w:val="BodyText"/>
        <w:numPr>
          <w:ilvl w:val="0"/>
          <w:numId w:val="2"/>
        </w:numPr>
        <w:tabs>
          <w:tab w:val="left" w:pos="1980"/>
          <w:tab w:val="left" w:pos="3060"/>
        </w:tabs>
        <w:spacing w:line="276" w:lineRule="auto"/>
        <w:ind w:left="3060"/>
      </w:pPr>
      <w:proofErr w:type="spellStart"/>
      <w:r>
        <w:t>Menguatkan</w:t>
      </w:r>
      <w:proofErr w:type="spellEnd"/>
      <w:r>
        <w:t xml:space="preserve"> </w:t>
      </w:r>
      <w:proofErr w:type="spellStart"/>
      <w:r>
        <w:t>putusan</w:t>
      </w:r>
      <w:proofErr w:type="spellEnd"/>
      <w:r>
        <w:t xml:space="preserve"> </w:t>
      </w:r>
      <w:proofErr w:type="spellStart"/>
      <w:r>
        <w:t>Pengadilan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Bekasi;</w:t>
      </w:r>
    </w:p>
    <w:p w:rsidR="00ED64F5" w:rsidRDefault="00ED64F5" w:rsidP="00ED64F5">
      <w:pPr>
        <w:pStyle w:val="BodyText"/>
        <w:tabs>
          <w:tab w:val="left" w:pos="1980"/>
          <w:tab w:val="left" w:pos="3060"/>
        </w:tabs>
        <w:ind w:left="3060"/>
      </w:pPr>
    </w:p>
    <w:p w:rsidR="00ED64F5" w:rsidRDefault="00ED64F5" w:rsidP="00ED64F5">
      <w:pPr>
        <w:pStyle w:val="BodyText"/>
        <w:tabs>
          <w:tab w:val="left" w:pos="1980"/>
          <w:tab w:val="left" w:pos="3060"/>
        </w:tabs>
        <w:rPr>
          <w:b/>
          <w:u w:val="single"/>
        </w:rPr>
      </w:pPr>
      <w:r>
        <w:rPr>
          <w:b/>
          <w:u w:val="single"/>
        </w:rPr>
        <w:t xml:space="preserve">PERTIMBANGAN HUKUM </w:t>
      </w:r>
      <w:proofErr w:type="gramStart"/>
      <w:r>
        <w:rPr>
          <w:b/>
          <w:u w:val="single"/>
        </w:rPr>
        <w:t>MA :</w:t>
      </w:r>
      <w:proofErr w:type="gramEnd"/>
    </w:p>
    <w:p w:rsidR="00ED64F5" w:rsidRPr="00A64AFE" w:rsidRDefault="00ED64F5" w:rsidP="00A64AFE">
      <w:pPr>
        <w:pStyle w:val="BodyText"/>
        <w:numPr>
          <w:ilvl w:val="0"/>
          <w:numId w:val="2"/>
        </w:numPr>
        <w:tabs>
          <w:tab w:val="left" w:pos="1980"/>
          <w:tab w:val="left" w:pos="3060"/>
        </w:tabs>
        <w:ind w:left="3060"/>
        <w:jc w:val="both"/>
        <w:rPr>
          <w:b/>
          <w:u w:val="single"/>
        </w:rPr>
      </w:pPr>
      <w:proofErr w:type="spellStart"/>
      <w:r>
        <w:t>Bahwa</w:t>
      </w:r>
      <w:proofErr w:type="spellEnd"/>
      <w:r>
        <w:t xml:space="preserve"> </w:t>
      </w:r>
      <w:proofErr w:type="spellStart"/>
      <w:r>
        <w:rPr>
          <w:i/>
        </w:rPr>
        <w:t>Judex</w:t>
      </w:r>
      <w:proofErr w:type="spellEnd"/>
      <w:r>
        <w:rPr>
          <w:i/>
        </w:rPr>
        <w:t xml:space="preserve"> Factie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hokum (</w:t>
      </w:r>
      <w:proofErr w:type="spellStart"/>
      <w:r>
        <w:t>melanggar</w:t>
      </w:r>
      <w:proofErr w:type="spellEnd"/>
      <w:r>
        <w:t xml:space="preserve"> </w:t>
      </w:r>
      <w:proofErr w:type="spellStart"/>
      <w:r>
        <w:t>Undang-udang</w:t>
      </w:r>
      <w:proofErr w:type="spellEnd"/>
      <w:r>
        <w:t>)</w:t>
      </w:r>
      <w:r w:rsidR="00A64AFE">
        <w:t xml:space="preserve"> </w:t>
      </w:r>
      <w:proofErr w:type="spellStart"/>
      <w:r w:rsidR="00A64AFE">
        <w:t>atau</w:t>
      </w:r>
      <w:proofErr w:type="spellEnd"/>
      <w:r w:rsidR="00A64AFE">
        <w:t xml:space="preserve"> </w:t>
      </w:r>
      <w:proofErr w:type="spellStart"/>
      <w:r w:rsidR="00A64AFE">
        <w:t>diterapkan</w:t>
      </w:r>
      <w:proofErr w:type="spellEnd"/>
      <w:r w:rsidR="00A64AFE">
        <w:t xml:space="preserve"> </w:t>
      </w:r>
      <w:proofErr w:type="spellStart"/>
      <w:r w:rsidR="00A64AFE">
        <w:t>tidak</w:t>
      </w:r>
      <w:proofErr w:type="spellEnd"/>
      <w:r w:rsidR="00A64AFE">
        <w:t xml:space="preserve"> </w:t>
      </w:r>
      <w:proofErr w:type="spellStart"/>
      <w:r w:rsidR="00A64AFE">
        <w:t>sebagaimana</w:t>
      </w:r>
      <w:proofErr w:type="spellEnd"/>
      <w:r w:rsidR="00A64AFE">
        <w:t xml:space="preserve"> </w:t>
      </w:r>
      <w:proofErr w:type="spellStart"/>
      <w:r w:rsidR="00A64AFE">
        <w:t>metinya</w:t>
      </w:r>
      <w:proofErr w:type="spellEnd"/>
      <w:r w:rsidR="00A64AFE">
        <w:t xml:space="preserve">, </w:t>
      </w:r>
      <w:proofErr w:type="spellStart"/>
      <w:r w:rsidR="00A64AFE">
        <w:t>oleh</w:t>
      </w:r>
      <w:proofErr w:type="spellEnd"/>
      <w:r w:rsidR="00A64AFE">
        <w:t xml:space="preserve"> </w:t>
      </w:r>
      <w:proofErr w:type="spellStart"/>
      <w:r w:rsidR="00A64AFE">
        <w:t>karena</w:t>
      </w:r>
      <w:proofErr w:type="spellEnd"/>
      <w:r w:rsidR="00A64AFE">
        <w:t xml:space="preserve"> </w:t>
      </w:r>
      <w:proofErr w:type="spellStart"/>
      <w:r w:rsidR="00A64AFE">
        <w:rPr>
          <w:i/>
        </w:rPr>
        <w:t>fotocopy</w:t>
      </w:r>
      <w:proofErr w:type="spellEnd"/>
      <w:r w:rsidR="00A64AFE">
        <w:rPr>
          <w:i/>
        </w:rPr>
        <w:t xml:space="preserve"> </w:t>
      </w:r>
      <w:proofErr w:type="spellStart"/>
      <w:r w:rsidR="00A64AFE">
        <w:t>kutipan</w:t>
      </w:r>
      <w:proofErr w:type="spellEnd"/>
      <w:r w:rsidR="00A64AFE">
        <w:t xml:space="preserve"> </w:t>
      </w:r>
      <w:proofErr w:type="spellStart"/>
      <w:r w:rsidR="00A64AFE">
        <w:t>nikah</w:t>
      </w:r>
      <w:proofErr w:type="spellEnd"/>
      <w:r w:rsidR="00A64AFE">
        <w:t xml:space="preserve"> No. 29/9/V/1992 </w:t>
      </w:r>
      <w:proofErr w:type="spellStart"/>
      <w:r w:rsidR="00A64AFE">
        <w:t>tanggal</w:t>
      </w:r>
      <w:proofErr w:type="spellEnd"/>
      <w:r w:rsidR="00A64AFE">
        <w:t xml:space="preserve"> 9 </w:t>
      </w:r>
      <w:proofErr w:type="spellStart"/>
      <w:r w:rsidR="00A64AFE">
        <w:t>mei</w:t>
      </w:r>
      <w:proofErr w:type="spellEnd"/>
      <w:r w:rsidR="00A64AFE">
        <w:t xml:space="preserve"> 1992 yang </w:t>
      </w:r>
      <w:proofErr w:type="spellStart"/>
      <w:r w:rsidR="00A64AFE">
        <w:t>dikeluarkan</w:t>
      </w:r>
      <w:proofErr w:type="spellEnd"/>
      <w:r w:rsidR="00A64AFE">
        <w:t xml:space="preserve"> </w:t>
      </w:r>
      <w:proofErr w:type="spellStart"/>
      <w:r w:rsidR="00A64AFE">
        <w:t>oleh</w:t>
      </w:r>
      <w:proofErr w:type="spellEnd"/>
      <w:r w:rsidR="00A64AFE">
        <w:t xml:space="preserve"> KUA </w:t>
      </w:r>
      <w:proofErr w:type="spellStart"/>
      <w:r w:rsidR="00A64AFE">
        <w:t>Tambelang</w:t>
      </w:r>
      <w:proofErr w:type="spellEnd"/>
      <w:r w:rsidR="00A64AFE">
        <w:t xml:space="preserve"> Bekasi </w:t>
      </w:r>
      <w:proofErr w:type="spellStart"/>
      <w:r w:rsidR="00A64AFE">
        <w:t>tidak</w:t>
      </w:r>
      <w:proofErr w:type="spellEnd"/>
      <w:r w:rsidR="00A64AFE">
        <w:t xml:space="preserve"> </w:t>
      </w:r>
      <w:proofErr w:type="spellStart"/>
      <w:r w:rsidR="00A64AFE">
        <w:t>dapat</w:t>
      </w:r>
      <w:proofErr w:type="spellEnd"/>
      <w:r w:rsidR="00A64AFE">
        <w:t xml:space="preserve"> </w:t>
      </w:r>
      <w:proofErr w:type="spellStart"/>
      <w:r w:rsidR="00A64AFE">
        <w:t>dipandang</w:t>
      </w:r>
      <w:proofErr w:type="spellEnd"/>
      <w:r w:rsidR="00A64AFE">
        <w:t xml:space="preserve"> </w:t>
      </w:r>
      <w:proofErr w:type="spellStart"/>
      <w:r w:rsidR="00A64AFE">
        <w:t>sebagai</w:t>
      </w:r>
      <w:proofErr w:type="spellEnd"/>
      <w:r w:rsidR="00A64AFE">
        <w:t xml:space="preserve"> </w:t>
      </w:r>
      <w:proofErr w:type="spellStart"/>
      <w:r w:rsidR="00A64AFE">
        <w:t>akta</w:t>
      </w:r>
      <w:proofErr w:type="spellEnd"/>
      <w:r w:rsidR="00A64AFE">
        <w:t xml:space="preserve"> </w:t>
      </w:r>
      <w:proofErr w:type="spellStart"/>
      <w:r w:rsidR="00A64AFE">
        <w:t>otentik</w:t>
      </w:r>
      <w:proofErr w:type="spellEnd"/>
      <w:r w:rsidR="00A64AFE">
        <w:t xml:space="preserve"> </w:t>
      </w:r>
      <w:proofErr w:type="spellStart"/>
      <w:r w:rsidR="00A64AFE">
        <w:t>sebagaimana</w:t>
      </w:r>
      <w:proofErr w:type="spellEnd"/>
      <w:r w:rsidR="00A64AFE">
        <w:t xml:space="preserve"> </w:t>
      </w:r>
      <w:proofErr w:type="spellStart"/>
      <w:r w:rsidR="00A64AFE">
        <w:t>dimaksud</w:t>
      </w:r>
      <w:proofErr w:type="spellEnd"/>
      <w:r w:rsidR="00A64AFE">
        <w:t xml:space="preserve"> </w:t>
      </w:r>
      <w:proofErr w:type="spellStart"/>
      <w:r w:rsidR="00A64AFE">
        <w:t>Pasal</w:t>
      </w:r>
      <w:proofErr w:type="spellEnd"/>
      <w:r w:rsidR="00A64AFE">
        <w:t xml:space="preserve"> 266 KUHP </w:t>
      </w:r>
      <w:proofErr w:type="spellStart"/>
      <w:r w:rsidR="00A64AFE">
        <w:t>dihubungkan</w:t>
      </w:r>
      <w:proofErr w:type="spellEnd"/>
      <w:r w:rsidR="00A64AFE">
        <w:t xml:space="preserve"> </w:t>
      </w:r>
      <w:proofErr w:type="spellStart"/>
      <w:r w:rsidR="00A64AFE">
        <w:t>dengan</w:t>
      </w:r>
      <w:proofErr w:type="spellEnd"/>
      <w:r w:rsidR="00A64AFE">
        <w:t xml:space="preserve"> </w:t>
      </w:r>
      <w:proofErr w:type="spellStart"/>
      <w:r w:rsidR="00A64AFE">
        <w:t>pasal</w:t>
      </w:r>
      <w:proofErr w:type="spellEnd"/>
      <w:r w:rsidR="00A64AFE">
        <w:t xml:space="preserve"> 1868 BW </w:t>
      </w:r>
      <w:proofErr w:type="spellStart"/>
      <w:r w:rsidR="00A64AFE">
        <w:t>atau</w:t>
      </w:r>
      <w:proofErr w:type="spellEnd"/>
      <w:r w:rsidR="00A64AFE">
        <w:t xml:space="preserve"> </w:t>
      </w:r>
      <w:proofErr w:type="spellStart"/>
      <w:r w:rsidR="00A64AFE">
        <w:t>pasal</w:t>
      </w:r>
      <w:proofErr w:type="spellEnd"/>
      <w:r w:rsidR="00A64AFE">
        <w:t xml:space="preserve"> 165 HIR </w:t>
      </w:r>
      <w:proofErr w:type="spellStart"/>
      <w:r w:rsidR="00A64AFE">
        <w:t>dan</w:t>
      </w:r>
      <w:proofErr w:type="spellEnd"/>
      <w:r w:rsidR="00A64AFE">
        <w:t xml:space="preserve"> </w:t>
      </w:r>
      <w:proofErr w:type="spellStart"/>
      <w:r w:rsidR="00A64AFE">
        <w:t>oleh</w:t>
      </w:r>
      <w:proofErr w:type="spellEnd"/>
      <w:r w:rsidR="00A64AFE">
        <w:t xml:space="preserve"> </w:t>
      </w:r>
      <w:proofErr w:type="spellStart"/>
      <w:r w:rsidR="00A64AFE">
        <w:t>karena</w:t>
      </w:r>
      <w:proofErr w:type="spellEnd"/>
      <w:r w:rsidR="00A64AFE">
        <w:t xml:space="preserve"> </w:t>
      </w:r>
      <w:proofErr w:type="spellStart"/>
      <w:r w:rsidR="00A64AFE">
        <w:t>itu</w:t>
      </w:r>
      <w:proofErr w:type="spellEnd"/>
      <w:r w:rsidR="00A64AFE">
        <w:t xml:space="preserve"> </w:t>
      </w:r>
      <w:proofErr w:type="spellStart"/>
      <w:r w:rsidR="00A64AFE">
        <w:t>dilaku</w:t>
      </w:r>
      <w:bookmarkStart w:id="0" w:name="_GoBack"/>
      <w:bookmarkEnd w:id="0"/>
      <w:r w:rsidR="00A64AFE">
        <w:t>kan</w:t>
      </w:r>
      <w:proofErr w:type="spellEnd"/>
      <w:r w:rsidR="00A64AFE">
        <w:t xml:space="preserve"> </w:t>
      </w:r>
      <w:proofErr w:type="spellStart"/>
      <w:r w:rsidR="00A64AFE">
        <w:t>dan</w:t>
      </w:r>
      <w:proofErr w:type="spellEnd"/>
      <w:r w:rsidR="00A64AFE">
        <w:t xml:space="preserve"> </w:t>
      </w:r>
      <w:proofErr w:type="spellStart"/>
      <w:r w:rsidR="00A64AFE">
        <w:t>oleh</w:t>
      </w:r>
      <w:proofErr w:type="spellEnd"/>
      <w:r w:rsidR="00A64AFE">
        <w:t xml:space="preserve"> </w:t>
      </w:r>
      <w:proofErr w:type="spellStart"/>
      <w:r w:rsidR="00A64AFE">
        <w:t>karena</w:t>
      </w:r>
      <w:proofErr w:type="spellEnd"/>
      <w:r w:rsidR="00A64AFE">
        <w:t xml:space="preserve"> </w:t>
      </w:r>
      <w:proofErr w:type="spellStart"/>
      <w:r w:rsidR="00A64AFE">
        <w:t>Pasal</w:t>
      </w:r>
      <w:proofErr w:type="spellEnd"/>
      <w:r w:rsidR="00A64AFE">
        <w:t xml:space="preserve"> 266 </w:t>
      </w:r>
      <w:proofErr w:type="spellStart"/>
      <w:r w:rsidR="00A64AFE">
        <w:t>ayat</w:t>
      </w:r>
      <w:proofErr w:type="spellEnd"/>
      <w:r w:rsidR="00A64AFE">
        <w:t xml:space="preserve"> (1) </w:t>
      </w:r>
      <w:proofErr w:type="spellStart"/>
      <w:r w:rsidR="00A64AFE">
        <w:t>dan</w:t>
      </w:r>
      <w:proofErr w:type="spellEnd"/>
      <w:r w:rsidR="00A64AFE">
        <w:t xml:space="preserve"> (2) </w:t>
      </w:r>
      <w:proofErr w:type="spellStart"/>
      <w:r w:rsidR="00A64AFE">
        <w:t>tidak</w:t>
      </w:r>
      <w:proofErr w:type="spellEnd"/>
      <w:r w:rsidR="00A64AFE">
        <w:t xml:space="preserve"> </w:t>
      </w:r>
      <w:proofErr w:type="spellStart"/>
      <w:r w:rsidR="00A64AFE">
        <w:t>dapat</w:t>
      </w:r>
      <w:proofErr w:type="spellEnd"/>
      <w:r w:rsidR="00A64AFE">
        <w:t xml:space="preserve"> </w:t>
      </w:r>
      <w:proofErr w:type="spellStart"/>
      <w:r w:rsidR="00A64AFE">
        <w:t>digunakan</w:t>
      </w:r>
      <w:proofErr w:type="spellEnd"/>
      <w:r w:rsidR="00A64AFE">
        <w:t xml:space="preserve"> </w:t>
      </w:r>
      <w:proofErr w:type="spellStart"/>
      <w:r w:rsidR="00A64AFE">
        <w:t>sebagai</w:t>
      </w:r>
      <w:proofErr w:type="spellEnd"/>
      <w:r w:rsidR="00A64AFE">
        <w:t xml:space="preserve"> </w:t>
      </w:r>
      <w:proofErr w:type="spellStart"/>
      <w:r w:rsidR="00A64AFE">
        <w:t>dasar</w:t>
      </w:r>
      <w:proofErr w:type="spellEnd"/>
      <w:r w:rsidR="00A64AFE">
        <w:t xml:space="preserve"> </w:t>
      </w:r>
      <w:proofErr w:type="spellStart"/>
      <w:r w:rsidR="00A64AFE">
        <w:t>putusan</w:t>
      </w:r>
      <w:proofErr w:type="spellEnd"/>
      <w:r w:rsidR="00A64AFE">
        <w:t xml:space="preserve"> </w:t>
      </w:r>
      <w:proofErr w:type="spellStart"/>
      <w:r w:rsidR="00A64AFE">
        <w:t>oleh</w:t>
      </w:r>
      <w:proofErr w:type="spellEnd"/>
      <w:r w:rsidR="00A64AFE">
        <w:t xml:space="preserve"> </w:t>
      </w:r>
      <w:proofErr w:type="spellStart"/>
      <w:r w:rsidR="00A64AFE">
        <w:t>Pengadilan</w:t>
      </w:r>
      <w:proofErr w:type="spellEnd"/>
      <w:r w:rsidR="00A64AFE">
        <w:t xml:space="preserve"> </w:t>
      </w:r>
      <w:proofErr w:type="spellStart"/>
      <w:r w:rsidR="00A64AFE">
        <w:t>Negeri</w:t>
      </w:r>
      <w:proofErr w:type="spellEnd"/>
      <w:r w:rsidR="00A64AFE">
        <w:t xml:space="preserve"> Bekasi, </w:t>
      </w:r>
      <w:proofErr w:type="spellStart"/>
      <w:r w:rsidR="00A64AFE">
        <w:t>Pengadilan</w:t>
      </w:r>
      <w:proofErr w:type="spellEnd"/>
      <w:r w:rsidR="00A64AFE">
        <w:t xml:space="preserve"> Tinggi Bandung </w:t>
      </w:r>
      <w:proofErr w:type="spellStart"/>
      <w:r w:rsidR="00A64AFE">
        <w:t>Terdakwa</w:t>
      </w:r>
      <w:proofErr w:type="spellEnd"/>
      <w:r w:rsidR="00A64AFE">
        <w:t xml:space="preserve"> </w:t>
      </w:r>
      <w:proofErr w:type="spellStart"/>
      <w:r w:rsidR="00A64AFE">
        <w:t>hrus</w:t>
      </w:r>
      <w:proofErr w:type="spellEnd"/>
      <w:r w:rsidR="00A64AFE">
        <w:t xml:space="preserve"> </w:t>
      </w:r>
      <w:proofErr w:type="spellStart"/>
      <w:r w:rsidR="00A64AFE">
        <w:t>dibebaskan</w:t>
      </w:r>
      <w:proofErr w:type="spellEnd"/>
      <w:r w:rsidR="00A64AFE">
        <w:t xml:space="preserve"> </w:t>
      </w:r>
      <w:proofErr w:type="spellStart"/>
      <w:r w:rsidR="00A64AFE">
        <w:t>dari</w:t>
      </w:r>
      <w:proofErr w:type="spellEnd"/>
      <w:r w:rsidR="00A64AFE">
        <w:t xml:space="preserve"> </w:t>
      </w:r>
      <w:proofErr w:type="spellStart"/>
      <w:r w:rsidR="00A64AFE">
        <w:t>segala</w:t>
      </w:r>
      <w:proofErr w:type="spellEnd"/>
      <w:r w:rsidR="00A64AFE">
        <w:t xml:space="preserve"> </w:t>
      </w:r>
      <w:proofErr w:type="spellStart"/>
      <w:r w:rsidR="00A64AFE">
        <w:t>dakwaan</w:t>
      </w:r>
      <w:proofErr w:type="spellEnd"/>
      <w:r w:rsidR="00A64AFE">
        <w:t xml:space="preserve"> </w:t>
      </w:r>
      <w:proofErr w:type="spellStart"/>
      <w:r w:rsidR="00A64AFE">
        <w:t>dan</w:t>
      </w:r>
      <w:proofErr w:type="spellEnd"/>
      <w:r w:rsidR="00A64AFE">
        <w:t xml:space="preserve"> </w:t>
      </w:r>
      <w:proofErr w:type="spellStart"/>
      <w:r w:rsidR="00A64AFE">
        <w:t>tuduhan</w:t>
      </w:r>
      <w:proofErr w:type="spellEnd"/>
      <w:r w:rsidR="00A64AFE">
        <w:t>;</w:t>
      </w:r>
    </w:p>
    <w:p w:rsidR="00A64AFE" w:rsidRPr="00A64AFE" w:rsidRDefault="00A64AFE" w:rsidP="00A64AFE">
      <w:pPr>
        <w:pStyle w:val="BodyText"/>
        <w:numPr>
          <w:ilvl w:val="0"/>
          <w:numId w:val="2"/>
        </w:numPr>
        <w:tabs>
          <w:tab w:val="left" w:pos="1980"/>
          <w:tab w:val="left" w:pos="3060"/>
        </w:tabs>
        <w:ind w:left="3060"/>
        <w:jc w:val="both"/>
        <w:rPr>
          <w:b/>
          <w:u w:val="single"/>
        </w:rPr>
      </w:pPr>
      <w:proofErr w:type="spellStart"/>
      <w:r>
        <w:rPr>
          <w:i/>
        </w:rPr>
        <w:t>Judex</w:t>
      </w:r>
      <w:proofErr w:type="spellEnd"/>
      <w:r>
        <w:rPr>
          <w:i/>
        </w:rPr>
        <w:t xml:space="preserve"> Factie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memutus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</w:t>
      </w:r>
      <w:r>
        <w:rPr>
          <w:i/>
        </w:rPr>
        <w:t xml:space="preserve">a quo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material.</w:t>
      </w:r>
    </w:p>
    <w:p w:rsidR="00A64AFE" w:rsidRPr="00ED64F5" w:rsidRDefault="00A64AFE" w:rsidP="00A64AFE">
      <w:pPr>
        <w:pStyle w:val="BodyText"/>
        <w:numPr>
          <w:ilvl w:val="0"/>
          <w:numId w:val="2"/>
        </w:numPr>
        <w:tabs>
          <w:tab w:val="left" w:pos="1980"/>
          <w:tab w:val="left" w:pos="3060"/>
        </w:tabs>
        <w:ind w:left="3060"/>
        <w:jc w:val="both"/>
        <w:rPr>
          <w:b/>
          <w:u w:val="single"/>
        </w:rPr>
      </w:pPr>
      <w:proofErr w:type="spellStart"/>
      <w:r>
        <w:t>Bahwa</w:t>
      </w:r>
      <w:proofErr w:type="spellEnd"/>
      <w:r>
        <w:t xml:space="preserve"> </w:t>
      </w:r>
      <w:proofErr w:type="spellStart"/>
      <w:r>
        <w:rPr>
          <w:i/>
        </w:rPr>
        <w:t>judex</w:t>
      </w:r>
      <w:proofErr w:type="spellEnd"/>
      <w:r>
        <w:rPr>
          <w:i/>
        </w:rPr>
        <w:t xml:space="preserve"> Factie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Terdakwa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meyakinkan</w:t>
      </w:r>
      <w:proofErr w:type="spellEnd"/>
      <w:r>
        <w:t xml:space="preserve"> </w:t>
      </w:r>
      <w:proofErr w:type="spellStart"/>
      <w:r>
        <w:t>bersalah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tindak</w:t>
      </w:r>
      <w:proofErr w:type="spellEnd"/>
      <w:r>
        <w:t xml:space="preserve"> </w:t>
      </w:r>
      <w:proofErr w:type="spellStart"/>
      <w:r>
        <w:t>pidana</w:t>
      </w:r>
      <w:proofErr w:type="spellEnd"/>
      <w:r>
        <w:t xml:space="preserve"> </w:t>
      </w:r>
      <w:proofErr w:type="spellStart"/>
      <w:r>
        <w:t>menghukum</w:t>
      </w:r>
      <w:proofErr w:type="spellEnd"/>
      <w:r>
        <w:t xml:space="preserve"> </w:t>
      </w:r>
      <w:proofErr w:type="spellStart"/>
      <w:r>
        <w:t>Terdakwa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surat-surat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yang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lain </w:t>
      </w:r>
      <w:proofErr w:type="spellStart"/>
      <w:r>
        <w:t>bertentangan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data-data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H. </w:t>
      </w:r>
      <w:proofErr w:type="spellStart"/>
      <w:r>
        <w:t>Djon</w:t>
      </w:r>
      <w:proofErr w:type="spellEnd"/>
      <w:r>
        <w:t xml:space="preserve"> </w:t>
      </w:r>
      <w:proofErr w:type="spellStart"/>
      <w:r>
        <w:t>Faridz</w:t>
      </w:r>
      <w:proofErr w:type="spellEnd"/>
      <w:r>
        <w:t xml:space="preserve">, </w:t>
      </w:r>
      <w:proofErr w:type="spellStart"/>
      <w:r>
        <w:t>saksi</w:t>
      </w:r>
      <w:proofErr w:type="spellEnd"/>
      <w:r>
        <w:t xml:space="preserve">, </w:t>
      </w:r>
      <w:proofErr w:type="spellStart"/>
      <w:r>
        <w:t>Terdakswa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wali</w:t>
      </w:r>
      <w:proofErr w:type="spellEnd"/>
      <w:r>
        <w:t xml:space="preserve"> </w:t>
      </w:r>
      <w:proofErr w:type="spellStart"/>
      <w:r>
        <w:t>nikah</w:t>
      </w:r>
      <w:proofErr w:type="spellEnd"/>
      <w:r>
        <w:t>.</w:t>
      </w:r>
    </w:p>
    <w:sectPr w:rsidR="00A64AFE" w:rsidRPr="00ED64F5" w:rsidSect="006E1F1E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F3933"/>
    <w:multiLevelType w:val="hybridMultilevel"/>
    <w:tmpl w:val="813C5032"/>
    <w:lvl w:ilvl="0" w:tplc="3E549F22">
      <w:start w:val="1"/>
      <w:numFmt w:val="decimal"/>
      <w:lvlText w:val="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247148F6"/>
    <w:multiLevelType w:val="hybridMultilevel"/>
    <w:tmpl w:val="92C054E6"/>
    <w:lvl w:ilvl="0" w:tplc="9620B044">
      <w:start w:val="1"/>
      <w:numFmt w:val="decimal"/>
      <w:lvlText w:val="%1."/>
      <w:lvlJc w:val="left"/>
      <w:pPr>
        <w:ind w:left="3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2" w15:restartNumberingAfterBreak="0">
    <w:nsid w:val="7DD11E16"/>
    <w:multiLevelType w:val="hybridMultilevel"/>
    <w:tmpl w:val="AB1C06C8"/>
    <w:lvl w:ilvl="0" w:tplc="9E387410">
      <w:numFmt w:val="bullet"/>
      <w:lvlText w:val="—"/>
      <w:lvlJc w:val="left"/>
      <w:pPr>
        <w:ind w:left="2700" w:hanging="360"/>
      </w:pPr>
      <w:rPr>
        <w:rFonts w:ascii="Arial" w:eastAsia="Arial" w:hAnsi="Arial" w:cs="Arial" w:hint="default"/>
        <w:w w:val="56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F1E"/>
    <w:rsid w:val="0011796F"/>
    <w:rsid w:val="00210D39"/>
    <w:rsid w:val="0022574E"/>
    <w:rsid w:val="002614A7"/>
    <w:rsid w:val="002A0CFE"/>
    <w:rsid w:val="004D5893"/>
    <w:rsid w:val="00532848"/>
    <w:rsid w:val="005C06CE"/>
    <w:rsid w:val="006E1F1E"/>
    <w:rsid w:val="008014BC"/>
    <w:rsid w:val="009042FA"/>
    <w:rsid w:val="00912130"/>
    <w:rsid w:val="009744D8"/>
    <w:rsid w:val="00A23337"/>
    <w:rsid w:val="00A64AFE"/>
    <w:rsid w:val="00B20F23"/>
    <w:rsid w:val="00B73F24"/>
    <w:rsid w:val="00B74E64"/>
    <w:rsid w:val="00B84C9E"/>
    <w:rsid w:val="00BB5769"/>
    <w:rsid w:val="00C2322D"/>
    <w:rsid w:val="00D751A9"/>
    <w:rsid w:val="00DB2F09"/>
    <w:rsid w:val="00DD230E"/>
    <w:rsid w:val="00ED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48E6B-1E88-4446-889C-AD89C4619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E1F1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E1F1E"/>
    <w:rPr>
      <w:rFonts w:ascii="Times New Roman" w:hAnsi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E1F1E"/>
    <w:rPr>
      <w:rFonts w:ascii="Times New Roman" w:eastAsia="Arial" w:hAnsi="Times New Roman" w:cs="Arial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 alif al gibran</dc:creator>
  <cp:keywords/>
  <dc:description/>
  <cp:lastModifiedBy>muh alif al gibran</cp:lastModifiedBy>
  <cp:revision>3</cp:revision>
  <dcterms:created xsi:type="dcterms:W3CDTF">2018-04-05T13:58:00Z</dcterms:created>
  <dcterms:modified xsi:type="dcterms:W3CDTF">2018-04-05T14:45:00Z</dcterms:modified>
</cp:coreProperties>
</file>