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23I-0544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MUHAMMAD HAMMAD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BCS-3D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COAL LAB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 NO 02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 01: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mov eax, 47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mov ebx, 39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mov ecx, 60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eax, ebx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eax, ecx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 ebx, 85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mov ecx, 64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add eax, ebx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eax, ecx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 ebx, 54o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 ecx, 0Ah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eax, ebx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 eax, ecx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call writeint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TASK 02: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mov eax, 30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mov ebx, 9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mov eax, 186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sub eax, ebx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add eax, 186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mov ebx, 150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sub eax, ebx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2190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TASK 03: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mov eax, 101110b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mov ebx, 50Ah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add eax, ebx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mov ecx, 6710d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add eax, ecx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mov ebx, 1010001b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add eax, ebx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mov ecx, 0Fh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add eax, ecx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943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TASK 04: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mov eax, 10001101b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mov ebx, 0D83h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sub eax, ebx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mov ecx, 385d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add eax, ecx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mov ebx, 10d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add eax, ebx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mov ecx, 1111101b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add eax, ecx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mov ebx, 0Eh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sub eax, ebx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mov ecx, 0Fh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add eax, ecx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TASK 5;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mov eax, 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mov ebx, 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mov ecx, 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mov edx, eax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add edx, 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add edx, ebx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sub edx, ecx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add edx, 0Ah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sub edx, 065o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add edx, 73d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TASK 06: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;assuming the values for some registers(eax=3) ; eax = 5ADh – ebx + 65o + 65d – 11110111 + 150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mov ebx, 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mov eax, 5ADh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sub eax, ebx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mov ecx, 65o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add eax, ecx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mov ebx, 65d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add eax, ebx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mov ecx, 65d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add eax, ecx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mov ebx, 11110111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sub eax, ebx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mov ecx, 150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add eax, ecx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TASK 07: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;ebx = 5ADh – eax + 65d + 73o – 11100101 + 7Bh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mov eax, 5ADh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mov ebx, eax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mov ecx, 65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add ebx, ecx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mov ecx, 73o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add ebx, ecx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mov ecx, 11100101b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sub ebx, ecx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mov ecx, 7Bh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add ebx, ecx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TASK 08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INCLUDE Irvine32.inc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;ecx = 110010101101b + 45h-73o + ebx -ecx + 1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mov ecx, 110010101101b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mov eax, 45h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mov ebx, 73o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add ecx, eax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sub ecx, ebx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add ecx, ebx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sub ecx, ecx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add ecx, 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call WriteInt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call Crlf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