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23I0544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MUHAMMAD HAMMAD</w:t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BCS-3D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LAB 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 01: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value0 WORD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value1 SBYTE -11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movsx eax,  value1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2819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TAASK 02: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value0 SDWORD 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mov value0,  -2147483648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mov eax, value0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  <w:t xml:space="preserve">TASK 03: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value0 WORD 1111, 2222, 3333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main PROC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movzx eax, value0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3228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TASK 04: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color BYTE "Blue",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WORD 12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 WORD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cC WORD 13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 WORD 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 WORD 14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main PROC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mov edx, OFFSET color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movzx eax, 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movzx eax, 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movzx eax, Cc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movzx eax, 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movzx eax, 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TASK 05: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 BYTE 10h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 BYTE 11h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cc BYTE 30h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 BYTE 40h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mov eax,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mov ebx,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mov edx,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mov al, 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mov bl, b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add al, bl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movzx eax, al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mov al, 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add al, b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mov bl, 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sub bl, b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sub al, bl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add al, cc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add al, 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movzx edx, al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2381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TASK 06: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 BYTE 00010001b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 BYTE 00010000b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cc BYTE 00110000b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 BYTE 01000000b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mov eax, 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mov ebx, 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mov edx, 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mov al, 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mov bl, b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add al, bl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movzx eax, al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mov al, 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add al, b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mov bl, 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sub bl, 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sub al, bl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add al, cc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add al, dd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movzx edx, al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br w:type="textWrapping"/>
        <w:t xml:space="preserve">TASK 07: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wArray WORD 1111, 2222, 3333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mov ax, wArray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movzx eax, ax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mov ax, wArray[2]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movzx eax, ax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mov ax, wArray[4]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movzx eax, ax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TASK 08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dArray WORD 50 DUP (?)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;   nothing in main because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;the question only asked for the initialization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TASK 09: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dArray BYTE 500 DUP ("TEST", 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mov edx, 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mov edx, OFFSET dArray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call writeString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bArray BYTE 20 DUP (0)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mov al, bArray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movzx eax , al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