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23I0544</w:t>
        <w:br w:type="textWrapping"/>
        <w:t xml:space="preserve">MUHAMMAD HAMMAD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BCS-2D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Irvine32.inc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PROC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 ax, 3d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; mov 23, ax this is incorrect because this can't be done the correct syntax will bea s followed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 ax, 23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;mov cx, ch ; you can not save a 8 bit register into its own 16 bit register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mov ax, 1h ; the correct command is mov not move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;add 2, cx ; destination is supposed to be before the data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add cx, 2  ; this is the correct synatax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;add 3, 6   ; this needs a destination in place of 3 and any number thats supposed to be added will be after 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;inc ax, 2  ; this is also incorrect inc counter increases +1 automatically no need to assign any number with it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inc ax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inc ax ; this is correcct way to add 2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call WriteInt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call Crlf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exit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ENDP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  <w:t xml:space="preserve">INCLUDE Irvine32.inc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nameBytes WORD 72, 65, 77 ; hammad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mov ax,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mov ax, nameBytes[0]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call Writechar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mov ax,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mov ax, nameBytes[2]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call Writechar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mov ax,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mov ax, nameBytes[4]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call WriteChar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TASK 03:</w:t>
        <w:br w:type="textWrapping"/>
        <w:t xml:space="preserve">INCLUDE Irvine32.inc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varB BYTE +10d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varW WORD -150d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varD DWORD 600d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movsx eax, varB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movsx ebx, varW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mov eax, ebx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mov ecx, varD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mov eax, ecx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Task 04:</w:t>
        <w:br w:type="textWrapping"/>
        <w:t xml:space="preserve">;1. EAX = 89 + 75Fh - 46o - 28 +1101b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;2. EAX = Val1 + Val2 - 654h + Val3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Val1 DWORD 25h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Val2 BYTE 36o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Val3 WORD 20d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mov eax, 89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add eax, 75Fh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sub eax, 46o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sub eax, 28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add eax, 1101b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mov eax, Val1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movzx ebx, Val2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add eax, ebx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mov ebx, -654h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sub eax, ebx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movzx ebx, Val3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add eax, ebx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TASK 06: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SecondsInDay = 60 * 60 * 24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mov eax, SecondsInDay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TASK 07:</w:t>
        <w:br w:type="textWrapping"/>
        <w:t xml:space="preserve">INCLUDE Irvine32.inc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A DWORD 0FF10h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B DWORD 0E108h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mov eax, 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mov ebx, B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xchg eax, ebx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mov A, ebx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mov B, eax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call writehex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mov eax, 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call writehex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exit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5800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br w:type="textWrapping"/>
        <w:t xml:space="preserve">TAS 08:</w:t>
        <w:br w:type="textWrapping"/>
        <w:t xml:space="preserve">include irvine32.inc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val1 BYTE 10h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val2 WORD 8000h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val3 DWORD 0FFFFh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val4 WORD 7FFFh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mov eax, 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inc val2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movzx eax, val2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call writehex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movzx eax, val1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sub eax, val3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call writehex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movzx eax, val2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movzx ebx, val4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sub eax, ebx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call writehex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